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C739" w14:textId="0E152F45" w:rsidR="001E579F" w:rsidRPr="001E579F" w:rsidRDefault="001E579F" w:rsidP="001E579F">
      <w:pPr>
        <w:ind w:firstLineChars="150" w:firstLine="542"/>
        <w:jc w:val="center"/>
        <w:rPr>
          <w:rFonts w:ascii="黑体" w:eastAsia="黑体" w:hAnsi="黑体"/>
          <w:b/>
          <w:bCs/>
          <w:sz w:val="36"/>
          <w:szCs w:val="36"/>
        </w:rPr>
      </w:pPr>
      <w:r w:rsidRPr="001E579F">
        <w:rPr>
          <w:rFonts w:ascii="黑体" w:eastAsia="黑体" w:hAnsi="黑体" w:hint="eastAsia"/>
          <w:b/>
          <w:bCs/>
          <w:sz w:val="36"/>
          <w:szCs w:val="36"/>
        </w:rPr>
        <w:t>售后服务承诺</w:t>
      </w:r>
    </w:p>
    <w:p w14:paraId="04A21521" w14:textId="68BE28FF" w:rsidR="00637760" w:rsidRPr="00631107" w:rsidRDefault="00637760" w:rsidP="001E579F">
      <w:pPr>
        <w:ind w:firstLineChars="150" w:firstLine="361"/>
        <w:rPr>
          <w:b/>
          <w:bCs/>
          <w:szCs w:val="24"/>
        </w:rPr>
      </w:pPr>
      <w:r w:rsidRPr="00631107">
        <w:rPr>
          <w:rFonts w:hint="eastAsia"/>
          <w:b/>
          <w:bCs/>
          <w:szCs w:val="24"/>
        </w:rPr>
        <w:t>致：海南省政府采购中心</w:t>
      </w:r>
    </w:p>
    <w:p w14:paraId="2CC59D38" w14:textId="0A0BE021" w:rsidR="001E579F" w:rsidRDefault="001E579F" w:rsidP="001E579F">
      <w:pPr>
        <w:ind w:firstLineChars="150" w:firstLine="360"/>
        <w:rPr>
          <w:rFonts w:ascii="ˎ̥" w:hAnsi="ˎ̥" w:hint="eastAsia"/>
          <w:color w:val="222222"/>
          <w:szCs w:val="24"/>
        </w:rPr>
      </w:pPr>
      <w:r>
        <w:rPr>
          <w:rFonts w:hint="eastAsia"/>
          <w:szCs w:val="24"/>
        </w:rPr>
        <w:t>海南超仁计算机网络工程</w:t>
      </w:r>
      <w:r>
        <w:rPr>
          <w:rFonts w:hint="eastAsia"/>
          <w:szCs w:val="24"/>
        </w:rPr>
        <w:t>有限公司秉承着“用户至上、用心服务”的理念，为客户提供全方位、全过程、全业务“一站式”服务，全面满足广大用户的各种需求，</w:t>
      </w:r>
      <w:r>
        <w:rPr>
          <w:rFonts w:ascii="ˎ̥" w:hAnsi="ˎ̥"/>
          <w:color w:val="222222"/>
          <w:szCs w:val="24"/>
        </w:rPr>
        <w:t>在确保设备的先进性、可靠性、稳定性的同时，不断改善服务质量，从售中到售后的交货、调试开通、设备维护管理、技术服务、用户技术培训等各方面，保证顾客能得到最好的服务，让顾客满意、放心。</w:t>
      </w:r>
    </w:p>
    <w:p w14:paraId="4485C08C" w14:textId="77777777" w:rsidR="001E579F" w:rsidRPr="00631107" w:rsidRDefault="001E579F" w:rsidP="001E579F">
      <w:pPr>
        <w:ind w:firstLine="482"/>
        <w:rPr>
          <w:b/>
          <w:bCs/>
        </w:rPr>
      </w:pPr>
      <w:r w:rsidRPr="00631107">
        <w:rPr>
          <w:rFonts w:hint="eastAsia"/>
          <w:b/>
          <w:bCs/>
        </w:rPr>
        <w:t>一、产品质量保证</w:t>
      </w:r>
    </w:p>
    <w:p w14:paraId="5A38A345" w14:textId="77777777" w:rsidR="001E579F" w:rsidRDefault="001E579F" w:rsidP="001E579F">
      <w:pPr>
        <w:ind w:firstLine="480"/>
      </w:pPr>
      <w:r>
        <w:rPr>
          <w:rFonts w:hint="eastAsia"/>
        </w:rPr>
        <w:t>我司保证提供的产品都是原厂原装，全新正品，坚决杜绝所有假冒伪劣产品。所提供产品均通过国家有关质检部门的质量检验，符合国家及该产品出厂标准，质保期按照国家标准原厂出厂标准执行，实现质量承诺，让客户放心和满意使用我公司产品。</w:t>
      </w:r>
    </w:p>
    <w:p w14:paraId="49DC7F82" w14:textId="77777777" w:rsidR="001E579F" w:rsidRPr="00631107" w:rsidRDefault="001E579F" w:rsidP="001E579F">
      <w:pPr>
        <w:ind w:firstLine="482"/>
        <w:rPr>
          <w:b/>
          <w:bCs/>
          <w:szCs w:val="24"/>
        </w:rPr>
      </w:pPr>
      <w:r w:rsidRPr="00631107">
        <w:rPr>
          <w:rFonts w:hint="eastAsia"/>
          <w:b/>
          <w:bCs/>
        </w:rPr>
        <w:t>二、产品配送</w:t>
      </w:r>
      <w:r w:rsidRPr="00631107">
        <w:rPr>
          <w:rFonts w:hint="eastAsia"/>
          <w:b/>
          <w:bCs/>
          <w:szCs w:val="24"/>
        </w:rPr>
        <w:t>保证</w:t>
      </w:r>
    </w:p>
    <w:p w14:paraId="2B147838" w14:textId="3B8E3C91" w:rsidR="001E579F" w:rsidRDefault="001E579F" w:rsidP="001E579F">
      <w:pPr>
        <w:ind w:firstLine="480"/>
        <w:rPr>
          <w:szCs w:val="24"/>
        </w:rPr>
      </w:pPr>
      <w:r>
        <w:rPr>
          <w:rFonts w:hint="eastAsia"/>
          <w:szCs w:val="24"/>
        </w:rPr>
        <w:t>我司在海南省海口市海秀</w:t>
      </w:r>
      <w:r>
        <w:rPr>
          <w:rFonts w:hint="eastAsia"/>
          <w:szCs w:val="24"/>
        </w:rPr>
        <w:t>大道</w:t>
      </w:r>
      <w:r>
        <w:rPr>
          <w:rFonts w:hint="eastAsia"/>
          <w:szCs w:val="24"/>
        </w:rPr>
        <w:t>D</w:t>
      </w:r>
      <w:r>
        <w:rPr>
          <w:szCs w:val="24"/>
        </w:rPr>
        <w:t>C</w:t>
      </w:r>
      <w:r>
        <w:rPr>
          <w:rFonts w:hint="eastAsia"/>
          <w:szCs w:val="24"/>
        </w:rPr>
        <w:t>商业城、蓝天路</w:t>
      </w:r>
      <w:r w:rsidR="00637760">
        <w:rPr>
          <w:rFonts w:hint="eastAsia"/>
          <w:szCs w:val="24"/>
        </w:rPr>
        <w:t>名门广场</w:t>
      </w:r>
      <w:r w:rsidR="00637760">
        <w:rPr>
          <w:rFonts w:hint="eastAsia"/>
          <w:szCs w:val="24"/>
        </w:rPr>
        <w:t>B</w:t>
      </w:r>
      <w:r w:rsidR="00637760">
        <w:rPr>
          <w:szCs w:val="24"/>
        </w:rPr>
        <w:t>1-5</w:t>
      </w:r>
      <w:r w:rsidR="00637760">
        <w:rPr>
          <w:rFonts w:hint="eastAsia"/>
          <w:szCs w:val="24"/>
        </w:rPr>
        <w:t>幛</w:t>
      </w:r>
      <w:r w:rsidR="00637760">
        <w:rPr>
          <w:rFonts w:hint="eastAsia"/>
          <w:szCs w:val="24"/>
        </w:rPr>
        <w:t>2605</w:t>
      </w:r>
      <w:r w:rsidR="00637760">
        <w:rPr>
          <w:rFonts w:hint="eastAsia"/>
          <w:szCs w:val="24"/>
        </w:rPr>
        <w:t>、</w:t>
      </w:r>
      <w:r w:rsidR="00637760">
        <w:rPr>
          <w:rFonts w:hint="eastAsia"/>
          <w:szCs w:val="24"/>
        </w:rPr>
        <w:t>C</w:t>
      </w:r>
      <w:r w:rsidR="00637760">
        <w:rPr>
          <w:rFonts w:hint="eastAsia"/>
          <w:szCs w:val="24"/>
        </w:rPr>
        <w:t>幢</w:t>
      </w:r>
      <w:r w:rsidR="00637760">
        <w:rPr>
          <w:rFonts w:hint="eastAsia"/>
          <w:szCs w:val="24"/>
        </w:rPr>
        <w:t>15A03</w:t>
      </w:r>
      <w:r>
        <w:rPr>
          <w:rFonts w:hint="eastAsia"/>
          <w:szCs w:val="24"/>
        </w:rPr>
        <w:t xml:space="preserve"> </w:t>
      </w:r>
      <w:r>
        <w:rPr>
          <w:rFonts w:hint="eastAsia"/>
          <w:szCs w:val="24"/>
        </w:rPr>
        <w:t>设有仓储及配送中心，</w:t>
      </w:r>
      <w:r w:rsidR="00637760">
        <w:rPr>
          <w:rFonts w:hint="eastAsia"/>
          <w:szCs w:val="24"/>
        </w:rPr>
        <w:t>2</w:t>
      </w:r>
      <w:r>
        <w:rPr>
          <w:rFonts w:hint="eastAsia"/>
          <w:szCs w:val="24"/>
        </w:rPr>
        <w:t>辆货车</w:t>
      </w:r>
      <w:r w:rsidR="00637760">
        <w:rPr>
          <w:rFonts w:hint="eastAsia"/>
          <w:szCs w:val="24"/>
        </w:rPr>
        <w:t>、</w:t>
      </w:r>
      <w:r w:rsidR="00637760">
        <w:rPr>
          <w:rFonts w:hint="eastAsia"/>
          <w:szCs w:val="24"/>
        </w:rPr>
        <w:t>6</w:t>
      </w:r>
      <w:r w:rsidR="00637760">
        <w:rPr>
          <w:rFonts w:hint="eastAsia"/>
          <w:szCs w:val="24"/>
        </w:rPr>
        <w:t>辆小车</w:t>
      </w:r>
      <w:r>
        <w:rPr>
          <w:rFonts w:hint="eastAsia"/>
          <w:szCs w:val="24"/>
        </w:rPr>
        <w:t>，供货及时有保障有足够的反应能力，可以保证在接到订单后，按照合同规定时间内免费送到用户指定地点。海口市区的送货由我司物流工作人员配送，市区外送货，我司将委托签约合作的第三方物流进行配送及送货上门。</w:t>
      </w:r>
    </w:p>
    <w:p w14:paraId="4B54B597" w14:textId="77777777" w:rsidR="001E579F" w:rsidRPr="00631107" w:rsidRDefault="001E579F" w:rsidP="001E579F">
      <w:pPr>
        <w:ind w:firstLine="482"/>
        <w:rPr>
          <w:b/>
          <w:bCs/>
          <w:szCs w:val="24"/>
        </w:rPr>
      </w:pPr>
      <w:r w:rsidRPr="00631107">
        <w:rPr>
          <w:rFonts w:hint="eastAsia"/>
          <w:b/>
          <w:bCs/>
          <w:szCs w:val="24"/>
        </w:rPr>
        <w:t>三、售后服务保证</w:t>
      </w:r>
    </w:p>
    <w:p w14:paraId="0BC73302" w14:textId="77777777" w:rsidR="001E579F" w:rsidRDefault="001E579F" w:rsidP="001E579F">
      <w:pPr>
        <w:ind w:firstLine="480"/>
        <w:rPr>
          <w:szCs w:val="24"/>
        </w:rPr>
      </w:pPr>
      <w:r>
        <w:rPr>
          <w:rFonts w:hint="eastAsia"/>
          <w:szCs w:val="24"/>
        </w:rPr>
        <w:t>我司所有销售商品均可享受厂家的全国联保服务。符合国家“三包”政策。</w:t>
      </w:r>
    </w:p>
    <w:p w14:paraId="73FC7C56" w14:textId="77777777" w:rsidR="001E579F" w:rsidRDefault="001E579F" w:rsidP="001E579F">
      <w:pPr>
        <w:ind w:firstLine="480"/>
        <w:rPr>
          <w:szCs w:val="24"/>
        </w:rPr>
      </w:pPr>
      <w:r>
        <w:rPr>
          <w:rFonts w:hint="eastAsia"/>
          <w:szCs w:val="24"/>
        </w:rPr>
        <w:t>免费提供产品安装调试直至日常运行，为客户进行定期检查，对设备进行维护和清洁工作。为客户建立维护档案，对硬件配置及软件配置参数进行严格管理和控制，汇集各类服务数据，经综合处理后按时向客户提供网络和设备的整体运行情况。设备发生故障接到客户维修电话后，我方承诺在</w:t>
      </w:r>
      <w:r>
        <w:rPr>
          <w:rFonts w:hint="eastAsia"/>
          <w:szCs w:val="24"/>
        </w:rPr>
        <w:t>30</w:t>
      </w:r>
      <w:r>
        <w:rPr>
          <w:rFonts w:hint="eastAsia"/>
          <w:szCs w:val="24"/>
        </w:rPr>
        <w:t>分钟内响应，法定工作日内海口市区用户</w:t>
      </w:r>
      <w:r>
        <w:rPr>
          <w:rFonts w:hint="eastAsia"/>
          <w:szCs w:val="24"/>
        </w:rPr>
        <w:t>4</w:t>
      </w:r>
      <w:r>
        <w:rPr>
          <w:rFonts w:hint="eastAsia"/>
          <w:szCs w:val="24"/>
        </w:rPr>
        <w:t>小时到达现场，</w:t>
      </w:r>
      <w:r>
        <w:rPr>
          <w:rFonts w:hint="eastAsia"/>
          <w:szCs w:val="24"/>
        </w:rPr>
        <w:t>24</w:t>
      </w:r>
      <w:r>
        <w:rPr>
          <w:rFonts w:hint="eastAsia"/>
          <w:szCs w:val="24"/>
        </w:rPr>
        <w:t>小时内排查故障。保修期外，我司提供与质量保证期内一致的服务。</w:t>
      </w:r>
    </w:p>
    <w:p w14:paraId="383ADA51" w14:textId="77777777" w:rsidR="001E579F" w:rsidRPr="00631107" w:rsidRDefault="001E579F" w:rsidP="001E579F">
      <w:pPr>
        <w:ind w:firstLine="482"/>
        <w:rPr>
          <w:b/>
          <w:bCs/>
          <w:szCs w:val="24"/>
        </w:rPr>
      </w:pPr>
      <w:r w:rsidRPr="00631107">
        <w:rPr>
          <w:rFonts w:hint="eastAsia"/>
          <w:b/>
          <w:bCs/>
          <w:szCs w:val="24"/>
        </w:rPr>
        <w:t>四、技术支持与服务</w:t>
      </w:r>
    </w:p>
    <w:p w14:paraId="44D61EA1" w14:textId="77777777" w:rsidR="001E579F" w:rsidRDefault="001E579F" w:rsidP="001E579F">
      <w:pPr>
        <w:ind w:firstLineChars="150" w:firstLine="360"/>
        <w:rPr>
          <w:szCs w:val="24"/>
        </w:rPr>
      </w:pPr>
      <w:r>
        <w:rPr>
          <w:rFonts w:hint="eastAsia"/>
          <w:szCs w:val="24"/>
        </w:rPr>
        <w:t>我司提供热线、在线服务、远程服务和现场服务四种售后服务方式。</w:t>
      </w:r>
    </w:p>
    <w:p w14:paraId="6561F215" w14:textId="77777777" w:rsidR="001E579F" w:rsidRDefault="001E579F" w:rsidP="001E579F">
      <w:pPr>
        <w:ind w:firstLine="480"/>
        <w:rPr>
          <w:szCs w:val="24"/>
        </w:rPr>
      </w:pPr>
      <w:r>
        <w:rPr>
          <w:szCs w:val="24"/>
        </w:rPr>
        <w:fldChar w:fldCharType="begin"/>
      </w:r>
      <w:r>
        <w:rPr>
          <w:szCs w:val="24"/>
        </w:rPr>
        <w:instrText xml:space="preserve"> </w:instrText>
      </w:r>
      <w:r>
        <w:rPr>
          <w:rFonts w:hint="eastAsia"/>
          <w:szCs w:val="24"/>
        </w:rPr>
        <w:instrText>= 1 \* GB2</w:instrText>
      </w:r>
      <w:r>
        <w:rPr>
          <w:szCs w:val="24"/>
        </w:rPr>
        <w:instrText xml:space="preserve"> </w:instrText>
      </w:r>
      <w:r>
        <w:rPr>
          <w:szCs w:val="24"/>
        </w:rPr>
        <w:fldChar w:fldCharType="separate"/>
      </w:r>
      <w:r>
        <w:rPr>
          <w:rFonts w:hint="eastAsia"/>
          <w:szCs w:val="24"/>
        </w:rPr>
        <w:t>⑴</w:t>
      </w:r>
      <w:r>
        <w:rPr>
          <w:szCs w:val="24"/>
        </w:rPr>
        <w:fldChar w:fldCharType="end"/>
      </w:r>
      <w:r>
        <w:rPr>
          <w:rFonts w:hint="eastAsia"/>
          <w:szCs w:val="24"/>
        </w:rPr>
        <w:t xml:space="preserve"> </w:t>
      </w:r>
      <w:r>
        <w:rPr>
          <w:rFonts w:hint="eastAsia"/>
          <w:szCs w:val="24"/>
        </w:rPr>
        <w:t>电话支持服务</w:t>
      </w:r>
      <w:r>
        <w:rPr>
          <w:rFonts w:hint="eastAsia"/>
          <w:szCs w:val="24"/>
        </w:rPr>
        <w:t xml:space="preserve">  </w:t>
      </w:r>
    </w:p>
    <w:p w14:paraId="79910989" w14:textId="031DA20A" w:rsidR="001E579F" w:rsidRDefault="001E579F" w:rsidP="001E579F">
      <w:pPr>
        <w:ind w:firstLineChars="150" w:firstLine="360"/>
        <w:rPr>
          <w:szCs w:val="24"/>
        </w:rPr>
      </w:pPr>
      <w:r>
        <w:rPr>
          <w:rFonts w:hint="eastAsia"/>
          <w:szCs w:val="24"/>
        </w:rPr>
        <w:t>电话支持服务为</w:t>
      </w:r>
      <w:r>
        <w:rPr>
          <w:rFonts w:hint="eastAsia"/>
          <w:szCs w:val="24"/>
        </w:rPr>
        <w:t>7</w:t>
      </w:r>
      <w:r>
        <w:rPr>
          <w:rFonts w:hint="eastAsia"/>
          <w:szCs w:val="24"/>
        </w:rPr>
        <w:t>×</w:t>
      </w:r>
      <w:r>
        <w:rPr>
          <w:rFonts w:hint="eastAsia"/>
          <w:szCs w:val="24"/>
        </w:rPr>
        <w:t>8</w:t>
      </w:r>
      <w:r>
        <w:rPr>
          <w:rFonts w:hint="eastAsia"/>
          <w:szCs w:val="24"/>
        </w:rPr>
        <w:t>小时，无次数限制。我司具有专业的技术工程师和完善的电话处理急升级程序，以保证快速有效的支持。热线电话：</w:t>
      </w:r>
      <w:r w:rsidR="00637760" w:rsidRPr="00637760">
        <w:rPr>
          <w:szCs w:val="24"/>
        </w:rPr>
        <w:t>0898-66764093</w:t>
      </w:r>
      <w:r>
        <w:rPr>
          <w:rFonts w:hint="eastAsia"/>
          <w:szCs w:val="24"/>
        </w:rPr>
        <w:t>。</w:t>
      </w:r>
    </w:p>
    <w:p w14:paraId="4C27BAEA" w14:textId="77777777" w:rsidR="001E579F" w:rsidRDefault="001E579F" w:rsidP="001E579F">
      <w:pPr>
        <w:ind w:firstLine="480"/>
        <w:rPr>
          <w:szCs w:val="24"/>
        </w:rPr>
      </w:pPr>
      <w:r>
        <w:rPr>
          <w:szCs w:val="24"/>
        </w:rPr>
        <w:fldChar w:fldCharType="begin"/>
      </w:r>
      <w:r>
        <w:rPr>
          <w:szCs w:val="24"/>
        </w:rPr>
        <w:instrText xml:space="preserve"> </w:instrText>
      </w:r>
      <w:r>
        <w:rPr>
          <w:rFonts w:hint="eastAsia"/>
          <w:szCs w:val="24"/>
        </w:rPr>
        <w:instrText>= 2 \* GB2</w:instrText>
      </w:r>
      <w:r>
        <w:rPr>
          <w:szCs w:val="24"/>
        </w:rPr>
        <w:instrText xml:space="preserve"> </w:instrText>
      </w:r>
      <w:r>
        <w:rPr>
          <w:szCs w:val="24"/>
        </w:rPr>
        <w:fldChar w:fldCharType="separate"/>
      </w:r>
      <w:r>
        <w:rPr>
          <w:rFonts w:hint="eastAsia"/>
          <w:szCs w:val="24"/>
        </w:rPr>
        <w:t>⑵</w:t>
      </w:r>
      <w:r>
        <w:rPr>
          <w:szCs w:val="24"/>
        </w:rPr>
        <w:fldChar w:fldCharType="end"/>
      </w:r>
      <w:r>
        <w:rPr>
          <w:rFonts w:hint="eastAsia"/>
          <w:szCs w:val="24"/>
        </w:rPr>
        <w:t xml:space="preserve"> </w:t>
      </w:r>
      <w:r>
        <w:rPr>
          <w:rFonts w:hint="eastAsia"/>
          <w:szCs w:val="24"/>
        </w:rPr>
        <w:t>远程支持</w:t>
      </w:r>
      <w:r>
        <w:rPr>
          <w:rFonts w:hint="eastAsia"/>
          <w:szCs w:val="24"/>
        </w:rPr>
        <w:t xml:space="preserve"> </w:t>
      </w:r>
    </w:p>
    <w:p w14:paraId="2B3A7D73" w14:textId="77777777" w:rsidR="001E579F" w:rsidRDefault="001E579F" w:rsidP="001E579F">
      <w:pPr>
        <w:ind w:firstLineChars="150" w:firstLine="360"/>
        <w:rPr>
          <w:szCs w:val="24"/>
        </w:rPr>
      </w:pPr>
      <w:r>
        <w:rPr>
          <w:rFonts w:hint="eastAsia"/>
          <w:szCs w:val="24"/>
        </w:rPr>
        <w:t>我司提供远程分析，在征得客户允许的前提下，我司的工程师以远程登录系统的方式进</w:t>
      </w:r>
      <w:r>
        <w:rPr>
          <w:rFonts w:hint="eastAsia"/>
          <w:szCs w:val="24"/>
        </w:rPr>
        <w:lastRenderedPageBreak/>
        <w:t>行故障诊断并尽快解决故障。</w:t>
      </w:r>
    </w:p>
    <w:p w14:paraId="7DEB6177" w14:textId="77777777" w:rsidR="001E579F" w:rsidRDefault="001E579F" w:rsidP="001E579F">
      <w:pPr>
        <w:ind w:firstLine="480"/>
        <w:rPr>
          <w:szCs w:val="24"/>
        </w:rPr>
      </w:pPr>
      <w:r>
        <w:rPr>
          <w:szCs w:val="24"/>
        </w:rPr>
        <w:fldChar w:fldCharType="begin"/>
      </w:r>
      <w:r>
        <w:rPr>
          <w:szCs w:val="24"/>
        </w:rPr>
        <w:instrText xml:space="preserve"> </w:instrText>
      </w:r>
      <w:r>
        <w:rPr>
          <w:rFonts w:hint="eastAsia"/>
          <w:szCs w:val="24"/>
        </w:rPr>
        <w:instrText>= 3 \* GB2</w:instrText>
      </w:r>
      <w:r>
        <w:rPr>
          <w:szCs w:val="24"/>
        </w:rPr>
        <w:instrText xml:space="preserve"> </w:instrText>
      </w:r>
      <w:r>
        <w:rPr>
          <w:szCs w:val="24"/>
        </w:rPr>
        <w:fldChar w:fldCharType="separate"/>
      </w:r>
      <w:r>
        <w:rPr>
          <w:rFonts w:hint="eastAsia"/>
          <w:szCs w:val="24"/>
        </w:rPr>
        <w:t>⑶</w:t>
      </w:r>
      <w:r>
        <w:rPr>
          <w:szCs w:val="24"/>
        </w:rPr>
        <w:fldChar w:fldCharType="end"/>
      </w:r>
      <w:r>
        <w:rPr>
          <w:rFonts w:hint="eastAsia"/>
          <w:szCs w:val="24"/>
        </w:rPr>
        <w:t xml:space="preserve"> </w:t>
      </w:r>
      <w:r>
        <w:rPr>
          <w:rFonts w:hint="eastAsia"/>
          <w:szCs w:val="24"/>
        </w:rPr>
        <w:t>现场支持服务</w:t>
      </w:r>
      <w:r>
        <w:rPr>
          <w:rFonts w:hint="eastAsia"/>
          <w:szCs w:val="24"/>
        </w:rPr>
        <w:t xml:space="preserve"> </w:t>
      </w:r>
    </w:p>
    <w:p w14:paraId="4A071761" w14:textId="77777777" w:rsidR="001E579F" w:rsidRDefault="001E579F" w:rsidP="00637760">
      <w:pPr>
        <w:ind w:firstLineChars="150" w:firstLine="360"/>
        <w:jc w:val="center"/>
        <w:rPr>
          <w:szCs w:val="24"/>
        </w:rPr>
      </w:pPr>
      <w:r>
        <w:rPr>
          <w:rFonts w:hint="eastAsia"/>
          <w:szCs w:val="24"/>
        </w:rPr>
        <w:t>当通过远程支持不能解决问题，必须进行现场服务时，我司提供市内</w:t>
      </w:r>
      <w:r>
        <w:rPr>
          <w:rFonts w:hint="eastAsia"/>
          <w:szCs w:val="24"/>
        </w:rPr>
        <w:t>4</w:t>
      </w:r>
      <w:r>
        <w:rPr>
          <w:rFonts w:hint="eastAsia"/>
          <w:szCs w:val="24"/>
        </w:rPr>
        <w:t>小时工作时间上门，市外</w:t>
      </w:r>
      <w:r>
        <w:rPr>
          <w:rFonts w:hint="eastAsia"/>
          <w:szCs w:val="24"/>
        </w:rPr>
        <w:t>24</w:t>
      </w:r>
      <w:r>
        <w:rPr>
          <w:rFonts w:hint="eastAsia"/>
          <w:szCs w:val="24"/>
        </w:rPr>
        <w:t>小时内安排上门。（注：市内以维修网点为中心，最短路程</w:t>
      </w:r>
      <w:r>
        <w:rPr>
          <w:rFonts w:hint="eastAsia"/>
          <w:szCs w:val="24"/>
        </w:rPr>
        <w:t>15</w:t>
      </w:r>
      <w:r>
        <w:rPr>
          <w:rFonts w:hint="eastAsia"/>
          <w:szCs w:val="24"/>
        </w:rPr>
        <w:t>公里范围内。）</w:t>
      </w:r>
      <w:r>
        <w:rPr>
          <w:noProof/>
        </w:rPr>
        <w:drawing>
          <wp:inline distT="0" distB="0" distL="114300" distR="114300" wp14:anchorId="47245113" wp14:editId="574723F0">
            <wp:extent cx="5265420" cy="3933825"/>
            <wp:effectExtent l="0" t="0" r="11430" b="9525"/>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pic:cNvPicPr>
                      <a:picLocks noChangeAspect="1"/>
                    </pic:cNvPicPr>
                  </pic:nvPicPr>
                  <pic:blipFill>
                    <a:blip r:embed="rId6"/>
                    <a:stretch>
                      <a:fillRect/>
                    </a:stretch>
                  </pic:blipFill>
                  <pic:spPr>
                    <a:xfrm>
                      <a:off x="0" y="0"/>
                      <a:ext cx="5265420" cy="3933825"/>
                    </a:xfrm>
                    <a:prstGeom prst="rect">
                      <a:avLst/>
                    </a:prstGeom>
                    <a:noFill/>
                    <a:ln>
                      <a:noFill/>
                    </a:ln>
                  </pic:spPr>
                </pic:pic>
              </a:graphicData>
            </a:graphic>
          </wp:inline>
        </w:drawing>
      </w:r>
    </w:p>
    <w:p w14:paraId="0D18B58A" w14:textId="77777777" w:rsidR="001E579F" w:rsidRPr="00631107" w:rsidRDefault="001E579F" w:rsidP="001E579F">
      <w:pPr>
        <w:ind w:firstLine="482"/>
        <w:rPr>
          <w:b/>
          <w:bCs/>
          <w:szCs w:val="24"/>
        </w:rPr>
      </w:pPr>
      <w:r w:rsidRPr="00631107">
        <w:rPr>
          <w:rFonts w:hint="eastAsia"/>
          <w:b/>
          <w:bCs/>
          <w:szCs w:val="24"/>
        </w:rPr>
        <w:t>五、送货验收流程</w:t>
      </w:r>
    </w:p>
    <w:p w14:paraId="07F925AF" w14:textId="77777777" w:rsidR="001E579F" w:rsidRDefault="001E579F" w:rsidP="001E579F">
      <w:pPr>
        <w:ind w:firstLine="480"/>
        <w:rPr>
          <w:szCs w:val="24"/>
        </w:rPr>
      </w:pPr>
      <w:r>
        <w:rPr>
          <w:rFonts w:hint="eastAsia"/>
          <w:szCs w:val="24"/>
        </w:rPr>
        <w:t>我司客服专员在系统上接收到用户订单，在</w:t>
      </w:r>
      <w:r>
        <w:rPr>
          <w:rFonts w:hint="eastAsia"/>
          <w:szCs w:val="24"/>
        </w:rPr>
        <w:t>1</w:t>
      </w:r>
      <w:r>
        <w:rPr>
          <w:rFonts w:hint="eastAsia"/>
          <w:szCs w:val="24"/>
        </w:rPr>
        <w:t>个小时内打印合同联系客户确认信息。订单确认后，将在</w:t>
      </w:r>
      <w:r>
        <w:rPr>
          <w:rFonts w:hint="eastAsia"/>
          <w:szCs w:val="24"/>
        </w:rPr>
        <w:t>3</w:t>
      </w:r>
      <w:r>
        <w:rPr>
          <w:rFonts w:hint="eastAsia"/>
          <w:szCs w:val="24"/>
        </w:rPr>
        <w:t>个工作日内配送，有公司安排专人配送，并将合同发票一并送给采购单位。采购单位可在“我的订单”中查询订单进度，特殊情况可备注，由我司客服人员沟通协调。采购单位在收货时应当对商品进行验收，所有产品包装及配件在开箱时必须完好，无破损，配置与装箱单相符，数量，质量及性能不低于合同要求。</w:t>
      </w:r>
    </w:p>
    <w:p w14:paraId="7C27670A" w14:textId="77777777" w:rsidR="001E579F" w:rsidRDefault="001E579F" w:rsidP="001E579F">
      <w:pPr>
        <w:ind w:firstLine="480"/>
        <w:rPr>
          <w:szCs w:val="24"/>
        </w:rPr>
      </w:pPr>
      <w:r>
        <w:rPr>
          <w:rFonts w:hint="eastAsia"/>
          <w:szCs w:val="24"/>
        </w:rPr>
        <w:t>如验收商品时发现表面不一致，采购单位有权拒绝签收商品。我司将在商品拒收后联系采购人，进行处理。验收后，若无理由申请退换货，运费应由采购人承担，若质量问题申请退换货，运费由我司承担。</w:t>
      </w:r>
    </w:p>
    <w:p w14:paraId="7EE1A11B" w14:textId="77777777" w:rsidR="001E579F" w:rsidRPr="00631107" w:rsidRDefault="001E579F" w:rsidP="001E579F">
      <w:pPr>
        <w:ind w:firstLine="482"/>
        <w:rPr>
          <w:b/>
          <w:bCs/>
          <w:szCs w:val="24"/>
        </w:rPr>
      </w:pPr>
      <w:r w:rsidRPr="00631107">
        <w:rPr>
          <w:rFonts w:hint="eastAsia"/>
          <w:b/>
          <w:bCs/>
          <w:szCs w:val="24"/>
        </w:rPr>
        <w:t>六、安装调试</w:t>
      </w:r>
    </w:p>
    <w:p w14:paraId="30EE91EE" w14:textId="77777777" w:rsidR="001E579F" w:rsidRDefault="001E579F" w:rsidP="001E579F">
      <w:pPr>
        <w:ind w:firstLine="480"/>
        <w:rPr>
          <w:szCs w:val="24"/>
        </w:rPr>
      </w:pPr>
      <w:r>
        <w:rPr>
          <w:rFonts w:hint="eastAsia"/>
          <w:szCs w:val="24"/>
        </w:rPr>
        <w:t>我方负责货物的安装运输及调试相关费用，按照采购人的要求负责将有关商品送达使用人指定的低点并负责进行安装，测试，设备在安装现场由采购人与我司共同拆箱清点，如有短缺或损坏或货不对设备清单由我方免费补充或退货。货物安装结束后，免费对采购人进行</w:t>
      </w:r>
      <w:r>
        <w:rPr>
          <w:rFonts w:hint="eastAsia"/>
          <w:szCs w:val="24"/>
        </w:rPr>
        <w:lastRenderedPageBreak/>
        <w:t>安装，操作，维护，故障报警识别，等方面的培训。</w:t>
      </w:r>
    </w:p>
    <w:p w14:paraId="4B611A85" w14:textId="77777777" w:rsidR="001E579F" w:rsidRPr="00631107" w:rsidRDefault="001E579F" w:rsidP="001E579F">
      <w:pPr>
        <w:ind w:firstLine="482"/>
        <w:rPr>
          <w:b/>
          <w:bCs/>
        </w:rPr>
      </w:pPr>
      <w:r w:rsidRPr="00631107">
        <w:rPr>
          <w:rFonts w:hint="eastAsia"/>
          <w:b/>
          <w:bCs/>
        </w:rPr>
        <w:t>七、我们团队</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245"/>
      </w:tblGrid>
      <w:tr w:rsidR="001E579F" w14:paraId="6EA3C962" w14:textId="77777777" w:rsidTr="00631107">
        <w:trPr>
          <w:trHeight w:val="802"/>
          <w:jc w:val="center"/>
        </w:trPr>
        <w:tc>
          <w:tcPr>
            <w:tcW w:w="1560" w:type="dxa"/>
            <w:vAlign w:val="center"/>
          </w:tcPr>
          <w:p w14:paraId="67434FF5" w14:textId="77777777" w:rsidR="001E579F" w:rsidRDefault="001E579F" w:rsidP="000A705C">
            <w:pPr>
              <w:spacing w:line="240" w:lineRule="auto"/>
              <w:ind w:firstLineChars="14" w:firstLine="34"/>
              <w:jc w:val="center"/>
              <w:rPr>
                <w:rFonts w:ascii="宋体" w:hAnsi="宋体"/>
                <w:szCs w:val="21"/>
              </w:rPr>
            </w:pPr>
            <w:r>
              <w:rPr>
                <w:rFonts w:ascii="宋体" w:hAnsi="宋体" w:hint="eastAsia"/>
                <w:szCs w:val="21"/>
              </w:rPr>
              <w:t>姓名</w:t>
            </w:r>
          </w:p>
        </w:tc>
        <w:tc>
          <w:tcPr>
            <w:tcW w:w="1559" w:type="dxa"/>
            <w:vAlign w:val="center"/>
          </w:tcPr>
          <w:p w14:paraId="1C5F5C92" w14:textId="77777777" w:rsidR="001E579F" w:rsidRDefault="001E579F" w:rsidP="000A705C">
            <w:pPr>
              <w:spacing w:line="240" w:lineRule="auto"/>
              <w:ind w:firstLineChars="14" w:firstLine="34"/>
              <w:jc w:val="center"/>
              <w:rPr>
                <w:rFonts w:ascii="宋体" w:hAnsi="宋体"/>
                <w:szCs w:val="21"/>
              </w:rPr>
            </w:pPr>
            <w:r>
              <w:rPr>
                <w:rFonts w:ascii="宋体" w:hAnsi="宋体" w:hint="eastAsia"/>
                <w:szCs w:val="21"/>
              </w:rPr>
              <w:t>从业时间</w:t>
            </w:r>
          </w:p>
        </w:tc>
        <w:tc>
          <w:tcPr>
            <w:tcW w:w="5245" w:type="dxa"/>
            <w:vAlign w:val="center"/>
          </w:tcPr>
          <w:p w14:paraId="116F1C77" w14:textId="77777777" w:rsidR="001E579F" w:rsidRDefault="001E579F" w:rsidP="000A705C">
            <w:pPr>
              <w:spacing w:line="240" w:lineRule="auto"/>
              <w:ind w:firstLine="480"/>
              <w:jc w:val="center"/>
              <w:rPr>
                <w:rFonts w:ascii="宋体" w:hAnsi="宋体"/>
                <w:szCs w:val="21"/>
              </w:rPr>
            </w:pPr>
            <w:r>
              <w:rPr>
                <w:rFonts w:ascii="宋体" w:hAnsi="宋体" w:hint="eastAsia"/>
                <w:szCs w:val="21"/>
              </w:rPr>
              <w:t>拟在本项目承担工作</w:t>
            </w:r>
          </w:p>
        </w:tc>
      </w:tr>
      <w:tr w:rsidR="00637760" w14:paraId="3CC4AF18" w14:textId="77777777" w:rsidTr="00631107">
        <w:trPr>
          <w:trHeight w:val="828"/>
          <w:jc w:val="center"/>
        </w:trPr>
        <w:tc>
          <w:tcPr>
            <w:tcW w:w="1560" w:type="dxa"/>
            <w:vAlign w:val="center"/>
          </w:tcPr>
          <w:p w14:paraId="1C71B1BC" w14:textId="4E60517C" w:rsidR="00637760" w:rsidRDefault="00637760" w:rsidP="00637760">
            <w:pPr>
              <w:spacing w:line="240" w:lineRule="auto"/>
              <w:ind w:firstLineChars="14" w:firstLine="34"/>
              <w:jc w:val="center"/>
              <w:rPr>
                <w:rFonts w:ascii="宋体" w:hAnsi="宋体"/>
                <w:szCs w:val="21"/>
              </w:rPr>
            </w:pPr>
            <w:r>
              <w:rPr>
                <w:rFonts w:hint="eastAsia"/>
              </w:rPr>
              <w:t>冯宁</w:t>
            </w:r>
          </w:p>
        </w:tc>
        <w:tc>
          <w:tcPr>
            <w:tcW w:w="1559" w:type="dxa"/>
            <w:vAlign w:val="center"/>
          </w:tcPr>
          <w:p w14:paraId="50BC39F6" w14:textId="3385AEB5" w:rsidR="00637760" w:rsidRDefault="00637760" w:rsidP="00637760">
            <w:pPr>
              <w:spacing w:line="240" w:lineRule="auto"/>
              <w:ind w:firstLineChars="14" w:firstLine="34"/>
              <w:jc w:val="center"/>
              <w:rPr>
                <w:rFonts w:ascii="宋体" w:hAnsi="宋体"/>
                <w:szCs w:val="21"/>
              </w:rPr>
            </w:pPr>
            <w:r>
              <w:rPr>
                <w:rFonts w:hint="eastAsia"/>
              </w:rPr>
              <w:t>1</w:t>
            </w:r>
            <w:r>
              <w:t>5</w:t>
            </w:r>
            <w:r>
              <w:rPr>
                <w:rFonts w:hint="eastAsia"/>
              </w:rPr>
              <w:t>年</w:t>
            </w:r>
          </w:p>
        </w:tc>
        <w:tc>
          <w:tcPr>
            <w:tcW w:w="5245" w:type="dxa"/>
            <w:vAlign w:val="center"/>
          </w:tcPr>
          <w:p w14:paraId="600862D7"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项目总责任人</w:t>
            </w:r>
            <w:r>
              <w:rPr>
                <w:rFonts w:ascii="宋体" w:hAnsi="宋体"/>
                <w:szCs w:val="21"/>
              </w:rPr>
              <w:t xml:space="preserve"> </w:t>
            </w:r>
          </w:p>
        </w:tc>
      </w:tr>
      <w:tr w:rsidR="00637760" w14:paraId="1BB662C5" w14:textId="77777777" w:rsidTr="00631107">
        <w:trPr>
          <w:trHeight w:val="712"/>
          <w:jc w:val="center"/>
        </w:trPr>
        <w:tc>
          <w:tcPr>
            <w:tcW w:w="1560" w:type="dxa"/>
            <w:vAlign w:val="center"/>
          </w:tcPr>
          <w:p w14:paraId="607DEF27" w14:textId="2A8C2D32" w:rsidR="00637760" w:rsidRDefault="00637760" w:rsidP="00637760">
            <w:pPr>
              <w:spacing w:line="240" w:lineRule="auto"/>
              <w:ind w:firstLineChars="14" w:firstLine="34"/>
              <w:jc w:val="center"/>
              <w:rPr>
                <w:rFonts w:ascii="宋体" w:hAnsi="宋体"/>
                <w:szCs w:val="21"/>
              </w:rPr>
            </w:pPr>
            <w:r>
              <w:rPr>
                <w:rFonts w:hint="eastAsia"/>
              </w:rPr>
              <w:t>符丽云</w:t>
            </w:r>
          </w:p>
        </w:tc>
        <w:tc>
          <w:tcPr>
            <w:tcW w:w="1559" w:type="dxa"/>
            <w:vAlign w:val="center"/>
          </w:tcPr>
          <w:p w14:paraId="5A4C974A" w14:textId="5EAEB007" w:rsidR="00637760" w:rsidRDefault="00637760" w:rsidP="00637760">
            <w:pPr>
              <w:spacing w:line="240" w:lineRule="auto"/>
              <w:ind w:firstLineChars="14" w:firstLine="34"/>
              <w:jc w:val="center"/>
              <w:rPr>
                <w:rFonts w:ascii="宋体" w:hAnsi="宋体"/>
                <w:szCs w:val="21"/>
              </w:rPr>
            </w:pPr>
            <w:r>
              <w:rPr>
                <w:rFonts w:hint="eastAsia"/>
              </w:rPr>
              <w:t>5</w:t>
            </w:r>
            <w:r>
              <w:rPr>
                <w:rFonts w:hint="eastAsia"/>
              </w:rPr>
              <w:t>年</w:t>
            </w:r>
          </w:p>
        </w:tc>
        <w:tc>
          <w:tcPr>
            <w:tcW w:w="5245" w:type="dxa"/>
            <w:vAlign w:val="center"/>
          </w:tcPr>
          <w:p w14:paraId="4754CFD8"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数据工程师</w:t>
            </w:r>
          </w:p>
        </w:tc>
      </w:tr>
      <w:tr w:rsidR="00637760" w14:paraId="2B2ECB21" w14:textId="77777777" w:rsidTr="00631107">
        <w:trPr>
          <w:trHeight w:val="712"/>
          <w:jc w:val="center"/>
        </w:trPr>
        <w:tc>
          <w:tcPr>
            <w:tcW w:w="1560" w:type="dxa"/>
            <w:vAlign w:val="center"/>
          </w:tcPr>
          <w:p w14:paraId="3EF7D61D" w14:textId="6EA3E6B7" w:rsidR="00637760" w:rsidRDefault="00637760" w:rsidP="00637760">
            <w:pPr>
              <w:spacing w:line="240" w:lineRule="auto"/>
              <w:ind w:firstLineChars="14" w:firstLine="34"/>
              <w:jc w:val="center"/>
              <w:rPr>
                <w:rFonts w:ascii="宋体" w:hAnsi="宋体"/>
                <w:szCs w:val="21"/>
              </w:rPr>
            </w:pPr>
            <w:r>
              <w:rPr>
                <w:rFonts w:hint="eastAsia"/>
              </w:rPr>
              <w:t>王健凌</w:t>
            </w:r>
          </w:p>
        </w:tc>
        <w:tc>
          <w:tcPr>
            <w:tcW w:w="1559" w:type="dxa"/>
            <w:vAlign w:val="center"/>
          </w:tcPr>
          <w:p w14:paraId="44DDF95E" w14:textId="20D6E315" w:rsidR="00637760" w:rsidRDefault="00637760" w:rsidP="00637760">
            <w:pPr>
              <w:spacing w:line="240" w:lineRule="auto"/>
              <w:ind w:firstLineChars="14" w:firstLine="34"/>
              <w:jc w:val="center"/>
              <w:rPr>
                <w:rFonts w:ascii="宋体" w:hAnsi="宋体"/>
                <w:szCs w:val="21"/>
              </w:rPr>
            </w:pPr>
            <w:r>
              <w:rPr>
                <w:rFonts w:hint="eastAsia"/>
              </w:rPr>
              <w:t>8</w:t>
            </w:r>
            <w:r>
              <w:rPr>
                <w:rFonts w:hint="eastAsia"/>
              </w:rPr>
              <w:t>年</w:t>
            </w:r>
          </w:p>
        </w:tc>
        <w:tc>
          <w:tcPr>
            <w:tcW w:w="5245" w:type="dxa"/>
            <w:vAlign w:val="center"/>
          </w:tcPr>
          <w:p w14:paraId="12B45508"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数据工程师</w:t>
            </w:r>
          </w:p>
        </w:tc>
      </w:tr>
      <w:tr w:rsidR="00637760" w14:paraId="4C67944E" w14:textId="77777777" w:rsidTr="00631107">
        <w:trPr>
          <w:trHeight w:val="712"/>
          <w:jc w:val="center"/>
        </w:trPr>
        <w:tc>
          <w:tcPr>
            <w:tcW w:w="1560" w:type="dxa"/>
            <w:vAlign w:val="center"/>
          </w:tcPr>
          <w:p w14:paraId="3D3385CF" w14:textId="72688AD4" w:rsidR="00637760" w:rsidRDefault="00637760" w:rsidP="00637760">
            <w:pPr>
              <w:spacing w:line="240" w:lineRule="auto"/>
              <w:ind w:firstLineChars="14" w:firstLine="34"/>
              <w:jc w:val="center"/>
              <w:rPr>
                <w:rFonts w:ascii="宋体" w:hAnsi="宋体"/>
                <w:szCs w:val="21"/>
              </w:rPr>
            </w:pPr>
            <w:r>
              <w:rPr>
                <w:rFonts w:hint="eastAsia"/>
              </w:rPr>
              <w:t>陈玉娇</w:t>
            </w:r>
          </w:p>
        </w:tc>
        <w:tc>
          <w:tcPr>
            <w:tcW w:w="1559" w:type="dxa"/>
            <w:vAlign w:val="center"/>
          </w:tcPr>
          <w:p w14:paraId="7CA12159" w14:textId="2FA2CE45" w:rsidR="00637760" w:rsidRDefault="00637760" w:rsidP="00637760">
            <w:pPr>
              <w:spacing w:line="240" w:lineRule="auto"/>
              <w:ind w:firstLineChars="14" w:firstLine="34"/>
              <w:jc w:val="center"/>
              <w:rPr>
                <w:rFonts w:ascii="宋体" w:hAnsi="宋体"/>
                <w:szCs w:val="21"/>
              </w:rPr>
            </w:pPr>
            <w:r>
              <w:rPr>
                <w:rFonts w:hint="eastAsia"/>
              </w:rPr>
              <w:t>6</w:t>
            </w:r>
            <w:r>
              <w:rPr>
                <w:rFonts w:hint="eastAsia"/>
              </w:rPr>
              <w:t>年</w:t>
            </w:r>
          </w:p>
        </w:tc>
        <w:tc>
          <w:tcPr>
            <w:tcW w:w="5245" w:type="dxa"/>
            <w:vAlign w:val="center"/>
          </w:tcPr>
          <w:p w14:paraId="4C895AA7"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商品销售、上架、物流售后等对接人</w:t>
            </w:r>
          </w:p>
        </w:tc>
      </w:tr>
      <w:tr w:rsidR="00637760" w14:paraId="0D2969B1" w14:textId="77777777" w:rsidTr="00631107">
        <w:trPr>
          <w:trHeight w:val="694"/>
          <w:jc w:val="center"/>
        </w:trPr>
        <w:tc>
          <w:tcPr>
            <w:tcW w:w="1560" w:type="dxa"/>
            <w:vAlign w:val="center"/>
          </w:tcPr>
          <w:p w14:paraId="3CB153CC" w14:textId="072B4C4F" w:rsidR="00637760" w:rsidRDefault="00637760" w:rsidP="00637760">
            <w:pPr>
              <w:spacing w:line="240" w:lineRule="auto"/>
              <w:ind w:firstLineChars="14" w:firstLine="34"/>
              <w:jc w:val="center"/>
              <w:rPr>
                <w:rFonts w:ascii="宋体" w:hAnsi="宋体"/>
                <w:szCs w:val="21"/>
              </w:rPr>
            </w:pPr>
            <w:r>
              <w:rPr>
                <w:rFonts w:hint="eastAsia"/>
              </w:rPr>
              <w:t>魏云</w:t>
            </w:r>
          </w:p>
        </w:tc>
        <w:tc>
          <w:tcPr>
            <w:tcW w:w="1559" w:type="dxa"/>
            <w:vAlign w:val="center"/>
          </w:tcPr>
          <w:p w14:paraId="79E87C51" w14:textId="231B1AB7" w:rsidR="00637760" w:rsidRDefault="00637760" w:rsidP="00637760">
            <w:pPr>
              <w:spacing w:line="240" w:lineRule="auto"/>
              <w:ind w:firstLineChars="14" w:firstLine="34"/>
              <w:jc w:val="center"/>
              <w:rPr>
                <w:rFonts w:ascii="宋体" w:hAnsi="宋体"/>
                <w:szCs w:val="21"/>
              </w:rPr>
            </w:pPr>
            <w:r>
              <w:rPr>
                <w:rFonts w:hint="eastAsia"/>
              </w:rPr>
              <w:t>1</w:t>
            </w:r>
            <w:r>
              <w:t>5</w:t>
            </w:r>
            <w:r>
              <w:rPr>
                <w:rFonts w:hint="eastAsia"/>
              </w:rPr>
              <w:t>年</w:t>
            </w:r>
          </w:p>
        </w:tc>
        <w:tc>
          <w:tcPr>
            <w:tcW w:w="5245" w:type="dxa"/>
            <w:vAlign w:val="center"/>
          </w:tcPr>
          <w:p w14:paraId="66F62D01"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客服对接人员</w:t>
            </w:r>
          </w:p>
        </w:tc>
      </w:tr>
      <w:tr w:rsidR="00637760" w14:paraId="54B32354" w14:textId="77777777" w:rsidTr="00631107">
        <w:trPr>
          <w:trHeight w:val="705"/>
          <w:jc w:val="center"/>
        </w:trPr>
        <w:tc>
          <w:tcPr>
            <w:tcW w:w="1560" w:type="dxa"/>
            <w:vAlign w:val="center"/>
          </w:tcPr>
          <w:p w14:paraId="08C8551D" w14:textId="06319A14" w:rsidR="00637760" w:rsidRDefault="00637760" w:rsidP="00637760">
            <w:pPr>
              <w:spacing w:line="240" w:lineRule="auto"/>
              <w:ind w:firstLineChars="14" w:firstLine="34"/>
              <w:jc w:val="center"/>
              <w:rPr>
                <w:rFonts w:ascii="宋体" w:hAnsi="宋体"/>
                <w:szCs w:val="21"/>
              </w:rPr>
            </w:pPr>
            <w:r>
              <w:rPr>
                <w:rFonts w:hint="eastAsia"/>
              </w:rPr>
              <w:t>吴殷</w:t>
            </w:r>
          </w:p>
        </w:tc>
        <w:tc>
          <w:tcPr>
            <w:tcW w:w="1559" w:type="dxa"/>
            <w:vAlign w:val="center"/>
          </w:tcPr>
          <w:p w14:paraId="0875FAA7" w14:textId="37F093CF" w:rsidR="00637760" w:rsidRDefault="00637760" w:rsidP="00637760">
            <w:pPr>
              <w:spacing w:line="240" w:lineRule="auto"/>
              <w:ind w:firstLineChars="14" w:firstLine="34"/>
              <w:jc w:val="center"/>
              <w:rPr>
                <w:rFonts w:ascii="宋体" w:hAnsi="宋体"/>
                <w:szCs w:val="21"/>
              </w:rPr>
            </w:pPr>
            <w:r>
              <w:rPr>
                <w:rFonts w:hint="eastAsia"/>
              </w:rPr>
              <w:t>6</w:t>
            </w:r>
            <w:r>
              <w:rPr>
                <w:rFonts w:hint="eastAsia"/>
              </w:rPr>
              <w:t>年</w:t>
            </w:r>
          </w:p>
        </w:tc>
        <w:tc>
          <w:tcPr>
            <w:tcW w:w="5245" w:type="dxa"/>
            <w:vAlign w:val="center"/>
          </w:tcPr>
          <w:p w14:paraId="311D863A"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物流司机</w:t>
            </w:r>
          </w:p>
        </w:tc>
      </w:tr>
      <w:tr w:rsidR="00637760" w14:paraId="573C1985" w14:textId="77777777" w:rsidTr="00631107">
        <w:trPr>
          <w:trHeight w:val="700"/>
          <w:jc w:val="center"/>
        </w:trPr>
        <w:tc>
          <w:tcPr>
            <w:tcW w:w="1560" w:type="dxa"/>
            <w:vAlign w:val="center"/>
          </w:tcPr>
          <w:p w14:paraId="775F398F" w14:textId="23633BED" w:rsidR="00637760" w:rsidRDefault="00637760" w:rsidP="00637760">
            <w:pPr>
              <w:spacing w:line="240" w:lineRule="auto"/>
              <w:ind w:firstLineChars="14" w:firstLine="34"/>
              <w:jc w:val="center"/>
              <w:rPr>
                <w:rFonts w:ascii="宋体" w:hAnsi="宋体"/>
                <w:szCs w:val="21"/>
              </w:rPr>
            </w:pPr>
            <w:r>
              <w:rPr>
                <w:rFonts w:hint="eastAsia"/>
              </w:rPr>
              <w:t>杨杰</w:t>
            </w:r>
          </w:p>
        </w:tc>
        <w:tc>
          <w:tcPr>
            <w:tcW w:w="1559" w:type="dxa"/>
            <w:vAlign w:val="center"/>
          </w:tcPr>
          <w:p w14:paraId="1B30204F" w14:textId="30FEB0C4" w:rsidR="00637760" w:rsidRDefault="00637760" w:rsidP="00637760">
            <w:pPr>
              <w:spacing w:line="240" w:lineRule="auto"/>
              <w:ind w:firstLineChars="14" w:firstLine="34"/>
              <w:jc w:val="center"/>
              <w:rPr>
                <w:rFonts w:ascii="宋体" w:hAnsi="宋体"/>
                <w:szCs w:val="21"/>
              </w:rPr>
            </w:pPr>
            <w:r>
              <w:rPr>
                <w:rFonts w:hint="eastAsia"/>
              </w:rPr>
              <w:t>2</w:t>
            </w:r>
            <w:r>
              <w:rPr>
                <w:rFonts w:hint="eastAsia"/>
              </w:rPr>
              <w:t>年</w:t>
            </w:r>
          </w:p>
        </w:tc>
        <w:tc>
          <w:tcPr>
            <w:tcW w:w="5245" w:type="dxa"/>
            <w:vAlign w:val="center"/>
          </w:tcPr>
          <w:p w14:paraId="205425D5"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物流司机</w:t>
            </w:r>
          </w:p>
        </w:tc>
      </w:tr>
      <w:tr w:rsidR="00637760" w14:paraId="4AAAE417" w14:textId="77777777" w:rsidTr="00631107">
        <w:trPr>
          <w:trHeight w:val="710"/>
          <w:jc w:val="center"/>
        </w:trPr>
        <w:tc>
          <w:tcPr>
            <w:tcW w:w="1560" w:type="dxa"/>
            <w:vAlign w:val="center"/>
          </w:tcPr>
          <w:p w14:paraId="37ABE58C" w14:textId="141FC75F" w:rsidR="00637760" w:rsidRDefault="00637760" w:rsidP="00637760">
            <w:pPr>
              <w:spacing w:line="240" w:lineRule="auto"/>
              <w:ind w:firstLineChars="14" w:firstLine="34"/>
              <w:jc w:val="center"/>
              <w:rPr>
                <w:rFonts w:ascii="宋体" w:hAnsi="宋体"/>
                <w:szCs w:val="21"/>
              </w:rPr>
            </w:pPr>
            <w:r>
              <w:rPr>
                <w:rFonts w:hint="eastAsia"/>
              </w:rPr>
              <w:t>苏宇康</w:t>
            </w:r>
          </w:p>
        </w:tc>
        <w:tc>
          <w:tcPr>
            <w:tcW w:w="1559" w:type="dxa"/>
            <w:vAlign w:val="center"/>
          </w:tcPr>
          <w:p w14:paraId="58920AB8" w14:textId="22304747" w:rsidR="00637760" w:rsidRDefault="00637760" w:rsidP="00637760">
            <w:pPr>
              <w:spacing w:line="240" w:lineRule="auto"/>
              <w:ind w:firstLineChars="14" w:firstLine="34"/>
              <w:jc w:val="center"/>
              <w:rPr>
                <w:rFonts w:ascii="宋体" w:hAnsi="宋体"/>
                <w:szCs w:val="21"/>
              </w:rPr>
            </w:pPr>
            <w:r>
              <w:rPr>
                <w:rFonts w:hint="eastAsia"/>
              </w:rPr>
              <w:t>1</w:t>
            </w:r>
            <w:r>
              <w:rPr>
                <w:rFonts w:hint="eastAsia"/>
              </w:rPr>
              <w:t>年</w:t>
            </w:r>
          </w:p>
        </w:tc>
        <w:tc>
          <w:tcPr>
            <w:tcW w:w="5245" w:type="dxa"/>
            <w:vAlign w:val="center"/>
          </w:tcPr>
          <w:p w14:paraId="75B20D08" w14:textId="77777777" w:rsidR="00637760" w:rsidRDefault="00637760" w:rsidP="00637760">
            <w:pPr>
              <w:spacing w:line="240" w:lineRule="auto"/>
              <w:ind w:firstLine="480"/>
              <w:jc w:val="center"/>
              <w:rPr>
                <w:rFonts w:ascii="宋体" w:hAnsi="宋体"/>
                <w:szCs w:val="21"/>
              </w:rPr>
            </w:pPr>
            <w:r>
              <w:rPr>
                <w:rFonts w:ascii="宋体" w:hAnsi="宋体" w:hint="eastAsia"/>
                <w:szCs w:val="21"/>
              </w:rPr>
              <w:t>物流司机</w:t>
            </w:r>
          </w:p>
        </w:tc>
      </w:tr>
    </w:tbl>
    <w:p w14:paraId="18FD2DAF" w14:textId="77777777" w:rsidR="001E579F" w:rsidRDefault="001E579F" w:rsidP="001E579F">
      <w:pPr>
        <w:ind w:firstLine="480"/>
      </w:pPr>
    </w:p>
    <w:p w14:paraId="43CE588F" w14:textId="77777777" w:rsidR="001E579F" w:rsidRDefault="001E579F" w:rsidP="001E579F">
      <w:pPr>
        <w:ind w:firstLineChars="1250" w:firstLine="3750"/>
        <w:rPr>
          <w:sz w:val="30"/>
          <w:szCs w:val="30"/>
        </w:rPr>
      </w:pPr>
    </w:p>
    <w:p w14:paraId="7850D78D" w14:textId="2FEC90B2" w:rsidR="00C33DF0" w:rsidRDefault="001E579F" w:rsidP="00631107">
      <w:pPr>
        <w:ind w:firstLineChars="1000" w:firstLine="3000"/>
      </w:pPr>
      <w:r>
        <w:rPr>
          <w:rFonts w:hint="eastAsia"/>
          <w:sz w:val="30"/>
          <w:szCs w:val="30"/>
        </w:rPr>
        <w:t>承诺</w:t>
      </w:r>
      <w:r w:rsidR="00631107">
        <w:rPr>
          <w:rFonts w:hint="eastAsia"/>
          <w:sz w:val="30"/>
          <w:szCs w:val="30"/>
        </w:rPr>
        <w:t>公司</w:t>
      </w:r>
      <w:r>
        <w:rPr>
          <w:rFonts w:hint="eastAsia"/>
          <w:sz w:val="30"/>
          <w:szCs w:val="30"/>
        </w:rPr>
        <w:t>：</w:t>
      </w:r>
      <w:r w:rsidR="00637760">
        <w:rPr>
          <w:rFonts w:hint="eastAsia"/>
          <w:sz w:val="30"/>
          <w:szCs w:val="30"/>
        </w:rPr>
        <w:t>海南超仁计算机网络工程</w:t>
      </w:r>
      <w:r>
        <w:rPr>
          <w:rFonts w:hint="eastAsia"/>
          <w:sz w:val="30"/>
          <w:szCs w:val="30"/>
        </w:rPr>
        <w:t>有限公司</w:t>
      </w:r>
    </w:p>
    <w:sectPr w:rsidR="00C33DF0" w:rsidSect="001E579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4785" w14:textId="77777777" w:rsidR="0059784D" w:rsidRDefault="0059784D" w:rsidP="001E579F">
      <w:pPr>
        <w:spacing w:line="240" w:lineRule="auto"/>
        <w:ind w:firstLine="480"/>
      </w:pPr>
      <w:r>
        <w:separator/>
      </w:r>
    </w:p>
  </w:endnote>
  <w:endnote w:type="continuationSeparator" w:id="0">
    <w:p w14:paraId="3CCF46AB" w14:textId="77777777" w:rsidR="0059784D" w:rsidRDefault="0059784D" w:rsidP="001E579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C374" w14:textId="77777777" w:rsidR="0059784D" w:rsidRDefault="0059784D" w:rsidP="001E579F">
      <w:pPr>
        <w:spacing w:line="240" w:lineRule="auto"/>
        <w:ind w:firstLine="480"/>
      </w:pPr>
      <w:r>
        <w:separator/>
      </w:r>
    </w:p>
  </w:footnote>
  <w:footnote w:type="continuationSeparator" w:id="0">
    <w:p w14:paraId="6E823D23" w14:textId="77777777" w:rsidR="0059784D" w:rsidRDefault="0059784D" w:rsidP="001E579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C5"/>
    <w:rsid w:val="001E579F"/>
    <w:rsid w:val="0059784D"/>
    <w:rsid w:val="00631107"/>
    <w:rsid w:val="00637760"/>
    <w:rsid w:val="006912C5"/>
    <w:rsid w:val="00C3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2F54"/>
  <w15:chartTrackingRefBased/>
  <w15:docId w15:val="{C2CE4EEC-A36A-4E01-81C7-BA27AA56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9F"/>
    <w:pPr>
      <w:widowControl w:val="0"/>
      <w:adjustRightInd w:val="0"/>
      <w:snapToGrid w:val="0"/>
      <w:spacing w:line="360" w:lineRule="auto"/>
      <w:ind w:firstLineChars="200" w:firstLine="200"/>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79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E579F"/>
    <w:rPr>
      <w:sz w:val="18"/>
      <w:szCs w:val="18"/>
    </w:rPr>
  </w:style>
  <w:style w:type="paragraph" w:styleId="a5">
    <w:name w:val="footer"/>
    <w:basedOn w:val="a"/>
    <w:link w:val="a6"/>
    <w:uiPriority w:val="99"/>
    <w:unhideWhenUsed/>
    <w:rsid w:val="001E579F"/>
    <w:pPr>
      <w:tabs>
        <w:tab w:val="center" w:pos="4153"/>
        <w:tab w:val="right" w:pos="8306"/>
      </w:tabs>
    </w:pPr>
    <w:rPr>
      <w:sz w:val="18"/>
      <w:szCs w:val="18"/>
    </w:rPr>
  </w:style>
  <w:style w:type="character" w:customStyle="1" w:styleId="a6">
    <w:name w:val="页脚 字符"/>
    <w:basedOn w:val="a0"/>
    <w:link w:val="a5"/>
    <w:uiPriority w:val="99"/>
    <w:rsid w:val="001E57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dc:creator>
  <cp:keywords/>
  <dc:description/>
  <cp:lastModifiedBy>ning</cp:lastModifiedBy>
  <cp:revision>2</cp:revision>
  <dcterms:created xsi:type="dcterms:W3CDTF">2020-09-07T01:27:00Z</dcterms:created>
  <dcterms:modified xsi:type="dcterms:W3CDTF">2020-09-07T01:48:00Z</dcterms:modified>
</cp:coreProperties>
</file>