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line="480" w:lineRule="auto"/>
        <w:jc w:val="center"/>
        <w:rPr>
          <w:rFonts w:ascii="宋体" w:hAnsi="宋体" w:cs="宋体"/>
          <w:b/>
          <w:color w:val="000000" w:themeColor="text1"/>
          <w:kern w:val="0"/>
          <w:sz w:val="44"/>
          <w:szCs w:val="44"/>
          <w14:textFill>
            <w14:solidFill>
              <w14:schemeClr w14:val="tx1"/>
            </w14:solidFill>
          </w14:textFill>
        </w:rPr>
      </w:pPr>
    </w:p>
    <w:p>
      <w:pPr>
        <w:spacing w:before="156" w:beforeLines="50" w:line="480" w:lineRule="auto"/>
        <w:jc w:val="center"/>
        <w:rPr>
          <w:rFonts w:ascii="宋体" w:hAnsi="宋体" w:cs="宋体"/>
          <w:b/>
          <w:color w:val="000000" w:themeColor="text1"/>
          <w:kern w:val="0"/>
          <w:sz w:val="44"/>
          <w:szCs w:val="44"/>
          <w14:textFill>
            <w14:solidFill>
              <w14:schemeClr w14:val="tx1"/>
            </w14:solidFill>
          </w14:textFill>
        </w:rPr>
      </w:pPr>
    </w:p>
    <w:p>
      <w:pPr>
        <w:spacing w:before="156" w:beforeLines="50" w:line="480" w:lineRule="auto"/>
        <w:jc w:val="center"/>
        <w:rPr>
          <w:rFonts w:hint="default" w:ascii="宋体" w:hAnsi="宋体" w:cs="宋体"/>
          <w:b/>
          <w:color w:val="000000" w:themeColor="text1"/>
          <w:kern w:val="0"/>
          <w:sz w:val="44"/>
          <w:szCs w:val="44"/>
          <w:u w:val="single"/>
          <w:lang w:val="en-US" w:eastAsia="zh-CN"/>
          <w14:textFill>
            <w14:solidFill>
              <w14:schemeClr w14:val="tx1"/>
            </w14:solidFill>
          </w14:textFill>
        </w:rPr>
      </w:pPr>
      <w:r>
        <w:rPr>
          <w:rFonts w:hint="eastAsia" w:ascii="宋体" w:hAnsi="宋体" w:cs="宋体"/>
          <w:b/>
          <w:color w:val="000000" w:themeColor="text1"/>
          <w:kern w:val="0"/>
          <w:sz w:val="44"/>
          <w:szCs w:val="44"/>
          <w:u w:val="single"/>
          <w:lang w:eastAsia="zh-CN"/>
          <w14:textFill>
            <w14:solidFill>
              <w14:schemeClr w14:val="tx1"/>
            </w14:solidFill>
          </w14:textFill>
        </w:rPr>
        <w:t>中海神州半岛D-20地块（天峦海岸)一期</w:t>
      </w:r>
    </w:p>
    <w:p>
      <w:pPr>
        <w:spacing w:before="156" w:beforeLines="50" w:line="480" w:lineRule="auto"/>
        <w:jc w:val="center"/>
        <w:rPr>
          <w:rFonts w:hint="eastAsia" w:ascii="宋体" w:hAnsi="宋体" w:eastAsia="宋体" w:cs="宋体"/>
          <w:b/>
          <w:color w:val="000000" w:themeColor="text1"/>
          <w:kern w:val="0"/>
          <w:sz w:val="44"/>
          <w:szCs w:val="44"/>
          <w:lang w:eastAsia="zh-CN"/>
          <w14:textFill>
            <w14:solidFill>
              <w14:schemeClr w14:val="tx1"/>
            </w14:solidFill>
          </w14:textFill>
        </w:rPr>
      </w:pPr>
      <w:r>
        <w:rPr>
          <w:rFonts w:hint="eastAsia" w:ascii="宋体" w:hAnsi="宋体" w:cs="宋体"/>
          <w:b/>
          <w:color w:val="000000" w:themeColor="text1"/>
          <w:kern w:val="0"/>
          <w:sz w:val="44"/>
          <w:szCs w:val="44"/>
          <w:lang w:eastAsia="zh-CN"/>
          <w14:textFill>
            <w14:solidFill>
              <w14:schemeClr w14:val="tx1"/>
            </w14:solidFill>
          </w14:textFill>
        </w:rPr>
        <w:t>前期物业管理服务</w:t>
      </w:r>
    </w:p>
    <w:p>
      <w:pPr>
        <w:jc w:val="center"/>
        <w:rPr>
          <w:rFonts w:ascii="宋体" w:hAnsi="宋体" w:cs="宋体"/>
          <w:color w:val="000000" w:themeColor="text1"/>
          <w:kern w:val="0"/>
          <w:sz w:val="52"/>
          <w:szCs w:val="52"/>
          <w14:textFill>
            <w14:solidFill>
              <w14:schemeClr w14:val="tx1"/>
            </w14:solidFill>
          </w14:textFill>
        </w:rPr>
      </w:pPr>
    </w:p>
    <w:p>
      <w:pPr>
        <w:jc w:val="center"/>
        <w:rPr>
          <w:rFonts w:ascii="宋体" w:hAnsi="宋体" w:cs="宋体"/>
          <w:color w:val="000000" w:themeColor="text1"/>
          <w:kern w:val="0"/>
          <w:sz w:val="52"/>
          <w:szCs w:val="52"/>
          <w14:textFill>
            <w14:solidFill>
              <w14:schemeClr w14:val="tx1"/>
            </w14:solidFill>
          </w14:textFill>
        </w:rPr>
      </w:pPr>
    </w:p>
    <w:p>
      <w:pPr>
        <w:jc w:val="center"/>
        <w:rPr>
          <w:rFonts w:ascii="宋体" w:hAnsi="宋体" w:cs="宋体"/>
          <w:b/>
          <w:color w:val="000000" w:themeColor="text1"/>
          <w:kern w:val="0"/>
          <w:sz w:val="72"/>
          <w:szCs w:val="72"/>
          <w14:textFill>
            <w14:solidFill>
              <w14:schemeClr w14:val="tx1"/>
            </w14:solidFill>
          </w14:textFill>
        </w:rPr>
      </w:pPr>
      <w:r>
        <w:rPr>
          <w:rFonts w:hint="eastAsia" w:ascii="宋体" w:hAnsi="宋体" w:cs="宋体"/>
          <w:b/>
          <w:color w:val="000000" w:themeColor="text1"/>
          <w:kern w:val="0"/>
          <w:sz w:val="72"/>
          <w:szCs w:val="72"/>
          <w14:textFill>
            <w14:solidFill>
              <w14:schemeClr w14:val="tx1"/>
            </w14:solidFill>
          </w14:textFill>
        </w:rPr>
        <w:t>招</w:t>
      </w:r>
    </w:p>
    <w:p>
      <w:pPr>
        <w:jc w:val="center"/>
        <w:rPr>
          <w:rFonts w:ascii="宋体" w:hAnsi="宋体" w:cs="宋体"/>
          <w:b/>
          <w:color w:val="000000" w:themeColor="text1"/>
          <w:kern w:val="0"/>
          <w:sz w:val="72"/>
          <w:szCs w:val="72"/>
          <w14:textFill>
            <w14:solidFill>
              <w14:schemeClr w14:val="tx1"/>
            </w14:solidFill>
          </w14:textFill>
        </w:rPr>
      </w:pPr>
      <w:r>
        <w:rPr>
          <w:rFonts w:hint="eastAsia" w:ascii="宋体" w:hAnsi="宋体" w:cs="宋体"/>
          <w:b/>
          <w:color w:val="000000" w:themeColor="text1"/>
          <w:kern w:val="0"/>
          <w:sz w:val="72"/>
          <w:szCs w:val="72"/>
          <w14:textFill>
            <w14:solidFill>
              <w14:schemeClr w14:val="tx1"/>
            </w14:solidFill>
          </w14:textFill>
        </w:rPr>
        <w:t>标</w:t>
      </w:r>
    </w:p>
    <w:p>
      <w:pPr>
        <w:jc w:val="center"/>
        <w:rPr>
          <w:rFonts w:ascii="宋体" w:hAnsi="宋体" w:cs="宋体"/>
          <w:b/>
          <w:color w:val="000000" w:themeColor="text1"/>
          <w:kern w:val="0"/>
          <w:sz w:val="72"/>
          <w:szCs w:val="72"/>
          <w14:textFill>
            <w14:solidFill>
              <w14:schemeClr w14:val="tx1"/>
            </w14:solidFill>
          </w14:textFill>
        </w:rPr>
      </w:pPr>
      <w:r>
        <w:rPr>
          <w:rFonts w:hint="eastAsia" w:ascii="宋体" w:hAnsi="宋体" w:cs="宋体"/>
          <w:b/>
          <w:color w:val="000000" w:themeColor="text1"/>
          <w:kern w:val="0"/>
          <w:sz w:val="72"/>
          <w:szCs w:val="72"/>
          <w14:textFill>
            <w14:solidFill>
              <w14:schemeClr w14:val="tx1"/>
            </w14:solidFill>
          </w14:textFill>
        </w:rPr>
        <w:t>文</w:t>
      </w:r>
    </w:p>
    <w:p>
      <w:pPr>
        <w:jc w:val="center"/>
        <w:rPr>
          <w:rFonts w:ascii="宋体" w:hAnsi="宋体" w:cs="宋体"/>
          <w:b/>
          <w:color w:val="000000" w:themeColor="text1"/>
          <w:kern w:val="0"/>
          <w:sz w:val="72"/>
          <w:szCs w:val="72"/>
          <w14:textFill>
            <w14:solidFill>
              <w14:schemeClr w14:val="tx1"/>
            </w14:solidFill>
          </w14:textFill>
        </w:rPr>
      </w:pPr>
      <w:r>
        <w:rPr>
          <w:rFonts w:hint="eastAsia" w:ascii="宋体" w:hAnsi="宋体" w:cs="宋体"/>
          <w:b/>
          <w:color w:val="000000" w:themeColor="text1"/>
          <w:kern w:val="0"/>
          <w:sz w:val="72"/>
          <w:szCs w:val="72"/>
          <w14:textFill>
            <w14:solidFill>
              <w14:schemeClr w14:val="tx1"/>
            </w14:solidFill>
          </w14:textFill>
        </w:rPr>
        <w:t>件</w:t>
      </w:r>
    </w:p>
    <w:p>
      <w:pPr>
        <w:jc w:val="center"/>
        <w:rPr>
          <w:rFonts w:ascii="宋体" w:hAnsi="宋体" w:cs="宋体"/>
          <w:color w:val="000000" w:themeColor="text1"/>
          <w:kern w:val="0"/>
          <w:sz w:val="52"/>
          <w:szCs w:val="52"/>
          <w14:textFill>
            <w14:solidFill>
              <w14:schemeClr w14:val="tx1"/>
            </w14:solidFill>
          </w14:textFill>
        </w:rPr>
      </w:pPr>
    </w:p>
    <w:p>
      <w:pPr>
        <w:jc w:val="center"/>
        <w:rPr>
          <w:rFonts w:ascii="宋体" w:hAnsi="宋体" w:cs="宋体"/>
          <w:color w:val="000000" w:themeColor="text1"/>
          <w:kern w:val="0"/>
          <w:sz w:val="52"/>
          <w:szCs w:val="52"/>
          <w14:textFill>
            <w14:solidFill>
              <w14:schemeClr w14:val="tx1"/>
            </w14:solidFill>
          </w14:textFill>
        </w:rPr>
      </w:pPr>
    </w:p>
    <w:p>
      <w:pPr>
        <w:ind w:firstLine="1920" w:firstLineChars="600"/>
        <w:jc w:val="both"/>
        <w:rPr>
          <w:rFonts w:hint="default" w:ascii="宋体" w:hAnsi="宋体" w:cs="宋体"/>
          <w:color w:val="000000" w:themeColor="text1"/>
          <w:kern w:val="0"/>
          <w:sz w:val="32"/>
          <w:szCs w:val="32"/>
          <w:lang w:val="en-US" w:eastAsia="zh-CN"/>
          <w14:textFill>
            <w14:solidFill>
              <w14:schemeClr w14:val="tx1"/>
            </w14:solidFill>
          </w14:textFill>
        </w:rPr>
      </w:pPr>
      <w:r>
        <w:rPr>
          <w:rFonts w:hint="eastAsia" w:ascii="宋体" w:hAnsi="宋体" w:cs="宋体"/>
          <w:color w:val="000000" w:themeColor="text1"/>
          <w:kern w:val="0"/>
          <w:sz w:val="32"/>
          <w:szCs w:val="32"/>
          <w14:textFill>
            <w14:solidFill>
              <w14:schemeClr w14:val="tx1"/>
            </w14:solidFill>
          </w14:textFill>
        </w:rPr>
        <w:t>项目编号：</w:t>
      </w:r>
      <w:r>
        <w:rPr>
          <w:rFonts w:hint="eastAsia" w:ascii="宋体" w:hAnsi="宋体" w:cs="宋体"/>
          <w:color w:val="000000" w:themeColor="text1"/>
          <w:kern w:val="0"/>
          <w:sz w:val="32"/>
          <w:szCs w:val="32"/>
          <w:lang w:val="en-US" w:eastAsia="zh-CN"/>
          <w14:textFill>
            <w14:solidFill>
              <w14:schemeClr w14:val="tx1"/>
            </w14:solidFill>
          </w14:textFill>
        </w:rPr>
        <w:t xml:space="preserve"> hizw20230324007</w:t>
      </w:r>
    </w:p>
    <w:p>
      <w:pPr>
        <w:ind w:firstLine="1920" w:firstLineChars="600"/>
        <w:jc w:val="both"/>
        <w:rPr>
          <w:rFonts w:hint="eastAsia" w:ascii="宋体" w:hAnsi="宋体" w:eastAsia="宋体" w:cs="宋体"/>
          <w:color w:val="000000" w:themeColor="text1"/>
          <w:kern w:val="0"/>
          <w:sz w:val="32"/>
          <w:szCs w:val="32"/>
          <w:lang w:eastAsia="zh-CN"/>
          <w14:textFill>
            <w14:solidFill>
              <w14:schemeClr w14:val="tx1"/>
            </w14:solidFill>
          </w14:textFill>
        </w:rPr>
      </w:pPr>
      <w:r>
        <w:rPr>
          <w:rFonts w:hint="eastAsia" w:ascii="宋体" w:hAnsi="宋体" w:cs="宋体"/>
          <w:color w:val="000000" w:themeColor="text1"/>
          <w:kern w:val="0"/>
          <w:sz w:val="32"/>
          <w:szCs w:val="32"/>
          <w14:textFill>
            <w14:solidFill>
              <w14:schemeClr w14:val="tx1"/>
            </w14:solidFill>
          </w14:textFill>
        </w:rPr>
        <w:t>招标人：</w:t>
      </w:r>
      <w:r>
        <w:rPr>
          <w:rFonts w:hint="eastAsia" w:ascii="宋体" w:hAnsi="宋体" w:cs="宋体"/>
          <w:color w:val="000000" w:themeColor="text1"/>
          <w:kern w:val="0"/>
          <w:sz w:val="32"/>
          <w:szCs w:val="32"/>
          <w:lang w:eastAsia="zh-CN"/>
          <w14:textFill>
            <w14:solidFill>
              <w14:schemeClr w14:val="tx1"/>
            </w14:solidFill>
          </w14:textFill>
        </w:rPr>
        <w:t>中海鼎业（万宁）房地产有限公司</w:t>
      </w:r>
    </w:p>
    <w:p>
      <w:pPr>
        <w:ind w:firstLine="1920" w:firstLineChars="600"/>
        <w:jc w:val="both"/>
        <w:rPr>
          <w:rFonts w:ascii="宋体" w:hAnsi="宋体" w:cs="宋体"/>
          <w:color w:val="000000" w:themeColor="text1"/>
          <w:kern w:val="0"/>
          <w:sz w:val="32"/>
          <w:szCs w:val="32"/>
          <w14:textFill>
            <w14:solidFill>
              <w14:schemeClr w14:val="tx1"/>
            </w14:solidFill>
          </w14:textFill>
        </w:rPr>
      </w:pPr>
      <w:r>
        <w:rPr>
          <w:rFonts w:hint="eastAsia" w:ascii="宋体" w:hAnsi="宋体" w:cs="宋体"/>
          <w:color w:val="000000" w:themeColor="text1"/>
          <w:kern w:val="0"/>
          <w:sz w:val="32"/>
          <w:szCs w:val="32"/>
          <w14:textFill>
            <w14:solidFill>
              <w14:schemeClr w14:val="tx1"/>
            </w14:solidFill>
          </w14:textFill>
        </w:rPr>
        <w:t>代理公司：</w:t>
      </w:r>
      <w:r>
        <w:rPr>
          <w:rFonts w:hint="eastAsia" w:ascii="宋体" w:hAnsi="宋体" w:cs="宋体"/>
          <w:color w:val="000000" w:themeColor="text1"/>
          <w:kern w:val="0"/>
          <w:sz w:val="32"/>
          <w:szCs w:val="32"/>
          <w:lang w:eastAsia="zh-CN"/>
          <w14:textFill>
            <w14:solidFill>
              <w14:schemeClr w14:val="tx1"/>
            </w14:solidFill>
          </w14:textFill>
        </w:rPr>
        <w:t>海南至善招标代理有限公司</w:t>
      </w:r>
    </w:p>
    <w:p>
      <w:pPr>
        <w:widowControl/>
        <w:spacing w:line="400" w:lineRule="exact"/>
        <w:ind w:firstLine="1920" w:firstLineChars="600"/>
        <w:jc w:val="both"/>
        <w:rPr>
          <w:rFonts w:ascii="宋体" w:hAnsi="宋体" w:cs="宋体"/>
          <w:color w:val="000000" w:themeColor="text1"/>
          <w:kern w:val="0"/>
          <w:sz w:val="28"/>
          <w:szCs w:val="28"/>
          <w:u w:val="single"/>
          <w14:textFill>
            <w14:solidFill>
              <w14:schemeClr w14:val="tx1"/>
            </w14:solidFill>
          </w14:textFill>
        </w:rPr>
        <w:sectPr>
          <w:headerReference r:id="rId4" w:type="first"/>
          <w:headerReference r:id="rId3" w:type="default"/>
          <w:footerReference r:id="rId5" w:type="default"/>
          <w:footerReference r:id="rId6" w:type="even"/>
          <w:pgSz w:w="11906" w:h="16838"/>
          <w:pgMar w:top="1418" w:right="1418" w:bottom="1418" w:left="1418" w:header="851" w:footer="992" w:gutter="0"/>
          <w:cols w:space="720" w:num="1"/>
          <w:titlePg/>
          <w:docGrid w:type="lines" w:linePitch="312" w:charSpace="0"/>
        </w:sectPr>
      </w:pPr>
      <w:r>
        <w:rPr>
          <w:rFonts w:hint="eastAsia" w:ascii="宋体" w:hAnsi="宋体" w:cs="宋体"/>
          <w:color w:val="000000" w:themeColor="text1"/>
          <w:kern w:val="0"/>
          <w:sz w:val="32"/>
          <w:szCs w:val="32"/>
          <w:lang w:val="en-US" w:eastAsia="zh-CN"/>
          <w14:textFill>
            <w14:solidFill>
              <w14:schemeClr w14:val="tx1"/>
            </w14:solidFill>
          </w14:textFill>
        </w:rPr>
        <w:t>日    期</w:t>
      </w:r>
      <w:r>
        <w:rPr>
          <w:rFonts w:hint="eastAsia" w:ascii="宋体" w:hAnsi="宋体" w:cs="宋体"/>
          <w:color w:val="000000" w:themeColor="text1"/>
          <w:kern w:val="0"/>
          <w:sz w:val="32"/>
          <w:szCs w:val="32"/>
          <w14:textFill>
            <w14:solidFill>
              <w14:schemeClr w14:val="tx1"/>
            </w14:solidFill>
          </w14:textFill>
        </w:rPr>
        <w:t>：</w:t>
      </w:r>
      <w:r>
        <w:rPr>
          <w:rFonts w:hint="eastAsia" w:ascii="宋体" w:hAnsi="宋体" w:cs="宋体"/>
          <w:color w:val="000000" w:themeColor="text1"/>
          <w:kern w:val="0"/>
          <w:sz w:val="32"/>
          <w:szCs w:val="32"/>
          <w:lang w:val="en-US" w:eastAsia="zh-CN"/>
          <w14:textFill>
            <w14:solidFill>
              <w14:schemeClr w14:val="tx1"/>
            </w14:solidFill>
          </w14:textFill>
        </w:rPr>
        <w:t>2023</w:t>
      </w:r>
      <w:r>
        <w:rPr>
          <w:rFonts w:hint="eastAsia" w:ascii="宋体" w:hAnsi="宋体" w:cs="宋体"/>
          <w:color w:val="000000" w:themeColor="text1"/>
          <w:kern w:val="0"/>
          <w:sz w:val="32"/>
          <w:szCs w:val="32"/>
          <w14:textFill>
            <w14:solidFill>
              <w14:schemeClr w14:val="tx1"/>
            </w14:solidFill>
          </w14:textFill>
        </w:rPr>
        <w:t>年</w:t>
      </w:r>
      <w:r>
        <w:rPr>
          <w:rFonts w:hint="eastAsia" w:ascii="宋体" w:hAnsi="宋体" w:cs="宋体"/>
          <w:color w:val="000000" w:themeColor="text1"/>
          <w:kern w:val="0"/>
          <w:sz w:val="32"/>
          <w:szCs w:val="32"/>
          <w:lang w:val="en-US" w:eastAsia="zh-CN"/>
          <w14:textFill>
            <w14:solidFill>
              <w14:schemeClr w14:val="tx1"/>
            </w14:solidFill>
          </w14:textFill>
        </w:rPr>
        <w:t>03</w:t>
      </w:r>
      <w:r>
        <w:rPr>
          <w:rFonts w:hint="eastAsia" w:ascii="宋体" w:hAnsi="宋体" w:cs="宋体"/>
          <w:color w:val="000000" w:themeColor="text1"/>
          <w:kern w:val="0"/>
          <w:sz w:val="32"/>
          <w:szCs w:val="32"/>
          <w14:textFill>
            <w14:solidFill>
              <w14:schemeClr w14:val="tx1"/>
            </w14:solidFill>
          </w14:textFill>
        </w:rPr>
        <w:t>月</w:t>
      </w:r>
    </w:p>
    <w:sdt>
      <w:sdtPr>
        <w:rPr>
          <w:rFonts w:ascii="Times New Roman" w:hAnsi="Times New Roman" w:eastAsia="宋体" w:cs="Times New Roman"/>
          <w:color w:val="auto"/>
          <w:kern w:val="2"/>
          <w:sz w:val="21"/>
          <w:szCs w:val="24"/>
          <w:lang w:val="zh-CN"/>
        </w:rPr>
        <w:id w:val="-2122363841"/>
        <w:docPartObj>
          <w:docPartGallery w:val="Table of Contents"/>
          <w:docPartUnique/>
        </w:docPartObj>
      </w:sdtPr>
      <w:sdtEndPr>
        <w:rPr>
          <w:rFonts w:ascii="Times New Roman" w:hAnsi="Times New Roman" w:eastAsia="宋体" w:cs="Times New Roman"/>
          <w:b/>
          <w:bCs/>
          <w:color w:val="auto"/>
          <w:kern w:val="2"/>
          <w:sz w:val="21"/>
          <w:szCs w:val="24"/>
          <w:lang w:val="zh-CN"/>
        </w:rPr>
      </w:sdtEndPr>
      <w:sdtContent>
        <w:p>
          <w:pPr>
            <w:pStyle w:val="33"/>
            <w:jc w:val="center"/>
            <w:outlineLvl w:val="0"/>
            <w:rPr>
              <w:rFonts w:ascii="宋体" w:hAnsi="宋体" w:eastAsia="宋体"/>
              <w:b/>
              <w:bCs/>
            </w:rPr>
          </w:pPr>
          <w:bookmarkStart w:id="0" w:name="_Toc13234"/>
          <w:r>
            <w:rPr>
              <w:rFonts w:ascii="宋体" w:hAnsi="宋体" w:eastAsia="宋体"/>
              <w:b/>
              <w:bCs/>
              <w:lang w:val="zh-CN"/>
            </w:rPr>
            <w:t>目录</w:t>
          </w:r>
          <w:bookmarkEnd w:id="0"/>
        </w:p>
        <w:p>
          <w:pPr>
            <w:pStyle w:val="12"/>
            <w:tabs>
              <w:tab w:val="right" w:leader="dot" w:pos="8732"/>
            </w:tabs>
          </w:pPr>
          <w:r>
            <w:fldChar w:fldCharType="begin"/>
          </w:r>
          <w:r>
            <w:instrText xml:space="preserve"> TOC \o "1-3" \h \z \u </w:instrText>
          </w:r>
          <w:r>
            <w:fldChar w:fldCharType="separate"/>
          </w:r>
          <w:r>
            <w:fldChar w:fldCharType="begin"/>
          </w:r>
          <w:r>
            <w:instrText xml:space="preserve"> HYPERLINK \l _Toc13234 </w:instrText>
          </w:r>
          <w:r>
            <w:fldChar w:fldCharType="separate"/>
          </w:r>
          <w:r>
            <w:rPr>
              <w:rFonts w:ascii="宋体" w:hAnsi="宋体" w:eastAsia="宋体"/>
              <w:bCs/>
              <w:lang w:val="zh-CN"/>
            </w:rPr>
            <w:t>目录</w:t>
          </w:r>
          <w:r>
            <w:tab/>
          </w:r>
          <w:r>
            <w:fldChar w:fldCharType="begin"/>
          </w:r>
          <w:r>
            <w:instrText xml:space="preserve"> PAGEREF _Toc13234 \h </w:instrText>
          </w:r>
          <w:r>
            <w:fldChar w:fldCharType="separate"/>
          </w:r>
          <w:r>
            <w:t>1</w:t>
          </w:r>
          <w:r>
            <w:fldChar w:fldCharType="end"/>
          </w:r>
          <w:r>
            <w:fldChar w:fldCharType="end"/>
          </w:r>
        </w:p>
        <w:p>
          <w:pPr>
            <w:pStyle w:val="12"/>
            <w:tabs>
              <w:tab w:val="right" w:leader="dot" w:pos="8732"/>
            </w:tabs>
          </w:pPr>
          <w:r>
            <w:rPr>
              <w:bCs/>
              <w:lang w:val="zh-CN"/>
            </w:rPr>
            <w:fldChar w:fldCharType="begin"/>
          </w:r>
          <w:r>
            <w:rPr>
              <w:bCs/>
              <w:lang w:val="zh-CN"/>
            </w:rPr>
            <w:instrText xml:space="preserve"> HYPERLINK \l _Toc1217 </w:instrText>
          </w:r>
          <w:r>
            <w:rPr>
              <w:bCs/>
              <w:lang w:val="zh-CN"/>
            </w:rPr>
            <w:fldChar w:fldCharType="separate"/>
          </w:r>
          <w:r>
            <w:rPr>
              <w:rFonts w:hint="eastAsia"/>
              <w:bCs/>
              <w:szCs w:val="28"/>
            </w:rPr>
            <w:t>第一章 招标公告</w:t>
          </w:r>
          <w:r>
            <w:tab/>
          </w:r>
          <w:r>
            <w:fldChar w:fldCharType="begin"/>
          </w:r>
          <w:r>
            <w:instrText xml:space="preserve"> PAGEREF _Toc1217 \h </w:instrText>
          </w:r>
          <w:r>
            <w:fldChar w:fldCharType="separate"/>
          </w:r>
          <w:r>
            <w:t>3</w:t>
          </w:r>
          <w:r>
            <w:fldChar w:fldCharType="end"/>
          </w:r>
          <w:r>
            <w:rPr>
              <w:bCs/>
              <w:lang w:val="zh-CN"/>
            </w:rPr>
            <w:fldChar w:fldCharType="end"/>
          </w:r>
        </w:p>
        <w:p>
          <w:pPr>
            <w:pStyle w:val="14"/>
            <w:tabs>
              <w:tab w:val="right" w:leader="dot" w:pos="8732"/>
            </w:tabs>
          </w:pPr>
          <w:r>
            <w:rPr>
              <w:bCs/>
              <w:lang w:val="zh-CN"/>
            </w:rPr>
            <w:fldChar w:fldCharType="begin"/>
          </w:r>
          <w:r>
            <w:rPr>
              <w:bCs/>
              <w:lang w:val="zh-CN"/>
            </w:rPr>
            <w:instrText xml:space="preserve"> HYPERLINK \l _Toc6962 </w:instrText>
          </w:r>
          <w:r>
            <w:rPr>
              <w:bCs/>
              <w:lang w:val="zh-CN"/>
            </w:rPr>
            <w:fldChar w:fldCharType="separate"/>
          </w:r>
          <w:r>
            <w:rPr>
              <w:rFonts w:hint="eastAsia"/>
              <w:bCs/>
              <w:lang w:eastAsia="zh-CN"/>
            </w:rPr>
            <w:t>一、</w:t>
          </w:r>
          <w:r>
            <w:rPr>
              <w:rFonts w:hint="eastAsia"/>
              <w:bCs/>
            </w:rPr>
            <w:t>招标条件</w:t>
          </w:r>
          <w:r>
            <w:tab/>
          </w:r>
          <w:r>
            <w:fldChar w:fldCharType="begin"/>
          </w:r>
          <w:r>
            <w:instrText xml:space="preserve"> PAGEREF _Toc6962 \h </w:instrText>
          </w:r>
          <w:r>
            <w:fldChar w:fldCharType="separate"/>
          </w:r>
          <w:r>
            <w:t>3</w:t>
          </w:r>
          <w:r>
            <w:fldChar w:fldCharType="end"/>
          </w:r>
          <w:r>
            <w:rPr>
              <w:bCs/>
              <w:lang w:val="zh-CN"/>
            </w:rPr>
            <w:fldChar w:fldCharType="end"/>
          </w:r>
        </w:p>
        <w:p>
          <w:pPr>
            <w:pStyle w:val="14"/>
            <w:tabs>
              <w:tab w:val="right" w:leader="dot" w:pos="8732"/>
            </w:tabs>
          </w:pPr>
          <w:r>
            <w:rPr>
              <w:bCs/>
              <w:lang w:val="zh-CN"/>
            </w:rPr>
            <w:fldChar w:fldCharType="begin"/>
          </w:r>
          <w:r>
            <w:rPr>
              <w:bCs/>
              <w:lang w:val="zh-CN"/>
            </w:rPr>
            <w:instrText xml:space="preserve"> HYPERLINK \l _Toc15732 </w:instrText>
          </w:r>
          <w:r>
            <w:rPr>
              <w:bCs/>
              <w:lang w:val="zh-CN"/>
            </w:rPr>
            <w:fldChar w:fldCharType="separate"/>
          </w:r>
          <w:r>
            <w:rPr>
              <w:rFonts w:hint="eastAsia"/>
              <w:bCs/>
              <w:lang w:eastAsia="zh-CN"/>
            </w:rPr>
            <w:t>二、</w:t>
          </w:r>
          <w:r>
            <w:rPr>
              <w:rFonts w:hint="eastAsia"/>
              <w:bCs/>
            </w:rPr>
            <w:t>项目概况与招标范围</w:t>
          </w:r>
          <w:r>
            <w:tab/>
          </w:r>
          <w:r>
            <w:fldChar w:fldCharType="begin"/>
          </w:r>
          <w:r>
            <w:instrText xml:space="preserve"> PAGEREF _Toc15732 \h </w:instrText>
          </w:r>
          <w:r>
            <w:fldChar w:fldCharType="separate"/>
          </w:r>
          <w:r>
            <w:t>3</w:t>
          </w:r>
          <w:r>
            <w:fldChar w:fldCharType="end"/>
          </w:r>
          <w:r>
            <w:rPr>
              <w:bCs/>
              <w:lang w:val="zh-CN"/>
            </w:rPr>
            <w:fldChar w:fldCharType="end"/>
          </w:r>
        </w:p>
        <w:p>
          <w:pPr>
            <w:pStyle w:val="14"/>
            <w:tabs>
              <w:tab w:val="right" w:leader="dot" w:pos="8732"/>
            </w:tabs>
          </w:pPr>
          <w:r>
            <w:rPr>
              <w:bCs/>
              <w:lang w:val="zh-CN"/>
            </w:rPr>
            <w:fldChar w:fldCharType="begin"/>
          </w:r>
          <w:r>
            <w:rPr>
              <w:bCs/>
              <w:lang w:val="zh-CN"/>
            </w:rPr>
            <w:instrText xml:space="preserve"> HYPERLINK \l _Toc24221 </w:instrText>
          </w:r>
          <w:r>
            <w:rPr>
              <w:bCs/>
              <w:lang w:val="zh-CN"/>
            </w:rPr>
            <w:fldChar w:fldCharType="separate"/>
          </w:r>
          <w:r>
            <w:rPr>
              <w:rFonts w:hint="eastAsia"/>
              <w:bCs/>
              <w:lang w:eastAsia="zh-CN"/>
            </w:rPr>
            <w:t>三、</w:t>
          </w:r>
          <w:r>
            <w:rPr>
              <w:rFonts w:hint="eastAsia"/>
              <w:bCs/>
            </w:rPr>
            <w:t>投标人资格要求</w:t>
          </w:r>
          <w:r>
            <w:tab/>
          </w:r>
          <w:r>
            <w:fldChar w:fldCharType="begin"/>
          </w:r>
          <w:r>
            <w:instrText xml:space="preserve"> PAGEREF _Toc24221 \h </w:instrText>
          </w:r>
          <w:r>
            <w:fldChar w:fldCharType="separate"/>
          </w:r>
          <w:r>
            <w:t>3</w:t>
          </w:r>
          <w:r>
            <w:fldChar w:fldCharType="end"/>
          </w:r>
          <w:r>
            <w:rPr>
              <w:bCs/>
              <w:lang w:val="zh-CN"/>
            </w:rPr>
            <w:fldChar w:fldCharType="end"/>
          </w:r>
        </w:p>
        <w:p>
          <w:pPr>
            <w:pStyle w:val="14"/>
            <w:tabs>
              <w:tab w:val="right" w:leader="dot" w:pos="8732"/>
            </w:tabs>
          </w:pPr>
          <w:r>
            <w:rPr>
              <w:bCs/>
              <w:lang w:val="zh-CN"/>
            </w:rPr>
            <w:fldChar w:fldCharType="begin"/>
          </w:r>
          <w:r>
            <w:rPr>
              <w:bCs/>
              <w:lang w:val="zh-CN"/>
            </w:rPr>
            <w:instrText xml:space="preserve"> HYPERLINK \l _Toc31051 </w:instrText>
          </w:r>
          <w:r>
            <w:rPr>
              <w:bCs/>
              <w:lang w:val="zh-CN"/>
            </w:rPr>
            <w:fldChar w:fldCharType="separate"/>
          </w:r>
          <w:r>
            <w:rPr>
              <w:rFonts w:hint="eastAsia"/>
              <w:bCs/>
              <w:lang w:eastAsia="zh-CN"/>
            </w:rPr>
            <w:t>四、</w:t>
          </w:r>
          <w:r>
            <w:rPr>
              <w:rFonts w:hint="eastAsia"/>
              <w:bCs/>
            </w:rPr>
            <w:t>招标文件的获取</w:t>
          </w:r>
          <w:r>
            <w:tab/>
          </w:r>
          <w:r>
            <w:fldChar w:fldCharType="begin"/>
          </w:r>
          <w:r>
            <w:instrText xml:space="preserve"> PAGEREF _Toc31051 \h </w:instrText>
          </w:r>
          <w:r>
            <w:fldChar w:fldCharType="separate"/>
          </w:r>
          <w:r>
            <w:t>4</w:t>
          </w:r>
          <w:r>
            <w:fldChar w:fldCharType="end"/>
          </w:r>
          <w:r>
            <w:rPr>
              <w:bCs/>
              <w:lang w:val="zh-CN"/>
            </w:rPr>
            <w:fldChar w:fldCharType="end"/>
          </w:r>
        </w:p>
        <w:p>
          <w:pPr>
            <w:pStyle w:val="14"/>
            <w:tabs>
              <w:tab w:val="right" w:leader="dot" w:pos="8732"/>
            </w:tabs>
          </w:pPr>
          <w:r>
            <w:rPr>
              <w:bCs/>
              <w:lang w:val="zh-CN"/>
            </w:rPr>
            <w:fldChar w:fldCharType="begin"/>
          </w:r>
          <w:r>
            <w:rPr>
              <w:bCs/>
              <w:lang w:val="zh-CN"/>
            </w:rPr>
            <w:instrText xml:space="preserve"> HYPERLINK \l _Toc11506 </w:instrText>
          </w:r>
          <w:r>
            <w:rPr>
              <w:bCs/>
              <w:lang w:val="zh-CN"/>
            </w:rPr>
            <w:fldChar w:fldCharType="separate"/>
          </w:r>
          <w:r>
            <w:rPr>
              <w:rFonts w:hint="eastAsia"/>
              <w:bCs/>
              <w:lang w:eastAsia="zh-CN"/>
            </w:rPr>
            <w:t>五、</w:t>
          </w:r>
          <w:r>
            <w:rPr>
              <w:rFonts w:hint="eastAsia"/>
              <w:bCs/>
            </w:rPr>
            <w:t>投标文件的递交</w:t>
          </w:r>
          <w:r>
            <w:tab/>
          </w:r>
          <w:r>
            <w:fldChar w:fldCharType="begin"/>
          </w:r>
          <w:r>
            <w:instrText xml:space="preserve"> PAGEREF _Toc11506 \h </w:instrText>
          </w:r>
          <w:r>
            <w:fldChar w:fldCharType="separate"/>
          </w:r>
          <w:r>
            <w:t>4</w:t>
          </w:r>
          <w:r>
            <w:fldChar w:fldCharType="end"/>
          </w:r>
          <w:r>
            <w:rPr>
              <w:bCs/>
              <w:lang w:val="zh-CN"/>
            </w:rPr>
            <w:fldChar w:fldCharType="end"/>
          </w:r>
        </w:p>
        <w:p>
          <w:pPr>
            <w:pStyle w:val="14"/>
            <w:tabs>
              <w:tab w:val="right" w:leader="dot" w:pos="8732"/>
            </w:tabs>
          </w:pPr>
          <w:r>
            <w:rPr>
              <w:bCs/>
              <w:lang w:val="zh-CN"/>
            </w:rPr>
            <w:fldChar w:fldCharType="begin"/>
          </w:r>
          <w:r>
            <w:rPr>
              <w:bCs/>
              <w:lang w:val="zh-CN"/>
            </w:rPr>
            <w:instrText xml:space="preserve"> HYPERLINK \l _Toc19542 </w:instrText>
          </w:r>
          <w:r>
            <w:rPr>
              <w:bCs/>
              <w:lang w:val="zh-CN"/>
            </w:rPr>
            <w:fldChar w:fldCharType="separate"/>
          </w:r>
          <w:r>
            <w:rPr>
              <w:rFonts w:hint="eastAsia"/>
              <w:bCs/>
              <w:lang w:val="en-US" w:eastAsia="zh-CN"/>
            </w:rPr>
            <w:t>六</w:t>
          </w:r>
          <w:r>
            <w:rPr>
              <w:rFonts w:hint="eastAsia"/>
              <w:bCs/>
            </w:rPr>
            <w:t>. 发布公告的媒介</w:t>
          </w:r>
          <w:r>
            <w:tab/>
          </w:r>
          <w:r>
            <w:fldChar w:fldCharType="begin"/>
          </w:r>
          <w:r>
            <w:instrText xml:space="preserve"> PAGEREF _Toc19542 \h </w:instrText>
          </w:r>
          <w:r>
            <w:fldChar w:fldCharType="separate"/>
          </w:r>
          <w:r>
            <w:t>4</w:t>
          </w:r>
          <w:r>
            <w:fldChar w:fldCharType="end"/>
          </w:r>
          <w:r>
            <w:rPr>
              <w:bCs/>
              <w:lang w:val="zh-CN"/>
            </w:rPr>
            <w:fldChar w:fldCharType="end"/>
          </w:r>
        </w:p>
        <w:p>
          <w:pPr>
            <w:pStyle w:val="14"/>
            <w:tabs>
              <w:tab w:val="right" w:leader="dot" w:pos="8732"/>
            </w:tabs>
          </w:pPr>
          <w:r>
            <w:rPr>
              <w:bCs/>
              <w:lang w:val="zh-CN"/>
            </w:rPr>
            <w:fldChar w:fldCharType="begin"/>
          </w:r>
          <w:r>
            <w:rPr>
              <w:bCs/>
              <w:lang w:val="zh-CN"/>
            </w:rPr>
            <w:instrText xml:space="preserve"> HYPERLINK \l _Toc11984 </w:instrText>
          </w:r>
          <w:r>
            <w:rPr>
              <w:bCs/>
              <w:lang w:val="zh-CN"/>
            </w:rPr>
            <w:fldChar w:fldCharType="separate"/>
          </w:r>
          <w:r>
            <w:rPr>
              <w:rFonts w:hint="eastAsia"/>
              <w:bCs/>
              <w:lang w:val="en-US" w:eastAsia="zh-CN"/>
            </w:rPr>
            <w:t>七</w:t>
          </w:r>
          <w:r>
            <w:rPr>
              <w:bCs/>
            </w:rPr>
            <w:t xml:space="preserve">. </w:t>
          </w:r>
          <w:r>
            <w:rPr>
              <w:rFonts w:hint="eastAsia"/>
              <w:bCs/>
            </w:rPr>
            <w:t>其他</w:t>
          </w:r>
          <w:r>
            <w:tab/>
          </w:r>
          <w:r>
            <w:fldChar w:fldCharType="begin"/>
          </w:r>
          <w:r>
            <w:instrText xml:space="preserve"> PAGEREF _Toc11984 \h </w:instrText>
          </w:r>
          <w:r>
            <w:fldChar w:fldCharType="separate"/>
          </w:r>
          <w:r>
            <w:t>4</w:t>
          </w:r>
          <w:r>
            <w:fldChar w:fldCharType="end"/>
          </w:r>
          <w:r>
            <w:rPr>
              <w:bCs/>
              <w:lang w:val="zh-CN"/>
            </w:rPr>
            <w:fldChar w:fldCharType="end"/>
          </w:r>
        </w:p>
        <w:p>
          <w:pPr>
            <w:pStyle w:val="14"/>
            <w:tabs>
              <w:tab w:val="right" w:leader="dot" w:pos="8732"/>
            </w:tabs>
          </w:pPr>
          <w:r>
            <w:rPr>
              <w:bCs/>
              <w:lang w:val="zh-CN"/>
            </w:rPr>
            <w:fldChar w:fldCharType="begin"/>
          </w:r>
          <w:r>
            <w:rPr>
              <w:bCs/>
              <w:lang w:val="zh-CN"/>
            </w:rPr>
            <w:instrText xml:space="preserve"> HYPERLINK \l _Toc13917 </w:instrText>
          </w:r>
          <w:r>
            <w:rPr>
              <w:bCs/>
              <w:lang w:val="zh-CN"/>
            </w:rPr>
            <w:fldChar w:fldCharType="separate"/>
          </w:r>
          <w:r>
            <w:rPr>
              <w:rFonts w:hint="eastAsia"/>
              <w:bCs/>
              <w:lang w:val="en-US" w:eastAsia="zh-CN"/>
            </w:rPr>
            <w:t>八</w:t>
          </w:r>
          <w:r>
            <w:rPr>
              <w:rFonts w:hint="eastAsia"/>
              <w:bCs/>
            </w:rPr>
            <w:t>.</w:t>
          </w:r>
          <w:r>
            <w:rPr>
              <w:bCs/>
            </w:rPr>
            <w:t xml:space="preserve"> </w:t>
          </w:r>
          <w:r>
            <w:rPr>
              <w:rFonts w:hint="eastAsia"/>
              <w:bCs/>
            </w:rPr>
            <w:t>联系方式</w:t>
          </w:r>
          <w:r>
            <w:tab/>
          </w:r>
          <w:r>
            <w:fldChar w:fldCharType="begin"/>
          </w:r>
          <w:r>
            <w:instrText xml:space="preserve"> PAGEREF _Toc13917 \h </w:instrText>
          </w:r>
          <w:r>
            <w:fldChar w:fldCharType="separate"/>
          </w:r>
          <w:r>
            <w:t>5</w:t>
          </w:r>
          <w:r>
            <w:fldChar w:fldCharType="end"/>
          </w:r>
          <w:r>
            <w:rPr>
              <w:bCs/>
              <w:lang w:val="zh-CN"/>
            </w:rPr>
            <w:fldChar w:fldCharType="end"/>
          </w:r>
        </w:p>
        <w:p>
          <w:pPr>
            <w:pStyle w:val="12"/>
            <w:tabs>
              <w:tab w:val="right" w:leader="dot" w:pos="8732"/>
            </w:tabs>
          </w:pPr>
          <w:r>
            <w:rPr>
              <w:bCs/>
              <w:lang w:val="zh-CN"/>
            </w:rPr>
            <w:fldChar w:fldCharType="begin"/>
          </w:r>
          <w:r>
            <w:rPr>
              <w:bCs/>
              <w:lang w:val="zh-CN"/>
            </w:rPr>
            <w:instrText xml:space="preserve"> HYPERLINK \l _Toc32761 </w:instrText>
          </w:r>
          <w:r>
            <w:rPr>
              <w:bCs/>
              <w:lang w:val="zh-CN"/>
            </w:rPr>
            <w:fldChar w:fldCharType="separate"/>
          </w:r>
          <w:r>
            <w:rPr>
              <w:rFonts w:hint="eastAsia"/>
              <w:bCs/>
              <w:szCs w:val="28"/>
            </w:rPr>
            <w:t>第二章 投标人须知</w:t>
          </w:r>
          <w:r>
            <w:tab/>
          </w:r>
          <w:r>
            <w:fldChar w:fldCharType="begin"/>
          </w:r>
          <w:r>
            <w:instrText xml:space="preserve"> PAGEREF _Toc32761 \h </w:instrText>
          </w:r>
          <w:r>
            <w:fldChar w:fldCharType="separate"/>
          </w:r>
          <w:r>
            <w:t>6</w:t>
          </w:r>
          <w:r>
            <w:fldChar w:fldCharType="end"/>
          </w:r>
          <w:r>
            <w:rPr>
              <w:bCs/>
              <w:lang w:val="zh-CN"/>
            </w:rPr>
            <w:fldChar w:fldCharType="end"/>
          </w:r>
        </w:p>
        <w:p>
          <w:pPr>
            <w:pStyle w:val="12"/>
            <w:tabs>
              <w:tab w:val="right" w:leader="dot" w:pos="8732"/>
            </w:tabs>
          </w:pPr>
          <w:r>
            <w:rPr>
              <w:bCs/>
              <w:lang w:val="zh-CN"/>
            </w:rPr>
            <w:fldChar w:fldCharType="begin"/>
          </w:r>
          <w:r>
            <w:rPr>
              <w:bCs/>
              <w:lang w:val="zh-CN"/>
            </w:rPr>
            <w:instrText xml:space="preserve"> HYPERLINK \l _Toc31435 </w:instrText>
          </w:r>
          <w:r>
            <w:rPr>
              <w:bCs/>
              <w:lang w:val="zh-CN"/>
            </w:rPr>
            <w:fldChar w:fldCharType="separate"/>
          </w:r>
          <w:r>
            <w:rPr>
              <w:rFonts w:hint="eastAsia"/>
              <w:bCs/>
            </w:rPr>
            <w:t>投标人须知前附表</w:t>
          </w:r>
          <w:r>
            <w:tab/>
          </w:r>
          <w:r>
            <w:fldChar w:fldCharType="begin"/>
          </w:r>
          <w:r>
            <w:instrText xml:space="preserve"> PAGEREF _Toc31435 \h </w:instrText>
          </w:r>
          <w:r>
            <w:fldChar w:fldCharType="separate"/>
          </w:r>
          <w:r>
            <w:t>6</w:t>
          </w:r>
          <w:r>
            <w:fldChar w:fldCharType="end"/>
          </w:r>
          <w:r>
            <w:rPr>
              <w:bCs/>
              <w:lang w:val="zh-CN"/>
            </w:rPr>
            <w:fldChar w:fldCharType="end"/>
          </w:r>
        </w:p>
        <w:p>
          <w:pPr>
            <w:pStyle w:val="14"/>
            <w:tabs>
              <w:tab w:val="right" w:leader="dot" w:pos="8732"/>
            </w:tabs>
          </w:pPr>
          <w:r>
            <w:rPr>
              <w:bCs/>
              <w:lang w:val="zh-CN"/>
            </w:rPr>
            <w:fldChar w:fldCharType="begin"/>
          </w:r>
          <w:r>
            <w:rPr>
              <w:bCs/>
              <w:lang w:val="zh-CN"/>
            </w:rPr>
            <w:instrText xml:space="preserve"> HYPERLINK \l _Toc23059 </w:instrText>
          </w:r>
          <w:r>
            <w:rPr>
              <w:bCs/>
              <w:lang w:val="zh-CN"/>
            </w:rPr>
            <w:fldChar w:fldCharType="separate"/>
          </w:r>
          <w:r>
            <w:rPr>
              <w:rFonts w:hint="eastAsia"/>
              <w:bCs/>
            </w:rPr>
            <w:t>1. 总则</w:t>
          </w:r>
          <w:r>
            <w:tab/>
          </w:r>
          <w:r>
            <w:fldChar w:fldCharType="begin"/>
          </w:r>
          <w:r>
            <w:instrText xml:space="preserve"> PAGEREF _Toc23059 \h </w:instrText>
          </w:r>
          <w:r>
            <w:fldChar w:fldCharType="separate"/>
          </w:r>
          <w:r>
            <w:t>8</w:t>
          </w:r>
          <w:r>
            <w:fldChar w:fldCharType="end"/>
          </w:r>
          <w:r>
            <w:rPr>
              <w:bCs/>
              <w:lang w:val="zh-CN"/>
            </w:rPr>
            <w:fldChar w:fldCharType="end"/>
          </w:r>
        </w:p>
        <w:p>
          <w:pPr>
            <w:pStyle w:val="14"/>
            <w:tabs>
              <w:tab w:val="right" w:leader="dot" w:pos="8732"/>
            </w:tabs>
          </w:pPr>
          <w:r>
            <w:rPr>
              <w:bCs/>
              <w:lang w:val="zh-CN"/>
            </w:rPr>
            <w:fldChar w:fldCharType="begin"/>
          </w:r>
          <w:r>
            <w:rPr>
              <w:bCs/>
              <w:lang w:val="zh-CN"/>
            </w:rPr>
            <w:instrText xml:space="preserve"> HYPERLINK \l _Toc2288 </w:instrText>
          </w:r>
          <w:r>
            <w:rPr>
              <w:bCs/>
              <w:lang w:val="zh-CN"/>
            </w:rPr>
            <w:fldChar w:fldCharType="separate"/>
          </w:r>
          <w:r>
            <w:rPr>
              <w:rFonts w:hint="eastAsia"/>
              <w:bCs/>
            </w:rPr>
            <w:t>2. 招标文件</w:t>
          </w:r>
          <w:r>
            <w:tab/>
          </w:r>
          <w:r>
            <w:fldChar w:fldCharType="begin"/>
          </w:r>
          <w:r>
            <w:instrText xml:space="preserve"> PAGEREF _Toc2288 \h </w:instrText>
          </w:r>
          <w:r>
            <w:fldChar w:fldCharType="separate"/>
          </w:r>
          <w:r>
            <w:t>9</w:t>
          </w:r>
          <w:r>
            <w:fldChar w:fldCharType="end"/>
          </w:r>
          <w:r>
            <w:rPr>
              <w:bCs/>
              <w:lang w:val="zh-CN"/>
            </w:rPr>
            <w:fldChar w:fldCharType="end"/>
          </w:r>
        </w:p>
        <w:p>
          <w:pPr>
            <w:pStyle w:val="14"/>
            <w:tabs>
              <w:tab w:val="right" w:leader="dot" w:pos="8732"/>
            </w:tabs>
          </w:pPr>
          <w:r>
            <w:rPr>
              <w:bCs/>
              <w:lang w:val="zh-CN"/>
            </w:rPr>
            <w:fldChar w:fldCharType="begin"/>
          </w:r>
          <w:r>
            <w:rPr>
              <w:bCs/>
              <w:lang w:val="zh-CN"/>
            </w:rPr>
            <w:instrText xml:space="preserve"> HYPERLINK \l _Toc8810 </w:instrText>
          </w:r>
          <w:r>
            <w:rPr>
              <w:bCs/>
              <w:lang w:val="zh-CN"/>
            </w:rPr>
            <w:fldChar w:fldCharType="separate"/>
          </w:r>
          <w:r>
            <w:rPr>
              <w:rFonts w:hint="eastAsia"/>
              <w:bCs/>
            </w:rPr>
            <w:t>3. 投标文件</w:t>
          </w:r>
          <w:r>
            <w:tab/>
          </w:r>
          <w:r>
            <w:fldChar w:fldCharType="begin"/>
          </w:r>
          <w:r>
            <w:instrText xml:space="preserve"> PAGEREF _Toc8810 \h </w:instrText>
          </w:r>
          <w:r>
            <w:fldChar w:fldCharType="separate"/>
          </w:r>
          <w:r>
            <w:t>10</w:t>
          </w:r>
          <w:r>
            <w:fldChar w:fldCharType="end"/>
          </w:r>
          <w:r>
            <w:rPr>
              <w:bCs/>
              <w:lang w:val="zh-CN"/>
            </w:rPr>
            <w:fldChar w:fldCharType="end"/>
          </w:r>
        </w:p>
        <w:p>
          <w:pPr>
            <w:pStyle w:val="14"/>
            <w:tabs>
              <w:tab w:val="right" w:leader="dot" w:pos="8732"/>
            </w:tabs>
          </w:pPr>
          <w:r>
            <w:rPr>
              <w:bCs/>
              <w:lang w:val="zh-CN"/>
            </w:rPr>
            <w:fldChar w:fldCharType="begin"/>
          </w:r>
          <w:r>
            <w:rPr>
              <w:bCs/>
              <w:lang w:val="zh-CN"/>
            </w:rPr>
            <w:instrText xml:space="preserve"> HYPERLINK \l _Toc32571 </w:instrText>
          </w:r>
          <w:r>
            <w:rPr>
              <w:bCs/>
              <w:lang w:val="zh-CN"/>
            </w:rPr>
            <w:fldChar w:fldCharType="separate"/>
          </w:r>
          <w:r>
            <w:rPr>
              <w:rFonts w:hint="eastAsia"/>
              <w:bCs/>
            </w:rPr>
            <w:t>4. 投标</w:t>
          </w:r>
          <w:r>
            <w:tab/>
          </w:r>
          <w:r>
            <w:fldChar w:fldCharType="begin"/>
          </w:r>
          <w:r>
            <w:instrText xml:space="preserve"> PAGEREF _Toc32571 \h </w:instrText>
          </w:r>
          <w:r>
            <w:fldChar w:fldCharType="separate"/>
          </w:r>
          <w:r>
            <w:t>11</w:t>
          </w:r>
          <w:r>
            <w:fldChar w:fldCharType="end"/>
          </w:r>
          <w:r>
            <w:rPr>
              <w:bCs/>
              <w:lang w:val="zh-CN"/>
            </w:rPr>
            <w:fldChar w:fldCharType="end"/>
          </w:r>
        </w:p>
        <w:p>
          <w:pPr>
            <w:pStyle w:val="14"/>
            <w:tabs>
              <w:tab w:val="right" w:leader="dot" w:pos="8732"/>
            </w:tabs>
          </w:pPr>
          <w:r>
            <w:rPr>
              <w:bCs/>
              <w:lang w:val="zh-CN"/>
            </w:rPr>
            <w:fldChar w:fldCharType="begin"/>
          </w:r>
          <w:r>
            <w:rPr>
              <w:bCs/>
              <w:lang w:val="zh-CN"/>
            </w:rPr>
            <w:instrText xml:space="preserve"> HYPERLINK \l _Toc23224 </w:instrText>
          </w:r>
          <w:r>
            <w:rPr>
              <w:bCs/>
              <w:lang w:val="zh-CN"/>
            </w:rPr>
            <w:fldChar w:fldCharType="separate"/>
          </w:r>
          <w:r>
            <w:rPr>
              <w:rFonts w:hint="eastAsia"/>
              <w:bCs/>
            </w:rPr>
            <w:t>5. 开标</w:t>
          </w:r>
          <w:r>
            <w:tab/>
          </w:r>
          <w:r>
            <w:fldChar w:fldCharType="begin"/>
          </w:r>
          <w:r>
            <w:instrText xml:space="preserve"> PAGEREF _Toc23224 \h </w:instrText>
          </w:r>
          <w:r>
            <w:fldChar w:fldCharType="separate"/>
          </w:r>
          <w:r>
            <w:t>12</w:t>
          </w:r>
          <w:r>
            <w:fldChar w:fldCharType="end"/>
          </w:r>
          <w:r>
            <w:rPr>
              <w:bCs/>
              <w:lang w:val="zh-CN"/>
            </w:rPr>
            <w:fldChar w:fldCharType="end"/>
          </w:r>
        </w:p>
        <w:p>
          <w:pPr>
            <w:pStyle w:val="14"/>
            <w:tabs>
              <w:tab w:val="right" w:leader="dot" w:pos="8732"/>
            </w:tabs>
          </w:pPr>
          <w:r>
            <w:rPr>
              <w:bCs/>
              <w:lang w:val="zh-CN"/>
            </w:rPr>
            <w:fldChar w:fldCharType="begin"/>
          </w:r>
          <w:r>
            <w:rPr>
              <w:bCs/>
              <w:lang w:val="zh-CN"/>
            </w:rPr>
            <w:instrText xml:space="preserve"> HYPERLINK \l _Toc26975 </w:instrText>
          </w:r>
          <w:r>
            <w:rPr>
              <w:bCs/>
              <w:lang w:val="zh-CN"/>
            </w:rPr>
            <w:fldChar w:fldCharType="separate"/>
          </w:r>
          <w:r>
            <w:rPr>
              <w:rFonts w:hint="eastAsia"/>
              <w:bCs/>
            </w:rPr>
            <w:t>6. 评标</w:t>
          </w:r>
          <w:r>
            <w:tab/>
          </w:r>
          <w:r>
            <w:fldChar w:fldCharType="begin"/>
          </w:r>
          <w:r>
            <w:instrText xml:space="preserve"> PAGEREF _Toc26975 \h </w:instrText>
          </w:r>
          <w:r>
            <w:fldChar w:fldCharType="separate"/>
          </w:r>
          <w:r>
            <w:t>12</w:t>
          </w:r>
          <w:r>
            <w:fldChar w:fldCharType="end"/>
          </w:r>
          <w:r>
            <w:rPr>
              <w:bCs/>
              <w:lang w:val="zh-CN"/>
            </w:rPr>
            <w:fldChar w:fldCharType="end"/>
          </w:r>
        </w:p>
        <w:p>
          <w:pPr>
            <w:pStyle w:val="14"/>
            <w:tabs>
              <w:tab w:val="right" w:leader="dot" w:pos="8732"/>
            </w:tabs>
          </w:pPr>
          <w:r>
            <w:rPr>
              <w:bCs/>
              <w:lang w:val="zh-CN"/>
            </w:rPr>
            <w:fldChar w:fldCharType="begin"/>
          </w:r>
          <w:r>
            <w:rPr>
              <w:bCs/>
              <w:lang w:val="zh-CN"/>
            </w:rPr>
            <w:instrText xml:space="preserve"> HYPERLINK \l _Toc13635 </w:instrText>
          </w:r>
          <w:r>
            <w:rPr>
              <w:bCs/>
              <w:lang w:val="zh-CN"/>
            </w:rPr>
            <w:fldChar w:fldCharType="separate"/>
          </w:r>
          <w:r>
            <w:rPr>
              <w:rFonts w:hint="eastAsia"/>
              <w:bCs/>
            </w:rPr>
            <w:t>7. 合同授予</w:t>
          </w:r>
          <w:r>
            <w:tab/>
          </w:r>
          <w:r>
            <w:fldChar w:fldCharType="begin"/>
          </w:r>
          <w:r>
            <w:instrText xml:space="preserve"> PAGEREF _Toc13635 \h </w:instrText>
          </w:r>
          <w:r>
            <w:fldChar w:fldCharType="separate"/>
          </w:r>
          <w:r>
            <w:t>13</w:t>
          </w:r>
          <w:r>
            <w:fldChar w:fldCharType="end"/>
          </w:r>
          <w:r>
            <w:rPr>
              <w:bCs/>
              <w:lang w:val="zh-CN"/>
            </w:rPr>
            <w:fldChar w:fldCharType="end"/>
          </w:r>
        </w:p>
        <w:p>
          <w:pPr>
            <w:pStyle w:val="14"/>
            <w:tabs>
              <w:tab w:val="right" w:leader="dot" w:pos="8732"/>
            </w:tabs>
          </w:pPr>
          <w:r>
            <w:rPr>
              <w:bCs/>
              <w:lang w:val="zh-CN"/>
            </w:rPr>
            <w:fldChar w:fldCharType="begin"/>
          </w:r>
          <w:r>
            <w:rPr>
              <w:bCs/>
              <w:lang w:val="zh-CN"/>
            </w:rPr>
            <w:instrText xml:space="preserve"> HYPERLINK \l _Toc6269 </w:instrText>
          </w:r>
          <w:r>
            <w:rPr>
              <w:bCs/>
              <w:lang w:val="zh-CN"/>
            </w:rPr>
            <w:fldChar w:fldCharType="separate"/>
          </w:r>
          <w:r>
            <w:rPr>
              <w:rFonts w:hint="eastAsia"/>
              <w:bCs/>
            </w:rPr>
            <w:t>8. 重新招标和不再招标</w:t>
          </w:r>
          <w:r>
            <w:tab/>
          </w:r>
          <w:r>
            <w:fldChar w:fldCharType="begin"/>
          </w:r>
          <w:r>
            <w:instrText xml:space="preserve"> PAGEREF _Toc6269 \h </w:instrText>
          </w:r>
          <w:r>
            <w:fldChar w:fldCharType="separate"/>
          </w:r>
          <w:r>
            <w:t>13</w:t>
          </w:r>
          <w:r>
            <w:fldChar w:fldCharType="end"/>
          </w:r>
          <w:r>
            <w:rPr>
              <w:bCs/>
              <w:lang w:val="zh-CN"/>
            </w:rPr>
            <w:fldChar w:fldCharType="end"/>
          </w:r>
        </w:p>
        <w:p>
          <w:pPr>
            <w:pStyle w:val="14"/>
            <w:tabs>
              <w:tab w:val="right" w:leader="dot" w:pos="8732"/>
            </w:tabs>
          </w:pPr>
          <w:r>
            <w:rPr>
              <w:bCs/>
              <w:lang w:val="zh-CN"/>
            </w:rPr>
            <w:fldChar w:fldCharType="begin"/>
          </w:r>
          <w:r>
            <w:rPr>
              <w:bCs/>
              <w:lang w:val="zh-CN"/>
            </w:rPr>
            <w:instrText xml:space="preserve"> HYPERLINK \l _Toc20174 </w:instrText>
          </w:r>
          <w:r>
            <w:rPr>
              <w:bCs/>
              <w:lang w:val="zh-CN"/>
            </w:rPr>
            <w:fldChar w:fldCharType="separate"/>
          </w:r>
          <w:r>
            <w:rPr>
              <w:rFonts w:hint="eastAsia"/>
              <w:bCs/>
            </w:rPr>
            <w:t>9. 纪律和监督</w:t>
          </w:r>
          <w:r>
            <w:tab/>
          </w:r>
          <w:r>
            <w:fldChar w:fldCharType="begin"/>
          </w:r>
          <w:r>
            <w:instrText xml:space="preserve"> PAGEREF _Toc20174 \h </w:instrText>
          </w:r>
          <w:r>
            <w:fldChar w:fldCharType="separate"/>
          </w:r>
          <w:r>
            <w:t>13</w:t>
          </w:r>
          <w:r>
            <w:fldChar w:fldCharType="end"/>
          </w:r>
          <w:r>
            <w:rPr>
              <w:bCs/>
              <w:lang w:val="zh-CN"/>
            </w:rPr>
            <w:fldChar w:fldCharType="end"/>
          </w:r>
        </w:p>
        <w:p>
          <w:pPr>
            <w:pStyle w:val="14"/>
            <w:tabs>
              <w:tab w:val="right" w:leader="dot" w:pos="8732"/>
            </w:tabs>
          </w:pPr>
          <w:r>
            <w:rPr>
              <w:bCs/>
              <w:lang w:val="zh-CN"/>
            </w:rPr>
            <w:fldChar w:fldCharType="begin"/>
          </w:r>
          <w:r>
            <w:rPr>
              <w:bCs/>
              <w:lang w:val="zh-CN"/>
            </w:rPr>
            <w:instrText xml:space="preserve"> HYPERLINK \l _Toc11723 </w:instrText>
          </w:r>
          <w:r>
            <w:rPr>
              <w:bCs/>
              <w:lang w:val="zh-CN"/>
            </w:rPr>
            <w:fldChar w:fldCharType="separate"/>
          </w:r>
          <w:r>
            <w:rPr>
              <w:rFonts w:hint="eastAsia"/>
              <w:bCs/>
            </w:rPr>
            <w:t>10. 需要补充的其他内容</w:t>
          </w:r>
          <w:r>
            <w:tab/>
          </w:r>
          <w:r>
            <w:fldChar w:fldCharType="begin"/>
          </w:r>
          <w:r>
            <w:instrText xml:space="preserve"> PAGEREF _Toc11723 \h </w:instrText>
          </w:r>
          <w:r>
            <w:fldChar w:fldCharType="separate"/>
          </w:r>
          <w:r>
            <w:t>14</w:t>
          </w:r>
          <w:r>
            <w:fldChar w:fldCharType="end"/>
          </w:r>
          <w:r>
            <w:rPr>
              <w:bCs/>
              <w:lang w:val="zh-CN"/>
            </w:rPr>
            <w:fldChar w:fldCharType="end"/>
          </w:r>
        </w:p>
        <w:p>
          <w:pPr>
            <w:pStyle w:val="12"/>
            <w:tabs>
              <w:tab w:val="right" w:leader="dot" w:pos="8732"/>
            </w:tabs>
          </w:pPr>
          <w:r>
            <w:rPr>
              <w:bCs/>
              <w:lang w:val="zh-CN"/>
            </w:rPr>
            <w:fldChar w:fldCharType="begin"/>
          </w:r>
          <w:r>
            <w:rPr>
              <w:bCs/>
              <w:lang w:val="zh-CN"/>
            </w:rPr>
            <w:instrText xml:space="preserve"> HYPERLINK \l _Toc25906 </w:instrText>
          </w:r>
          <w:r>
            <w:rPr>
              <w:bCs/>
              <w:lang w:val="zh-CN"/>
            </w:rPr>
            <w:fldChar w:fldCharType="separate"/>
          </w:r>
          <w:r>
            <w:rPr>
              <w:rFonts w:hint="eastAsia"/>
              <w:bCs/>
              <w:szCs w:val="28"/>
              <w:highlight w:val="none"/>
            </w:rPr>
            <w:t>第三章 项目需求书</w:t>
          </w:r>
          <w:r>
            <w:tab/>
          </w:r>
          <w:r>
            <w:fldChar w:fldCharType="begin"/>
          </w:r>
          <w:r>
            <w:instrText xml:space="preserve"> PAGEREF _Toc25906 \h </w:instrText>
          </w:r>
          <w:r>
            <w:fldChar w:fldCharType="separate"/>
          </w:r>
          <w:r>
            <w:t>15</w:t>
          </w:r>
          <w:r>
            <w:fldChar w:fldCharType="end"/>
          </w:r>
          <w:r>
            <w:rPr>
              <w:bCs/>
              <w:lang w:val="zh-CN"/>
            </w:rPr>
            <w:fldChar w:fldCharType="end"/>
          </w:r>
        </w:p>
        <w:p>
          <w:pPr>
            <w:pStyle w:val="14"/>
            <w:tabs>
              <w:tab w:val="right" w:leader="dot" w:pos="8732"/>
            </w:tabs>
          </w:pPr>
          <w:r>
            <w:rPr>
              <w:bCs/>
              <w:lang w:val="zh-CN"/>
            </w:rPr>
            <w:fldChar w:fldCharType="begin"/>
          </w:r>
          <w:r>
            <w:rPr>
              <w:bCs/>
              <w:lang w:val="zh-CN"/>
            </w:rPr>
            <w:instrText xml:space="preserve"> HYPERLINK \l _Toc29525 </w:instrText>
          </w:r>
          <w:r>
            <w:rPr>
              <w:bCs/>
              <w:lang w:val="zh-CN"/>
            </w:rPr>
            <w:fldChar w:fldCharType="separate"/>
          </w:r>
          <w:r>
            <w:rPr>
              <w:rFonts w:hint="eastAsia"/>
              <w:bCs/>
              <w:lang w:val="en-US" w:eastAsia="zh-CN"/>
            </w:rPr>
            <w:t>一</w:t>
          </w:r>
          <w:r>
            <w:rPr>
              <w:bCs/>
            </w:rPr>
            <w:t xml:space="preserve">. </w:t>
          </w:r>
          <w:r>
            <w:rPr>
              <w:rFonts w:hint="eastAsia"/>
              <w:bCs/>
            </w:rPr>
            <w:t>项目概况</w:t>
          </w:r>
          <w:r>
            <w:tab/>
          </w:r>
          <w:r>
            <w:fldChar w:fldCharType="begin"/>
          </w:r>
          <w:r>
            <w:instrText xml:space="preserve"> PAGEREF _Toc29525 \h </w:instrText>
          </w:r>
          <w:r>
            <w:fldChar w:fldCharType="separate"/>
          </w:r>
          <w:r>
            <w:t>15</w:t>
          </w:r>
          <w:r>
            <w:fldChar w:fldCharType="end"/>
          </w:r>
          <w:r>
            <w:rPr>
              <w:bCs/>
              <w:lang w:val="zh-CN"/>
            </w:rPr>
            <w:fldChar w:fldCharType="end"/>
          </w:r>
        </w:p>
        <w:p>
          <w:pPr>
            <w:pStyle w:val="14"/>
            <w:tabs>
              <w:tab w:val="right" w:leader="dot" w:pos="8732"/>
            </w:tabs>
          </w:pPr>
          <w:r>
            <w:rPr>
              <w:bCs/>
              <w:lang w:val="zh-CN"/>
            </w:rPr>
            <w:fldChar w:fldCharType="begin"/>
          </w:r>
          <w:r>
            <w:rPr>
              <w:bCs/>
              <w:lang w:val="zh-CN"/>
            </w:rPr>
            <w:instrText xml:space="preserve"> HYPERLINK \l _Toc22424 </w:instrText>
          </w:r>
          <w:r>
            <w:rPr>
              <w:bCs/>
              <w:lang w:val="zh-CN"/>
            </w:rPr>
            <w:fldChar w:fldCharType="separate"/>
          </w:r>
          <w:r>
            <w:rPr>
              <w:rFonts w:hint="eastAsia"/>
              <w:bCs/>
              <w:lang w:val="en-US" w:eastAsia="zh-CN"/>
            </w:rPr>
            <w:t>二、</w:t>
          </w:r>
          <w:r>
            <w:rPr>
              <w:rFonts w:hint="eastAsia"/>
              <w:bCs/>
            </w:rPr>
            <w:t>前期物业管理服务质量标准</w:t>
          </w:r>
          <w:r>
            <w:tab/>
          </w:r>
          <w:r>
            <w:fldChar w:fldCharType="begin"/>
          </w:r>
          <w:r>
            <w:instrText xml:space="preserve"> PAGEREF _Toc22424 \h </w:instrText>
          </w:r>
          <w:r>
            <w:fldChar w:fldCharType="separate"/>
          </w:r>
          <w:r>
            <w:t>15</w:t>
          </w:r>
          <w:r>
            <w:fldChar w:fldCharType="end"/>
          </w:r>
          <w:r>
            <w:rPr>
              <w:bCs/>
              <w:lang w:val="zh-CN"/>
            </w:rPr>
            <w:fldChar w:fldCharType="end"/>
          </w:r>
        </w:p>
        <w:p>
          <w:pPr>
            <w:pStyle w:val="14"/>
            <w:tabs>
              <w:tab w:val="right" w:leader="dot" w:pos="8732"/>
            </w:tabs>
          </w:pPr>
          <w:r>
            <w:rPr>
              <w:bCs/>
              <w:lang w:val="zh-CN"/>
            </w:rPr>
            <w:fldChar w:fldCharType="begin"/>
          </w:r>
          <w:r>
            <w:rPr>
              <w:bCs/>
              <w:lang w:val="zh-CN"/>
            </w:rPr>
            <w:instrText xml:space="preserve"> HYPERLINK \l _Toc15294 </w:instrText>
          </w:r>
          <w:r>
            <w:rPr>
              <w:bCs/>
              <w:lang w:val="zh-CN"/>
            </w:rPr>
            <w:fldChar w:fldCharType="separate"/>
          </w:r>
          <w:r>
            <w:rPr>
              <w:rFonts w:hint="eastAsia"/>
              <w:bCs/>
              <w:lang w:val="en-US" w:eastAsia="zh-CN"/>
            </w:rPr>
            <w:t>三、</w:t>
          </w:r>
          <w:r>
            <w:rPr>
              <w:rFonts w:hint="eastAsia"/>
              <w:bCs/>
            </w:rPr>
            <w:t>主要设备设施配置表</w:t>
          </w:r>
          <w:r>
            <w:tab/>
          </w:r>
          <w:r>
            <w:fldChar w:fldCharType="begin"/>
          </w:r>
          <w:r>
            <w:instrText xml:space="preserve"> PAGEREF _Toc15294 \h </w:instrText>
          </w:r>
          <w:r>
            <w:fldChar w:fldCharType="separate"/>
          </w:r>
          <w:r>
            <w:t>18</w:t>
          </w:r>
          <w:r>
            <w:fldChar w:fldCharType="end"/>
          </w:r>
          <w:r>
            <w:rPr>
              <w:bCs/>
              <w:lang w:val="zh-CN"/>
            </w:rPr>
            <w:fldChar w:fldCharType="end"/>
          </w:r>
        </w:p>
        <w:p>
          <w:pPr>
            <w:pStyle w:val="12"/>
            <w:tabs>
              <w:tab w:val="right" w:leader="dot" w:pos="8732"/>
            </w:tabs>
          </w:pPr>
          <w:r>
            <w:rPr>
              <w:bCs/>
              <w:lang w:val="zh-CN"/>
            </w:rPr>
            <w:fldChar w:fldCharType="begin"/>
          </w:r>
          <w:r>
            <w:rPr>
              <w:bCs/>
              <w:lang w:val="zh-CN"/>
            </w:rPr>
            <w:instrText xml:space="preserve"> HYPERLINK \l _Toc26027 </w:instrText>
          </w:r>
          <w:r>
            <w:rPr>
              <w:bCs/>
              <w:lang w:val="zh-CN"/>
            </w:rPr>
            <w:fldChar w:fldCharType="separate"/>
          </w:r>
          <w:r>
            <w:rPr>
              <w:rFonts w:hint="eastAsia"/>
              <w:bCs/>
              <w:szCs w:val="28"/>
            </w:rPr>
            <w:t>第四章  评标办法（综合评估法）</w:t>
          </w:r>
          <w:r>
            <w:tab/>
          </w:r>
          <w:r>
            <w:fldChar w:fldCharType="begin"/>
          </w:r>
          <w:r>
            <w:instrText xml:space="preserve"> PAGEREF _Toc26027 \h </w:instrText>
          </w:r>
          <w:r>
            <w:fldChar w:fldCharType="separate"/>
          </w:r>
          <w:r>
            <w:t>21</w:t>
          </w:r>
          <w:r>
            <w:fldChar w:fldCharType="end"/>
          </w:r>
          <w:r>
            <w:rPr>
              <w:bCs/>
              <w:lang w:val="zh-CN"/>
            </w:rPr>
            <w:fldChar w:fldCharType="end"/>
          </w:r>
        </w:p>
        <w:p>
          <w:pPr>
            <w:pStyle w:val="14"/>
            <w:tabs>
              <w:tab w:val="right" w:leader="dot" w:pos="8732"/>
            </w:tabs>
          </w:pPr>
          <w:r>
            <w:rPr>
              <w:bCs/>
              <w:lang w:val="zh-CN"/>
            </w:rPr>
            <w:fldChar w:fldCharType="begin"/>
          </w:r>
          <w:r>
            <w:rPr>
              <w:bCs/>
              <w:lang w:val="zh-CN"/>
            </w:rPr>
            <w:instrText xml:space="preserve"> HYPERLINK \l _Toc2362 </w:instrText>
          </w:r>
          <w:r>
            <w:rPr>
              <w:bCs/>
              <w:lang w:val="zh-CN"/>
            </w:rPr>
            <w:fldChar w:fldCharType="separate"/>
          </w:r>
          <w:r>
            <w:rPr>
              <w:rFonts w:hint="eastAsia"/>
              <w:bCs/>
            </w:rPr>
            <w:t>评标办法前附表</w:t>
          </w:r>
          <w:r>
            <w:tab/>
          </w:r>
          <w:r>
            <w:fldChar w:fldCharType="begin"/>
          </w:r>
          <w:r>
            <w:instrText xml:space="preserve"> PAGEREF _Toc2362 \h </w:instrText>
          </w:r>
          <w:r>
            <w:fldChar w:fldCharType="separate"/>
          </w:r>
          <w:r>
            <w:t>21</w:t>
          </w:r>
          <w:r>
            <w:fldChar w:fldCharType="end"/>
          </w:r>
          <w:r>
            <w:rPr>
              <w:bCs/>
              <w:lang w:val="zh-CN"/>
            </w:rPr>
            <w:fldChar w:fldCharType="end"/>
          </w:r>
        </w:p>
        <w:p>
          <w:pPr>
            <w:pStyle w:val="14"/>
            <w:tabs>
              <w:tab w:val="right" w:leader="dot" w:pos="8732"/>
            </w:tabs>
          </w:pPr>
          <w:r>
            <w:rPr>
              <w:bCs/>
              <w:lang w:val="zh-CN"/>
            </w:rPr>
            <w:fldChar w:fldCharType="begin"/>
          </w:r>
          <w:r>
            <w:rPr>
              <w:bCs/>
              <w:lang w:val="zh-CN"/>
            </w:rPr>
            <w:instrText xml:space="preserve"> HYPERLINK \l _Toc3390 </w:instrText>
          </w:r>
          <w:r>
            <w:rPr>
              <w:bCs/>
              <w:lang w:val="zh-CN"/>
            </w:rPr>
            <w:fldChar w:fldCharType="separate"/>
          </w:r>
          <w:r>
            <w:rPr>
              <w:rFonts w:hint="eastAsia"/>
              <w:bCs/>
            </w:rPr>
            <w:t>1.评标方法</w:t>
          </w:r>
          <w:r>
            <w:tab/>
          </w:r>
          <w:r>
            <w:fldChar w:fldCharType="begin"/>
          </w:r>
          <w:r>
            <w:instrText xml:space="preserve"> PAGEREF _Toc3390 \h </w:instrText>
          </w:r>
          <w:r>
            <w:fldChar w:fldCharType="separate"/>
          </w:r>
          <w:r>
            <w:t>25</w:t>
          </w:r>
          <w:r>
            <w:fldChar w:fldCharType="end"/>
          </w:r>
          <w:r>
            <w:rPr>
              <w:bCs/>
              <w:lang w:val="zh-CN"/>
            </w:rPr>
            <w:fldChar w:fldCharType="end"/>
          </w:r>
        </w:p>
        <w:p>
          <w:pPr>
            <w:pStyle w:val="14"/>
            <w:tabs>
              <w:tab w:val="right" w:leader="dot" w:pos="8732"/>
            </w:tabs>
          </w:pPr>
          <w:r>
            <w:rPr>
              <w:bCs/>
              <w:lang w:val="zh-CN"/>
            </w:rPr>
            <w:fldChar w:fldCharType="begin"/>
          </w:r>
          <w:r>
            <w:rPr>
              <w:bCs/>
              <w:lang w:val="zh-CN"/>
            </w:rPr>
            <w:instrText xml:space="preserve"> HYPERLINK \l _Toc32014 </w:instrText>
          </w:r>
          <w:r>
            <w:rPr>
              <w:bCs/>
              <w:lang w:val="zh-CN"/>
            </w:rPr>
            <w:fldChar w:fldCharType="separate"/>
          </w:r>
          <w:r>
            <w:rPr>
              <w:rFonts w:hint="eastAsia"/>
              <w:bCs/>
            </w:rPr>
            <w:t>2. 评审标准</w:t>
          </w:r>
          <w:r>
            <w:tab/>
          </w:r>
          <w:r>
            <w:fldChar w:fldCharType="begin"/>
          </w:r>
          <w:r>
            <w:instrText xml:space="preserve"> PAGEREF _Toc32014 \h </w:instrText>
          </w:r>
          <w:r>
            <w:fldChar w:fldCharType="separate"/>
          </w:r>
          <w:r>
            <w:t>25</w:t>
          </w:r>
          <w:r>
            <w:fldChar w:fldCharType="end"/>
          </w:r>
          <w:r>
            <w:rPr>
              <w:bCs/>
              <w:lang w:val="zh-CN"/>
            </w:rPr>
            <w:fldChar w:fldCharType="end"/>
          </w:r>
        </w:p>
        <w:p>
          <w:pPr>
            <w:pStyle w:val="14"/>
            <w:tabs>
              <w:tab w:val="right" w:leader="dot" w:pos="8732"/>
            </w:tabs>
          </w:pPr>
          <w:r>
            <w:rPr>
              <w:bCs/>
              <w:lang w:val="zh-CN"/>
            </w:rPr>
            <w:fldChar w:fldCharType="begin"/>
          </w:r>
          <w:r>
            <w:rPr>
              <w:bCs/>
              <w:lang w:val="zh-CN"/>
            </w:rPr>
            <w:instrText xml:space="preserve"> HYPERLINK \l _Toc8759 </w:instrText>
          </w:r>
          <w:r>
            <w:rPr>
              <w:bCs/>
              <w:lang w:val="zh-CN"/>
            </w:rPr>
            <w:fldChar w:fldCharType="separate"/>
          </w:r>
          <w:r>
            <w:rPr>
              <w:rFonts w:hint="eastAsia"/>
              <w:bCs/>
            </w:rPr>
            <w:t>3. 评标程序</w:t>
          </w:r>
          <w:r>
            <w:tab/>
          </w:r>
          <w:r>
            <w:fldChar w:fldCharType="begin"/>
          </w:r>
          <w:r>
            <w:instrText xml:space="preserve"> PAGEREF _Toc8759 \h </w:instrText>
          </w:r>
          <w:r>
            <w:fldChar w:fldCharType="separate"/>
          </w:r>
          <w:r>
            <w:t>25</w:t>
          </w:r>
          <w:r>
            <w:fldChar w:fldCharType="end"/>
          </w:r>
          <w:r>
            <w:rPr>
              <w:bCs/>
              <w:lang w:val="zh-CN"/>
            </w:rPr>
            <w:fldChar w:fldCharType="end"/>
          </w:r>
        </w:p>
        <w:p>
          <w:pPr>
            <w:pStyle w:val="12"/>
            <w:tabs>
              <w:tab w:val="right" w:leader="dot" w:pos="8732"/>
            </w:tabs>
          </w:pPr>
          <w:r>
            <w:rPr>
              <w:bCs/>
              <w:lang w:val="zh-CN"/>
            </w:rPr>
            <w:fldChar w:fldCharType="begin"/>
          </w:r>
          <w:r>
            <w:rPr>
              <w:bCs/>
              <w:lang w:val="zh-CN"/>
            </w:rPr>
            <w:instrText xml:space="preserve"> HYPERLINK \l _Toc23644 </w:instrText>
          </w:r>
          <w:r>
            <w:rPr>
              <w:bCs/>
              <w:lang w:val="zh-CN"/>
            </w:rPr>
            <w:fldChar w:fldCharType="separate"/>
          </w:r>
          <w:r>
            <w:rPr>
              <w:rFonts w:hint="eastAsia"/>
              <w:bCs/>
              <w:szCs w:val="28"/>
            </w:rPr>
            <w:t>第五章合同条款及格式</w:t>
          </w:r>
          <w:r>
            <w:tab/>
          </w:r>
          <w:r>
            <w:fldChar w:fldCharType="begin"/>
          </w:r>
          <w:r>
            <w:instrText xml:space="preserve"> PAGEREF _Toc23644 \h </w:instrText>
          </w:r>
          <w:r>
            <w:fldChar w:fldCharType="separate"/>
          </w:r>
          <w:r>
            <w:t>27</w:t>
          </w:r>
          <w:r>
            <w:fldChar w:fldCharType="end"/>
          </w:r>
          <w:r>
            <w:rPr>
              <w:bCs/>
              <w:lang w:val="zh-CN"/>
            </w:rPr>
            <w:fldChar w:fldCharType="end"/>
          </w:r>
        </w:p>
        <w:p>
          <w:pPr>
            <w:pStyle w:val="12"/>
            <w:tabs>
              <w:tab w:val="right" w:leader="dot" w:pos="8732"/>
            </w:tabs>
          </w:pPr>
          <w:r>
            <w:rPr>
              <w:bCs/>
              <w:lang w:val="zh-CN"/>
            </w:rPr>
            <w:fldChar w:fldCharType="begin"/>
          </w:r>
          <w:r>
            <w:rPr>
              <w:bCs/>
              <w:lang w:val="zh-CN"/>
            </w:rPr>
            <w:instrText xml:space="preserve"> HYPERLINK \l _Toc23233 </w:instrText>
          </w:r>
          <w:r>
            <w:rPr>
              <w:bCs/>
              <w:lang w:val="zh-CN"/>
            </w:rPr>
            <w:fldChar w:fldCharType="separate"/>
          </w:r>
          <w:r>
            <w:rPr>
              <w:rFonts w:hint="eastAsia"/>
              <w:bCs/>
              <w:szCs w:val="28"/>
            </w:rPr>
            <w:t>第六章  投标文件格式</w:t>
          </w:r>
          <w:r>
            <w:tab/>
          </w:r>
          <w:r>
            <w:fldChar w:fldCharType="begin"/>
          </w:r>
          <w:r>
            <w:instrText xml:space="preserve"> PAGEREF _Toc23233 \h </w:instrText>
          </w:r>
          <w:r>
            <w:fldChar w:fldCharType="separate"/>
          </w:r>
          <w:r>
            <w:t>35</w:t>
          </w:r>
          <w:r>
            <w:fldChar w:fldCharType="end"/>
          </w:r>
          <w:r>
            <w:rPr>
              <w:bCs/>
              <w:lang w:val="zh-CN"/>
            </w:rPr>
            <w:fldChar w:fldCharType="end"/>
          </w:r>
        </w:p>
        <w:p>
          <w:pPr>
            <w:pStyle w:val="14"/>
            <w:tabs>
              <w:tab w:val="right" w:leader="dot" w:pos="8732"/>
            </w:tabs>
          </w:pPr>
          <w:r>
            <w:rPr>
              <w:bCs/>
              <w:lang w:val="zh-CN"/>
            </w:rPr>
            <w:fldChar w:fldCharType="begin"/>
          </w:r>
          <w:r>
            <w:rPr>
              <w:bCs/>
              <w:lang w:val="zh-CN"/>
            </w:rPr>
            <w:instrText xml:space="preserve"> HYPERLINK \l _Toc7173 </w:instrText>
          </w:r>
          <w:r>
            <w:rPr>
              <w:bCs/>
              <w:lang w:val="zh-CN"/>
            </w:rPr>
            <w:fldChar w:fldCharType="separate"/>
          </w:r>
          <w:r>
            <w:rPr>
              <w:rFonts w:hint="eastAsia"/>
              <w:bCs/>
              <w:szCs w:val="28"/>
            </w:rPr>
            <w:t>目  录</w:t>
          </w:r>
          <w:r>
            <w:tab/>
          </w:r>
          <w:r>
            <w:fldChar w:fldCharType="begin"/>
          </w:r>
          <w:r>
            <w:instrText xml:space="preserve"> PAGEREF _Toc7173 \h </w:instrText>
          </w:r>
          <w:r>
            <w:fldChar w:fldCharType="separate"/>
          </w:r>
          <w:r>
            <w:t>36</w:t>
          </w:r>
          <w:r>
            <w:fldChar w:fldCharType="end"/>
          </w:r>
          <w:r>
            <w:rPr>
              <w:bCs/>
              <w:lang w:val="zh-CN"/>
            </w:rPr>
            <w:fldChar w:fldCharType="end"/>
          </w:r>
        </w:p>
        <w:p>
          <w:pPr>
            <w:pStyle w:val="14"/>
            <w:tabs>
              <w:tab w:val="right" w:leader="dot" w:pos="8732"/>
            </w:tabs>
          </w:pPr>
          <w:r>
            <w:rPr>
              <w:bCs/>
              <w:lang w:val="zh-CN"/>
            </w:rPr>
            <w:fldChar w:fldCharType="begin"/>
          </w:r>
          <w:r>
            <w:rPr>
              <w:bCs/>
              <w:lang w:val="zh-CN"/>
            </w:rPr>
            <w:instrText xml:space="preserve"> HYPERLINK \l _Toc6671 </w:instrText>
          </w:r>
          <w:r>
            <w:rPr>
              <w:bCs/>
              <w:lang w:val="zh-CN"/>
            </w:rPr>
            <w:fldChar w:fldCharType="separate"/>
          </w:r>
          <w:r>
            <w:rPr>
              <w:rFonts w:hint="eastAsia"/>
              <w:bCs/>
              <w:szCs w:val="28"/>
            </w:rPr>
            <w:t>一、投标函</w:t>
          </w:r>
          <w:r>
            <w:tab/>
          </w:r>
          <w:r>
            <w:fldChar w:fldCharType="begin"/>
          </w:r>
          <w:r>
            <w:instrText xml:space="preserve"> PAGEREF _Toc6671 \h </w:instrText>
          </w:r>
          <w:r>
            <w:fldChar w:fldCharType="separate"/>
          </w:r>
          <w:r>
            <w:t>37</w:t>
          </w:r>
          <w:r>
            <w:fldChar w:fldCharType="end"/>
          </w:r>
          <w:r>
            <w:rPr>
              <w:bCs/>
              <w:lang w:val="zh-CN"/>
            </w:rPr>
            <w:fldChar w:fldCharType="end"/>
          </w:r>
        </w:p>
        <w:p>
          <w:pPr>
            <w:pStyle w:val="14"/>
            <w:tabs>
              <w:tab w:val="right" w:leader="dot" w:pos="8732"/>
            </w:tabs>
          </w:pPr>
          <w:r>
            <w:rPr>
              <w:bCs/>
              <w:lang w:val="zh-CN"/>
            </w:rPr>
            <w:fldChar w:fldCharType="begin"/>
          </w:r>
          <w:r>
            <w:rPr>
              <w:bCs/>
              <w:lang w:val="zh-CN"/>
            </w:rPr>
            <w:instrText xml:space="preserve"> HYPERLINK \l _Toc13541 </w:instrText>
          </w:r>
          <w:r>
            <w:rPr>
              <w:bCs/>
              <w:lang w:val="zh-CN"/>
            </w:rPr>
            <w:fldChar w:fldCharType="separate"/>
          </w:r>
          <w:r>
            <w:rPr>
              <w:rFonts w:hint="eastAsia"/>
              <w:bCs/>
              <w:szCs w:val="28"/>
            </w:rPr>
            <w:t>二、 投标报价一览表</w:t>
          </w:r>
          <w:r>
            <w:tab/>
          </w:r>
          <w:r>
            <w:fldChar w:fldCharType="begin"/>
          </w:r>
          <w:r>
            <w:instrText xml:space="preserve"> PAGEREF _Toc13541 \h </w:instrText>
          </w:r>
          <w:r>
            <w:fldChar w:fldCharType="separate"/>
          </w:r>
          <w:r>
            <w:t>38</w:t>
          </w:r>
          <w:r>
            <w:fldChar w:fldCharType="end"/>
          </w:r>
          <w:r>
            <w:rPr>
              <w:bCs/>
              <w:lang w:val="zh-CN"/>
            </w:rPr>
            <w:fldChar w:fldCharType="end"/>
          </w:r>
        </w:p>
        <w:p>
          <w:pPr>
            <w:pStyle w:val="14"/>
            <w:tabs>
              <w:tab w:val="right" w:leader="dot" w:pos="8732"/>
            </w:tabs>
          </w:pPr>
          <w:r>
            <w:rPr>
              <w:bCs/>
              <w:lang w:val="zh-CN"/>
            </w:rPr>
            <w:fldChar w:fldCharType="begin"/>
          </w:r>
          <w:r>
            <w:rPr>
              <w:bCs/>
              <w:lang w:val="zh-CN"/>
            </w:rPr>
            <w:instrText xml:space="preserve"> HYPERLINK \l _Toc22068 </w:instrText>
          </w:r>
          <w:r>
            <w:rPr>
              <w:bCs/>
              <w:lang w:val="zh-CN"/>
            </w:rPr>
            <w:fldChar w:fldCharType="separate"/>
          </w:r>
          <w:r>
            <w:rPr>
              <w:rFonts w:hint="eastAsia"/>
              <w:bCs/>
              <w:szCs w:val="28"/>
            </w:rPr>
            <w:t>三、投标报价分项测算表</w:t>
          </w:r>
          <w:r>
            <w:tab/>
          </w:r>
          <w:r>
            <w:fldChar w:fldCharType="begin"/>
          </w:r>
          <w:r>
            <w:instrText xml:space="preserve"> PAGEREF _Toc22068 \h </w:instrText>
          </w:r>
          <w:r>
            <w:fldChar w:fldCharType="separate"/>
          </w:r>
          <w:r>
            <w:t>39</w:t>
          </w:r>
          <w:r>
            <w:fldChar w:fldCharType="end"/>
          </w:r>
          <w:r>
            <w:rPr>
              <w:bCs/>
              <w:lang w:val="zh-CN"/>
            </w:rPr>
            <w:fldChar w:fldCharType="end"/>
          </w:r>
        </w:p>
        <w:p>
          <w:pPr>
            <w:pStyle w:val="14"/>
            <w:tabs>
              <w:tab w:val="right" w:leader="dot" w:pos="8732"/>
            </w:tabs>
          </w:pPr>
          <w:r>
            <w:rPr>
              <w:bCs/>
              <w:lang w:val="zh-CN"/>
            </w:rPr>
            <w:fldChar w:fldCharType="begin"/>
          </w:r>
          <w:r>
            <w:rPr>
              <w:bCs/>
              <w:lang w:val="zh-CN"/>
            </w:rPr>
            <w:instrText xml:space="preserve"> HYPERLINK \l _Toc19134 </w:instrText>
          </w:r>
          <w:r>
            <w:rPr>
              <w:bCs/>
              <w:lang w:val="zh-CN"/>
            </w:rPr>
            <w:fldChar w:fldCharType="separate"/>
          </w:r>
          <w:r>
            <w:rPr>
              <w:rFonts w:hint="eastAsia"/>
              <w:bCs/>
              <w:szCs w:val="28"/>
            </w:rPr>
            <w:t>四、投标人法定代表人诚信承诺书</w:t>
          </w:r>
          <w:r>
            <w:tab/>
          </w:r>
          <w:r>
            <w:fldChar w:fldCharType="begin"/>
          </w:r>
          <w:r>
            <w:instrText xml:space="preserve"> PAGEREF _Toc19134 \h </w:instrText>
          </w:r>
          <w:r>
            <w:fldChar w:fldCharType="separate"/>
          </w:r>
          <w:r>
            <w:t>40</w:t>
          </w:r>
          <w:r>
            <w:fldChar w:fldCharType="end"/>
          </w:r>
          <w:r>
            <w:rPr>
              <w:bCs/>
              <w:lang w:val="zh-CN"/>
            </w:rPr>
            <w:fldChar w:fldCharType="end"/>
          </w:r>
        </w:p>
        <w:p>
          <w:pPr>
            <w:pStyle w:val="14"/>
            <w:tabs>
              <w:tab w:val="right" w:leader="dot" w:pos="8732"/>
            </w:tabs>
          </w:pPr>
          <w:r>
            <w:rPr>
              <w:bCs/>
              <w:lang w:val="zh-CN"/>
            </w:rPr>
            <w:fldChar w:fldCharType="begin"/>
          </w:r>
          <w:r>
            <w:rPr>
              <w:bCs/>
              <w:lang w:val="zh-CN"/>
            </w:rPr>
            <w:instrText xml:space="preserve"> HYPERLINK \l _Toc6633 </w:instrText>
          </w:r>
          <w:r>
            <w:rPr>
              <w:bCs/>
              <w:lang w:val="zh-CN"/>
            </w:rPr>
            <w:fldChar w:fldCharType="separate"/>
          </w:r>
          <w:r>
            <w:rPr>
              <w:rFonts w:hint="eastAsia"/>
              <w:bCs/>
              <w:szCs w:val="28"/>
            </w:rPr>
            <w:t>五、法定代表人身份证明</w:t>
          </w:r>
          <w:r>
            <w:tab/>
          </w:r>
          <w:r>
            <w:fldChar w:fldCharType="begin"/>
          </w:r>
          <w:r>
            <w:instrText xml:space="preserve"> PAGEREF _Toc6633 \h </w:instrText>
          </w:r>
          <w:r>
            <w:fldChar w:fldCharType="separate"/>
          </w:r>
          <w:r>
            <w:t>41</w:t>
          </w:r>
          <w:r>
            <w:fldChar w:fldCharType="end"/>
          </w:r>
          <w:r>
            <w:rPr>
              <w:bCs/>
              <w:lang w:val="zh-CN"/>
            </w:rPr>
            <w:fldChar w:fldCharType="end"/>
          </w:r>
        </w:p>
        <w:p>
          <w:pPr>
            <w:pStyle w:val="14"/>
            <w:tabs>
              <w:tab w:val="right" w:leader="dot" w:pos="8732"/>
            </w:tabs>
          </w:pPr>
          <w:r>
            <w:rPr>
              <w:bCs/>
              <w:lang w:val="zh-CN"/>
            </w:rPr>
            <w:fldChar w:fldCharType="begin"/>
          </w:r>
          <w:r>
            <w:rPr>
              <w:bCs/>
              <w:lang w:val="zh-CN"/>
            </w:rPr>
            <w:instrText xml:space="preserve"> HYPERLINK \l _Toc17279 </w:instrText>
          </w:r>
          <w:r>
            <w:rPr>
              <w:bCs/>
              <w:lang w:val="zh-CN"/>
            </w:rPr>
            <w:fldChar w:fldCharType="separate"/>
          </w:r>
          <w:r>
            <w:rPr>
              <w:rFonts w:hint="eastAsia"/>
              <w:bCs/>
              <w:szCs w:val="28"/>
            </w:rPr>
            <w:t>六、授权委托书</w:t>
          </w:r>
          <w:r>
            <w:tab/>
          </w:r>
          <w:r>
            <w:fldChar w:fldCharType="begin"/>
          </w:r>
          <w:r>
            <w:instrText xml:space="preserve"> PAGEREF _Toc17279 \h </w:instrText>
          </w:r>
          <w:r>
            <w:fldChar w:fldCharType="separate"/>
          </w:r>
          <w:r>
            <w:t>42</w:t>
          </w:r>
          <w:r>
            <w:fldChar w:fldCharType="end"/>
          </w:r>
          <w:r>
            <w:rPr>
              <w:bCs/>
              <w:lang w:val="zh-CN"/>
            </w:rPr>
            <w:fldChar w:fldCharType="end"/>
          </w:r>
        </w:p>
        <w:p>
          <w:pPr>
            <w:pStyle w:val="14"/>
            <w:tabs>
              <w:tab w:val="right" w:leader="dot" w:pos="8732"/>
            </w:tabs>
          </w:pPr>
          <w:r>
            <w:rPr>
              <w:bCs/>
              <w:lang w:val="zh-CN"/>
            </w:rPr>
            <w:fldChar w:fldCharType="begin"/>
          </w:r>
          <w:r>
            <w:rPr>
              <w:bCs/>
              <w:lang w:val="zh-CN"/>
            </w:rPr>
            <w:instrText xml:space="preserve"> HYPERLINK \l _Toc26922 </w:instrText>
          </w:r>
          <w:r>
            <w:rPr>
              <w:bCs/>
              <w:lang w:val="zh-CN"/>
            </w:rPr>
            <w:fldChar w:fldCharType="separate"/>
          </w:r>
          <w:r>
            <w:rPr>
              <w:rFonts w:hint="eastAsia"/>
              <w:bCs/>
              <w:szCs w:val="28"/>
            </w:rPr>
            <w:t>七、投标人资格材料</w:t>
          </w:r>
          <w:r>
            <w:tab/>
          </w:r>
          <w:r>
            <w:fldChar w:fldCharType="begin"/>
          </w:r>
          <w:r>
            <w:instrText xml:space="preserve"> PAGEREF _Toc26922 \h </w:instrText>
          </w:r>
          <w:r>
            <w:fldChar w:fldCharType="separate"/>
          </w:r>
          <w:r>
            <w:t>43</w:t>
          </w:r>
          <w:r>
            <w:fldChar w:fldCharType="end"/>
          </w:r>
          <w:r>
            <w:rPr>
              <w:bCs/>
              <w:lang w:val="zh-CN"/>
            </w:rPr>
            <w:fldChar w:fldCharType="end"/>
          </w:r>
        </w:p>
        <w:p>
          <w:pPr>
            <w:pStyle w:val="14"/>
            <w:tabs>
              <w:tab w:val="right" w:leader="dot" w:pos="8732"/>
            </w:tabs>
          </w:pPr>
          <w:r>
            <w:rPr>
              <w:bCs/>
              <w:lang w:val="zh-CN"/>
            </w:rPr>
            <w:fldChar w:fldCharType="begin"/>
          </w:r>
          <w:r>
            <w:rPr>
              <w:bCs/>
              <w:lang w:val="zh-CN"/>
            </w:rPr>
            <w:instrText xml:space="preserve"> HYPERLINK \l _Toc6610 </w:instrText>
          </w:r>
          <w:r>
            <w:rPr>
              <w:bCs/>
              <w:lang w:val="zh-CN"/>
            </w:rPr>
            <w:fldChar w:fldCharType="separate"/>
          </w:r>
          <w:r>
            <w:rPr>
              <w:rFonts w:hint="eastAsia"/>
              <w:bCs/>
              <w:szCs w:val="28"/>
              <w:lang w:val="en-US" w:eastAsia="zh-CN"/>
            </w:rPr>
            <w:t>八、投标人基本情况表</w:t>
          </w:r>
          <w:r>
            <w:tab/>
          </w:r>
          <w:r>
            <w:fldChar w:fldCharType="begin"/>
          </w:r>
          <w:r>
            <w:instrText xml:space="preserve"> PAGEREF _Toc6610 \h </w:instrText>
          </w:r>
          <w:r>
            <w:fldChar w:fldCharType="separate"/>
          </w:r>
          <w:r>
            <w:t>50</w:t>
          </w:r>
          <w:r>
            <w:fldChar w:fldCharType="end"/>
          </w:r>
          <w:r>
            <w:rPr>
              <w:bCs/>
              <w:lang w:val="zh-CN"/>
            </w:rPr>
            <w:fldChar w:fldCharType="end"/>
          </w:r>
        </w:p>
        <w:p>
          <w:pPr>
            <w:pStyle w:val="14"/>
            <w:tabs>
              <w:tab w:val="right" w:leader="dot" w:pos="8732"/>
            </w:tabs>
          </w:pPr>
          <w:r>
            <w:rPr>
              <w:bCs/>
              <w:lang w:val="zh-CN"/>
            </w:rPr>
            <w:fldChar w:fldCharType="begin"/>
          </w:r>
          <w:r>
            <w:rPr>
              <w:bCs/>
              <w:lang w:val="zh-CN"/>
            </w:rPr>
            <w:instrText xml:space="preserve"> HYPERLINK \l _Toc18450 </w:instrText>
          </w:r>
          <w:r>
            <w:rPr>
              <w:bCs/>
              <w:lang w:val="zh-CN"/>
            </w:rPr>
            <w:fldChar w:fldCharType="separate"/>
          </w:r>
          <w:r>
            <w:rPr>
              <w:rFonts w:hint="eastAsia"/>
              <w:bCs/>
              <w:szCs w:val="28"/>
              <w:lang w:val="en-US" w:eastAsia="zh-CN"/>
            </w:rPr>
            <w:t>九、投标人需要提供的其他资料（如有）</w:t>
          </w:r>
          <w:r>
            <w:tab/>
          </w:r>
          <w:r>
            <w:fldChar w:fldCharType="begin"/>
          </w:r>
          <w:r>
            <w:instrText xml:space="preserve"> PAGEREF _Toc18450 \h </w:instrText>
          </w:r>
          <w:r>
            <w:fldChar w:fldCharType="separate"/>
          </w:r>
          <w:r>
            <w:t>51</w:t>
          </w:r>
          <w:r>
            <w:fldChar w:fldCharType="end"/>
          </w:r>
          <w:r>
            <w:rPr>
              <w:bCs/>
              <w:lang w:val="zh-CN"/>
            </w:rPr>
            <w:fldChar w:fldCharType="end"/>
          </w:r>
        </w:p>
        <w:p>
          <w:pPr>
            <w:pStyle w:val="14"/>
            <w:tabs>
              <w:tab w:val="right" w:leader="dot" w:pos="8732"/>
            </w:tabs>
          </w:pPr>
          <w:r>
            <w:rPr>
              <w:bCs/>
              <w:lang w:val="zh-CN"/>
            </w:rPr>
            <w:fldChar w:fldCharType="begin"/>
          </w:r>
          <w:r>
            <w:rPr>
              <w:bCs/>
              <w:lang w:val="zh-CN"/>
            </w:rPr>
            <w:instrText xml:space="preserve"> HYPERLINK \l _Toc19735 </w:instrText>
          </w:r>
          <w:r>
            <w:rPr>
              <w:bCs/>
              <w:lang w:val="zh-CN"/>
            </w:rPr>
            <w:fldChar w:fldCharType="separate"/>
          </w:r>
          <w:r>
            <w:rPr>
              <w:rFonts w:hint="eastAsia"/>
              <w:bCs/>
              <w:szCs w:val="28"/>
              <w:lang w:val="en-US" w:eastAsia="zh-CN"/>
            </w:rPr>
            <w:t>十、 本项目的响应承诺</w:t>
          </w:r>
          <w:r>
            <w:tab/>
          </w:r>
          <w:r>
            <w:fldChar w:fldCharType="begin"/>
          </w:r>
          <w:r>
            <w:instrText xml:space="preserve"> PAGEREF _Toc19735 \h </w:instrText>
          </w:r>
          <w:r>
            <w:fldChar w:fldCharType="separate"/>
          </w:r>
          <w:r>
            <w:t>52</w:t>
          </w:r>
          <w:r>
            <w:fldChar w:fldCharType="end"/>
          </w:r>
          <w:r>
            <w:rPr>
              <w:bCs/>
              <w:lang w:val="zh-CN"/>
            </w:rPr>
            <w:fldChar w:fldCharType="end"/>
          </w:r>
        </w:p>
        <w:p>
          <w:pPr>
            <w:pStyle w:val="14"/>
            <w:tabs>
              <w:tab w:val="right" w:leader="dot" w:pos="8732"/>
            </w:tabs>
          </w:pPr>
          <w:r>
            <w:rPr>
              <w:bCs/>
              <w:lang w:val="zh-CN"/>
            </w:rPr>
            <w:fldChar w:fldCharType="begin"/>
          </w:r>
          <w:r>
            <w:rPr>
              <w:bCs/>
              <w:lang w:val="zh-CN"/>
            </w:rPr>
            <w:instrText xml:space="preserve"> HYPERLINK \l _Toc23915 </w:instrText>
          </w:r>
          <w:r>
            <w:rPr>
              <w:bCs/>
              <w:lang w:val="zh-CN"/>
            </w:rPr>
            <w:fldChar w:fldCharType="separate"/>
          </w:r>
          <w:r>
            <w:rPr>
              <w:rFonts w:hint="eastAsia"/>
              <w:bCs/>
              <w:szCs w:val="28"/>
              <w:lang w:val="en-US" w:eastAsia="zh-CN"/>
            </w:rPr>
            <w:t>十一、本项目物业管理服务方案</w:t>
          </w:r>
          <w:r>
            <w:tab/>
          </w:r>
          <w:r>
            <w:fldChar w:fldCharType="begin"/>
          </w:r>
          <w:r>
            <w:instrText xml:space="preserve"> PAGEREF _Toc23915 \h </w:instrText>
          </w:r>
          <w:r>
            <w:fldChar w:fldCharType="separate"/>
          </w:r>
          <w:r>
            <w:t>53</w:t>
          </w:r>
          <w:r>
            <w:fldChar w:fldCharType="end"/>
          </w:r>
          <w:r>
            <w:rPr>
              <w:bCs/>
              <w:lang w:val="zh-CN"/>
            </w:rPr>
            <w:fldChar w:fldCharType="end"/>
          </w:r>
        </w:p>
        <w:p>
          <w:r>
            <w:rPr>
              <w:bCs/>
              <w:lang w:val="zh-CN"/>
            </w:rPr>
            <w:fldChar w:fldCharType="end"/>
          </w:r>
        </w:p>
      </w:sdtContent>
    </w:sdt>
    <w:p/>
    <w:p/>
    <w:p>
      <w:pPr>
        <w:widowControl/>
        <w:jc w:val="left"/>
        <w:rPr>
          <w:rFonts w:hint="eastAsia" w:eastAsia="宋体"/>
          <w:lang w:val="en-US" w:eastAsia="zh-CN"/>
        </w:rPr>
      </w:pPr>
      <w:r>
        <w:br w:type="page"/>
      </w:r>
    </w:p>
    <w:p>
      <w:pPr>
        <w:jc w:val="center"/>
        <w:outlineLvl w:val="0"/>
        <w:rPr>
          <w:b/>
          <w:bCs/>
          <w:sz w:val="28"/>
          <w:szCs w:val="28"/>
        </w:rPr>
      </w:pPr>
      <w:bookmarkStart w:id="1" w:name="_Toc1217"/>
      <w:bookmarkStart w:id="2" w:name="_Hlk90551118"/>
      <w:r>
        <w:rPr>
          <w:rFonts w:hint="eastAsia"/>
          <w:b/>
          <w:bCs/>
          <w:sz w:val="28"/>
          <w:szCs w:val="28"/>
        </w:rPr>
        <w:t>第一章 招标公告</w:t>
      </w:r>
      <w:bookmarkEnd w:id="1"/>
    </w:p>
    <w:p>
      <w:pPr>
        <w:keepNext w:val="0"/>
        <w:keepLines w:val="0"/>
        <w:pageBreakBefore w:val="0"/>
        <w:widowControl w:val="0"/>
        <w:kinsoku/>
        <w:wordWrap/>
        <w:overflowPunct/>
        <w:topLinePunct w:val="0"/>
        <w:autoSpaceDE/>
        <w:autoSpaceDN/>
        <w:bidi w:val="0"/>
        <w:adjustRightInd/>
        <w:snapToGrid/>
        <w:spacing w:line="240" w:lineRule="auto"/>
        <w:ind w:firstLine="482" w:firstLineChars="200"/>
        <w:textAlignment w:val="auto"/>
        <w:outlineLvl w:val="1"/>
        <w:rPr>
          <w:b/>
          <w:bCs/>
          <w:color w:val="000000" w:themeColor="text1"/>
          <w:sz w:val="24"/>
          <w:u w:val="none"/>
          <w14:textFill>
            <w14:solidFill>
              <w14:schemeClr w14:val="tx1"/>
            </w14:solidFill>
          </w14:textFill>
        </w:rPr>
      </w:pPr>
      <w:bookmarkStart w:id="3" w:name="_Toc6962"/>
      <w:bookmarkStart w:id="4" w:name="_Hlk87456005"/>
      <w:r>
        <w:rPr>
          <w:rFonts w:hint="eastAsia"/>
          <w:b/>
          <w:bCs/>
          <w:color w:val="000000" w:themeColor="text1"/>
          <w:sz w:val="24"/>
          <w:u w:val="none"/>
          <w:lang w:eastAsia="zh-CN"/>
          <w14:textFill>
            <w14:solidFill>
              <w14:schemeClr w14:val="tx1"/>
            </w14:solidFill>
          </w14:textFill>
        </w:rPr>
        <w:t>一、</w:t>
      </w:r>
      <w:r>
        <w:rPr>
          <w:rFonts w:hint="eastAsia"/>
          <w:b/>
          <w:bCs/>
          <w:color w:val="000000" w:themeColor="text1"/>
          <w:sz w:val="24"/>
          <w:u w:val="none"/>
          <w14:textFill>
            <w14:solidFill>
              <w14:schemeClr w14:val="tx1"/>
            </w14:solidFill>
          </w14:textFill>
        </w:rPr>
        <w:t>招标条件</w:t>
      </w:r>
      <w:bookmarkEnd w:id="3"/>
    </w:p>
    <w:p>
      <w:pPr>
        <w:spacing w:line="350" w:lineRule="exact"/>
        <w:ind w:firstLine="480" w:firstLineChars="200"/>
        <w:rPr>
          <w:rFonts w:hint="eastAsia"/>
          <w:color w:val="000000" w:themeColor="text1"/>
          <w:sz w:val="24"/>
          <w:u w:val="none"/>
          <w14:textFill>
            <w14:solidFill>
              <w14:schemeClr w14:val="tx1"/>
            </w14:solidFill>
          </w14:textFill>
        </w:rPr>
      </w:pPr>
      <w:r>
        <w:rPr>
          <w:rFonts w:hint="eastAsia"/>
          <w:color w:val="000000" w:themeColor="text1"/>
          <w:sz w:val="24"/>
          <w:u w:val="none"/>
          <w14:textFill>
            <w14:solidFill>
              <w14:schemeClr w14:val="tx1"/>
            </w14:solidFill>
          </w14:textFill>
        </w:rPr>
        <w:t>本招标项目</w:t>
      </w:r>
      <w:r>
        <w:rPr>
          <w:rFonts w:hint="eastAsia"/>
          <w:color w:val="000000" w:themeColor="text1"/>
          <w:sz w:val="24"/>
          <w:highlight w:val="none"/>
          <w:u w:val="none"/>
          <w:lang w:eastAsia="zh-CN"/>
          <w14:textFill>
            <w14:solidFill>
              <w14:schemeClr w14:val="tx1"/>
            </w14:solidFill>
          </w14:textFill>
        </w:rPr>
        <w:t>中海神州半岛D-20地块（天峦海岸)一期</w:t>
      </w:r>
      <w:r>
        <w:rPr>
          <w:rFonts w:hint="eastAsia"/>
          <w:color w:val="000000" w:themeColor="text1"/>
          <w:sz w:val="24"/>
          <w:highlight w:val="none"/>
          <w:u w:val="none"/>
          <w14:textFill>
            <w14:solidFill>
              <w14:schemeClr w14:val="tx1"/>
            </w14:solidFill>
          </w14:textFill>
        </w:rPr>
        <w:t>前期物业管理服务（项目编号：</w:t>
      </w:r>
      <w:r>
        <w:rPr>
          <w:rFonts w:hint="eastAsia"/>
          <w:color w:val="000000" w:themeColor="text1"/>
          <w:sz w:val="24"/>
          <w:highlight w:val="none"/>
          <w:u w:val="none"/>
          <w:lang w:val="en-US" w:eastAsia="zh-CN"/>
          <w14:textFill>
            <w14:solidFill>
              <w14:schemeClr w14:val="tx1"/>
            </w14:solidFill>
          </w14:textFill>
        </w:rPr>
        <w:t xml:space="preserve"> hizw20230324007 </w:t>
      </w:r>
      <w:r>
        <w:rPr>
          <w:rFonts w:hint="eastAsia"/>
          <w:color w:val="000000" w:themeColor="text1"/>
          <w:sz w:val="24"/>
          <w:highlight w:val="none"/>
          <w:u w:val="none"/>
          <w14:textFill>
            <w14:solidFill>
              <w14:schemeClr w14:val="tx1"/>
            </w14:solidFill>
          </w14:textFill>
        </w:rPr>
        <w:t>）已由</w:t>
      </w:r>
      <w:r>
        <w:rPr>
          <w:rFonts w:hint="eastAsia"/>
          <w:color w:val="000000" w:themeColor="text1"/>
          <w:sz w:val="24"/>
          <w:highlight w:val="none"/>
          <w:u w:val="none"/>
          <w:lang w:val="en-US" w:eastAsia="zh-CN"/>
          <w14:textFill>
            <w14:solidFill>
              <w14:schemeClr w14:val="tx1"/>
            </w14:solidFill>
          </w14:textFill>
        </w:rPr>
        <w:t>万行政审批服务局</w:t>
      </w:r>
      <w:r>
        <w:rPr>
          <w:rFonts w:hint="eastAsia"/>
          <w:color w:val="000000" w:themeColor="text1"/>
          <w:sz w:val="24"/>
          <w:highlight w:val="none"/>
          <w:u w:val="none"/>
          <w14:textFill>
            <w14:solidFill>
              <w14:schemeClr w14:val="tx1"/>
            </w14:solidFill>
          </w14:textFill>
        </w:rPr>
        <w:t>以</w:t>
      </w:r>
      <w:r>
        <w:rPr>
          <w:rFonts w:hint="eastAsia"/>
          <w:color w:val="000000" w:themeColor="text1"/>
          <w:sz w:val="24"/>
          <w:highlight w:val="none"/>
          <w:u w:val="none"/>
          <w:lang w:val="en-US" w:eastAsia="zh-CN"/>
          <w14:textFill>
            <w14:solidFill>
              <w14:schemeClr w14:val="tx1"/>
            </w14:solidFill>
          </w14:textFill>
        </w:rPr>
        <w:t>建字469006202220087号</w:t>
      </w:r>
      <w:r>
        <w:rPr>
          <w:rFonts w:hint="eastAsia"/>
          <w:color w:val="000000" w:themeColor="text1"/>
          <w:sz w:val="24"/>
          <w:highlight w:val="none"/>
          <w:u w:val="none"/>
          <w14:textFill>
            <w14:solidFill>
              <w14:schemeClr w14:val="tx1"/>
            </w14:solidFill>
          </w14:textFill>
        </w:rPr>
        <w:t>批准建设</w:t>
      </w:r>
      <w:r>
        <w:rPr>
          <w:rFonts w:hint="eastAsia"/>
          <w:color w:val="000000" w:themeColor="text1"/>
          <w:sz w:val="24"/>
          <w:u w:val="none"/>
          <w14:textFill>
            <w14:solidFill>
              <w14:schemeClr w14:val="tx1"/>
            </w14:solidFill>
          </w14:textFill>
        </w:rPr>
        <w:t>，招标人(项目业主)为</w:t>
      </w:r>
      <w:r>
        <w:rPr>
          <w:rFonts w:hint="eastAsia"/>
          <w:color w:val="000000" w:themeColor="text1"/>
          <w:sz w:val="24"/>
          <w:u w:val="none"/>
          <w:lang w:eastAsia="zh-CN"/>
          <w14:textFill>
            <w14:solidFill>
              <w14:schemeClr w14:val="tx1"/>
            </w14:solidFill>
          </w14:textFill>
        </w:rPr>
        <w:t>中海鼎业（万宁）房地产有限公司</w:t>
      </w:r>
      <w:r>
        <w:rPr>
          <w:rFonts w:hint="eastAsia"/>
          <w:color w:val="000000" w:themeColor="text1"/>
          <w:sz w:val="24"/>
          <w:u w:val="none"/>
          <w14:textFill>
            <w14:solidFill>
              <w14:schemeClr w14:val="tx1"/>
            </w14:solidFill>
          </w14:textFill>
        </w:rPr>
        <w:t>，建设资金来自企业，项目出资比例为民营资金100.00%。项目已具备招标条件，现对该项目进行进行公开招标。</w:t>
      </w:r>
    </w:p>
    <w:p>
      <w:pPr>
        <w:spacing w:line="350" w:lineRule="exact"/>
        <w:ind w:firstLine="482" w:firstLineChars="200"/>
        <w:outlineLvl w:val="1"/>
        <w:rPr>
          <w:b/>
          <w:bCs/>
          <w:color w:val="000000" w:themeColor="text1"/>
          <w:sz w:val="24"/>
          <w:u w:val="none"/>
          <w14:textFill>
            <w14:solidFill>
              <w14:schemeClr w14:val="tx1"/>
            </w14:solidFill>
          </w14:textFill>
        </w:rPr>
      </w:pPr>
      <w:bookmarkStart w:id="5" w:name="_Toc15732"/>
      <w:r>
        <w:rPr>
          <w:rFonts w:hint="eastAsia"/>
          <w:b/>
          <w:bCs/>
          <w:color w:val="000000" w:themeColor="text1"/>
          <w:sz w:val="24"/>
          <w:u w:val="none"/>
          <w:lang w:eastAsia="zh-CN"/>
          <w14:textFill>
            <w14:solidFill>
              <w14:schemeClr w14:val="tx1"/>
            </w14:solidFill>
          </w14:textFill>
        </w:rPr>
        <w:t>二、</w:t>
      </w:r>
      <w:r>
        <w:rPr>
          <w:rFonts w:hint="eastAsia"/>
          <w:b/>
          <w:bCs/>
          <w:color w:val="000000" w:themeColor="text1"/>
          <w:sz w:val="24"/>
          <w:u w:val="none"/>
          <w14:textFill>
            <w14:solidFill>
              <w14:schemeClr w14:val="tx1"/>
            </w14:solidFill>
          </w14:textFill>
        </w:rPr>
        <w:t>项目概况与招标范围</w:t>
      </w:r>
      <w:bookmarkEnd w:id="5"/>
    </w:p>
    <w:p>
      <w:pPr>
        <w:spacing w:line="350" w:lineRule="exact"/>
        <w:ind w:firstLine="480" w:firstLineChars="200"/>
        <w:rPr>
          <w:rFonts w:hint="default"/>
          <w:lang w:val="en-US" w:eastAsia="zh-CN"/>
        </w:rPr>
      </w:pPr>
      <w:r>
        <w:rPr>
          <w:rFonts w:hint="eastAsia" w:ascii="Times New Roman" w:hAnsi="Times New Roman" w:eastAsia="宋体" w:cs="Times New Roman"/>
          <w:color w:val="000000" w:themeColor="text1"/>
          <w:sz w:val="24"/>
          <w:lang w:val="en-US" w:eastAsia="zh-CN"/>
          <w14:textFill>
            <w14:solidFill>
              <w14:schemeClr w14:val="tx1"/>
            </w14:solidFill>
          </w14:textFill>
        </w:rPr>
        <w:t>2.1建设地点：海南省万宁市</w:t>
      </w:r>
      <w:r>
        <w:rPr>
          <w:rFonts w:hint="eastAsia" w:cs="Times New Roman"/>
          <w:color w:val="000000" w:themeColor="text1"/>
          <w:sz w:val="24"/>
          <w:lang w:val="en-US" w:eastAsia="zh-CN"/>
          <w14:textFill>
            <w14:solidFill>
              <w14:schemeClr w14:val="tx1"/>
            </w14:solidFill>
          </w14:textFill>
        </w:rPr>
        <w:t>东澳镇神州</w:t>
      </w:r>
      <w:r>
        <w:rPr>
          <w:rFonts w:hint="eastAsia" w:cs="Times New Roman"/>
          <w:color w:val="000000" w:themeColor="text1"/>
          <w:sz w:val="24"/>
          <w:highlight w:val="none"/>
          <w:lang w:val="en-US" w:eastAsia="zh-CN"/>
          <w14:textFill>
            <w14:solidFill>
              <w14:schemeClr w14:val="tx1"/>
            </w14:solidFill>
          </w14:textFill>
        </w:rPr>
        <w:t>半岛</w:t>
      </w:r>
    </w:p>
    <w:p>
      <w:pPr>
        <w:keepNext w:val="0"/>
        <w:keepLines w:val="0"/>
        <w:pageBreakBefore w:val="0"/>
        <w:widowControl w:val="0"/>
        <w:kinsoku/>
        <w:wordWrap/>
        <w:overflowPunct/>
        <w:topLinePunct w:val="0"/>
        <w:autoSpaceDE/>
        <w:autoSpaceDN/>
        <w:bidi w:val="0"/>
        <w:adjustRightInd/>
        <w:snapToGrid/>
        <w:ind w:firstLine="480" w:firstLineChars="200"/>
        <w:jc w:val="left"/>
        <w:textAlignment w:val="auto"/>
        <w:rPr>
          <w:rFonts w:hint="eastAsia" w:cs="Times New Roman"/>
          <w:color w:val="000000" w:themeColor="text1"/>
          <w:sz w:val="24"/>
          <w:highlight w:val="none"/>
          <w:lang w:val="en-US" w:eastAsia="zh-CN"/>
          <w14:textFill>
            <w14:solidFill>
              <w14:schemeClr w14:val="tx1"/>
            </w14:solidFill>
          </w14:textFill>
        </w:rPr>
      </w:pPr>
      <w:r>
        <w:rPr>
          <w:rFonts w:hint="eastAsia" w:ascii="Times New Roman" w:hAnsi="Times New Roman" w:eastAsia="宋体" w:cs="Times New Roman"/>
          <w:color w:val="000000" w:themeColor="text1"/>
          <w:sz w:val="24"/>
          <w:highlight w:val="none"/>
          <w:lang w:val="en-US" w:eastAsia="zh-CN"/>
          <w14:textFill>
            <w14:solidFill>
              <w14:schemeClr w14:val="tx1"/>
            </w14:solidFill>
          </w14:textFill>
        </w:rPr>
        <w:t xml:space="preserve">2.2项目内容及规模：本项目规划总用地面积 </w:t>
      </w:r>
      <w:r>
        <w:rPr>
          <w:rFonts w:hint="eastAsia" w:cs="Times New Roman"/>
          <w:color w:val="000000" w:themeColor="text1"/>
          <w:sz w:val="24"/>
          <w:highlight w:val="none"/>
          <w:lang w:val="en-US" w:eastAsia="zh-CN"/>
          <w14:textFill>
            <w14:solidFill>
              <w14:schemeClr w14:val="tx1"/>
            </w14:solidFill>
          </w14:textFill>
        </w:rPr>
        <w:t>184300</w:t>
      </w:r>
      <w:r>
        <w:rPr>
          <w:rFonts w:hint="eastAsia" w:ascii="Times New Roman" w:hAnsi="Times New Roman" w:eastAsia="宋体" w:cs="Times New Roman"/>
          <w:color w:val="000000" w:themeColor="text1"/>
          <w:sz w:val="24"/>
          <w:highlight w:val="none"/>
          <w:lang w:val="en-US" w:eastAsia="zh-CN"/>
          <w14:textFill>
            <w14:solidFill>
              <w14:schemeClr w14:val="tx1"/>
            </w14:solidFill>
          </w14:textFill>
        </w:rPr>
        <w:t>平方米，</w:t>
      </w:r>
      <w:r>
        <w:rPr>
          <w:rFonts w:hint="eastAsia" w:cs="Times New Roman"/>
          <w:color w:val="000000" w:themeColor="text1"/>
          <w:sz w:val="24"/>
          <w:highlight w:val="none"/>
          <w:lang w:val="en-US" w:eastAsia="zh-CN"/>
          <w14:textFill>
            <w14:solidFill>
              <w14:schemeClr w14:val="tx1"/>
            </w14:solidFill>
          </w14:textFill>
        </w:rPr>
        <w:t>总建筑面积91233.46平方米，地上总建筑面积为76837.60平方米，地下总建筑面积为14395.86平方米，建筑高度为22.70米，总绿地面积92150.00平方米，绿地率50%，容积率0.40，建筑密度14.98%，总户数466，机动车车位数676，其中地上机动车位577，地下机动车位99，非机动车位707。项目主要分两期开发，现主要对一期前期（A12#、1#~2#、A2#~A9#、A1#、A10#、A11#、地下车库、4#~7#、3#、8#~9#、P1#、A（3#-8#、13#-15#）、E1#、E7#、E8#、F1#、F3#、F11#-F14#、E(2#~4#、11#~14#）、F（2#、7#~8#）、E(5#~6#、9#~10#）、F（4#-6#、9#-10#）、F15#、S1#~S16#）物业管理服务进行招标，一期总建筑面积为55346.88平方米，其中地上建筑面积为44700.78平方米（洋房住宅建筑面积为16983.81平方米，叠拼住宅面积为22169.94平方米，商业面积为5174.88平方米，P1#面积372.15平方米），地下建筑面积为10646.10平方米，车辆出入口2个，人行出入口2 个，电梯 11台。</w:t>
      </w:r>
    </w:p>
    <w:p>
      <w:pPr>
        <w:spacing w:line="350" w:lineRule="exact"/>
        <w:ind w:firstLine="480" w:firstLineChars="200"/>
        <w:rPr>
          <w:rFonts w:hint="eastAsia" w:ascii="Times New Roman" w:hAnsi="Times New Roman" w:eastAsia="宋体" w:cs="Times New Roman"/>
          <w:color w:val="000000" w:themeColor="text1"/>
          <w:sz w:val="24"/>
          <w:highlight w:val="none"/>
          <w:lang w:val="en-US" w:eastAsia="zh-CN"/>
          <w14:textFill>
            <w14:solidFill>
              <w14:schemeClr w14:val="tx1"/>
            </w14:solidFill>
          </w14:textFill>
        </w:rPr>
      </w:pPr>
      <w:r>
        <w:rPr>
          <w:rFonts w:hint="eastAsia" w:ascii="Times New Roman" w:hAnsi="Times New Roman" w:eastAsia="宋体" w:cs="Times New Roman"/>
          <w:color w:val="000000" w:themeColor="text1"/>
          <w:sz w:val="24"/>
          <w:highlight w:val="none"/>
          <w:lang w:val="en-US" w:eastAsia="zh-CN"/>
          <w14:textFill>
            <w14:solidFill>
              <w14:schemeClr w14:val="tx1"/>
            </w14:solidFill>
          </w14:textFill>
        </w:rPr>
        <w:t>2.3计划工期（服务期）：1095日历天</w:t>
      </w:r>
      <w:r>
        <w:rPr>
          <w:rFonts w:hint="eastAsia" w:cs="Times New Roman"/>
          <w:color w:val="000000" w:themeColor="text1"/>
          <w:sz w:val="24"/>
          <w:highlight w:val="none"/>
          <w:lang w:val="en-US" w:eastAsia="zh-CN"/>
          <w14:textFill>
            <w14:solidFill>
              <w14:schemeClr w14:val="tx1"/>
            </w14:solidFill>
          </w14:textFill>
        </w:rPr>
        <w:t>（3年）</w:t>
      </w:r>
      <w:r>
        <w:rPr>
          <w:rFonts w:hint="eastAsia" w:ascii="Times New Roman" w:hAnsi="Times New Roman" w:eastAsia="宋体" w:cs="Times New Roman"/>
          <w:color w:val="000000" w:themeColor="text1"/>
          <w:sz w:val="24"/>
          <w:highlight w:val="none"/>
          <w:lang w:val="en-US" w:eastAsia="zh-CN"/>
          <w14:textFill>
            <w14:solidFill>
              <w14:schemeClr w14:val="tx1"/>
            </w14:solidFill>
          </w14:textFill>
        </w:rPr>
        <w:t>。</w:t>
      </w:r>
    </w:p>
    <w:p>
      <w:pPr>
        <w:spacing w:line="350" w:lineRule="exact"/>
        <w:ind w:firstLine="480" w:firstLineChars="200"/>
        <w:rPr>
          <w:rFonts w:hint="eastAsia" w:ascii="Times New Roman" w:hAnsi="Times New Roman" w:eastAsia="宋体" w:cs="Times New Roman"/>
          <w:color w:val="000000" w:themeColor="text1"/>
          <w:sz w:val="24"/>
          <w:highlight w:val="none"/>
          <w:lang w:val="en-US" w:eastAsia="zh-CN"/>
          <w14:textFill>
            <w14:solidFill>
              <w14:schemeClr w14:val="tx1"/>
            </w14:solidFill>
          </w14:textFill>
        </w:rPr>
      </w:pPr>
      <w:r>
        <w:rPr>
          <w:rFonts w:hint="eastAsia" w:ascii="Times New Roman" w:hAnsi="Times New Roman" w:eastAsia="宋体" w:cs="Times New Roman"/>
          <w:color w:val="000000" w:themeColor="text1"/>
          <w:sz w:val="24"/>
          <w:highlight w:val="none"/>
          <w:lang w:val="en-US" w:eastAsia="zh-CN"/>
          <w14:textFill>
            <w14:solidFill>
              <w14:schemeClr w14:val="tx1"/>
            </w14:solidFill>
          </w14:textFill>
        </w:rPr>
        <w:t>2.4标段划分：</w:t>
      </w:r>
    </w:p>
    <w:p>
      <w:pPr>
        <w:spacing w:line="350" w:lineRule="exact"/>
        <w:ind w:firstLine="480" w:firstLineChars="200"/>
        <w:rPr>
          <w:rFonts w:hint="eastAsia" w:ascii="Times New Roman" w:hAnsi="Times New Roman" w:eastAsia="宋体" w:cs="Times New Roman"/>
          <w:color w:val="000000" w:themeColor="text1"/>
          <w:sz w:val="24"/>
          <w:highlight w:val="none"/>
          <w:lang w:val="en-US" w:eastAsia="zh-CN"/>
          <w14:textFill>
            <w14:solidFill>
              <w14:schemeClr w14:val="tx1"/>
            </w14:solidFill>
          </w14:textFill>
        </w:rPr>
      </w:pPr>
      <w:r>
        <w:rPr>
          <w:rFonts w:hint="eastAsia" w:ascii="Times New Roman" w:hAnsi="Times New Roman" w:eastAsia="宋体" w:cs="Times New Roman"/>
          <w:color w:val="000000" w:themeColor="text1"/>
          <w:sz w:val="24"/>
          <w:highlight w:val="none"/>
          <w:lang w:val="en-US" w:eastAsia="zh-CN"/>
          <w14:textFill>
            <w14:solidFill>
              <w14:schemeClr w14:val="tx1"/>
            </w14:solidFill>
          </w14:textFill>
        </w:rPr>
        <w:t xml:space="preserve">标段1:  标段名称: </w:t>
      </w:r>
      <w:r>
        <w:rPr>
          <w:rFonts w:hint="eastAsia" w:cs="Times New Roman"/>
          <w:color w:val="000000" w:themeColor="text1"/>
          <w:sz w:val="24"/>
          <w:highlight w:val="none"/>
          <w:lang w:val="en-US" w:eastAsia="zh-CN"/>
          <w14:textFill>
            <w14:solidFill>
              <w14:schemeClr w14:val="tx1"/>
            </w14:solidFill>
          </w14:textFill>
        </w:rPr>
        <w:t>中海神州半岛D-20地块（天峦海岸)一期</w:t>
      </w:r>
      <w:r>
        <w:rPr>
          <w:rFonts w:hint="eastAsia" w:ascii="Times New Roman" w:hAnsi="Times New Roman" w:eastAsia="宋体" w:cs="Times New Roman"/>
          <w:color w:val="000000" w:themeColor="text1"/>
          <w:sz w:val="24"/>
          <w:highlight w:val="none"/>
          <w:lang w:val="en-US" w:eastAsia="zh-CN"/>
          <w14:textFill>
            <w14:solidFill>
              <w14:schemeClr w14:val="tx1"/>
            </w14:solidFill>
          </w14:textFill>
        </w:rPr>
        <w:t xml:space="preserve">前期物业管理服务;标段编号: </w:t>
      </w:r>
      <w:r>
        <w:rPr>
          <w:rFonts w:hint="eastAsia" w:cs="Times New Roman"/>
          <w:color w:val="000000" w:themeColor="text1"/>
          <w:sz w:val="24"/>
          <w:highlight w:val="none"/>
          <w:u w:val="single"/>
          <w:lang w:val="en-US" w:eastAsia="zh-CN"/>
          <w14:textFill>
            <w14:solidFill>
              <w14:schemeClr w14:val="tx1"/>
            </w14:solidFill>
          </w14:textFill>
        </w:rPr>
        <w:t xml:space="preserve"> </w:t>
      </w:r>
      <w:r>
        <w:rPr>
          <w:rFonts w:hint="eastAsia"/>
          <w:color w:val="000000" w:themeColor="text1"/>
          <w:sz w:val="24"/>
          <w:highlight w:val="none"/>
          <w:u w:val="single"/>
          <w:lang w:val="en-US" w:eastAsia="zh-CN"/>
          <w14:textFill>
            <w14:solidFill>
              <w14:schemeClr w14:val="tx1"/>
            </w14:solidFill>
          </w14:textFill>
        </w:rPr>
        <w:t>hizw20230324007001</w:t>
      </w:r>
      <w:r>
        <w:rPr>
          <w:rFonts w:hint="eastAsia" w:cs="Times New Roman"/>
          <w:color w:val="000000" w:themeColor="text1"/>
          <w:sz w:val="24"/>
          <w:highlight w:val="none"/>
          <w:u w:val="single"/>
          <w:lang w:val="en-US" w:eastAsia="zh-CN"/>
          <w14:textFill>
            <w14:solidFill>
              <w14:schemeClr w14:val="tx1"/>
            </w14:solidFill>
          </w14:textFill>
        </w:rPr>
        <w:t xml:space="preserve">  </w:t>
      </w:r>
      <w:r>
        <w:rPr>
          <w:rFonts w:hint="eastAsia" w:ascii="Times New Roman" w:hAnsi="Times New Roman" w:eastAsia="宋体" w:cs="Times New Roman"/>
          <w:color w:val="000000" w:themeColor="text1"/>
          <w:sz w:val="24"/>
          <w:highlight w:val="none"/>
          <w:lang w:val="en-US" w:eastAsia="zh-CN"/>
          <w14:textFill>
            <w14:solidFill>
              <w14:schemeClr w14:val="tx1"/>
            </w14:solidFill>
          </w14:textFill>
        </w:rPr>
        <w:t>;标段类型: 其他;</w:t>
      </w:r>
    </w:p>
    <w:p>
      <w:pPr>
        <w:spacing w:line="350" w:lineRule="exact"/>
        <w:ind w:firstLine="480" w:firstLineChars="200"/>
        <w:rPr>
          <w:rFonts w:hint="eastAsia" w:ascii="Times New Roman" w:hAnsi="Times New Roman" w:eastAsia="宋体" w:cs="Times New Roman"/>
          <w:color w:val="000000" w:themeColor="text1"/>
          <w:sz w:val="24"/>
          <w:highlight w:val="none"/>
          <w:lang w:val="en-US" w:eastAsia="zh-CN"/>
          <w14:textFill>
            <w14:solidFill>
              <w14:schemeClr w14:val="tx1"/>
            </w14:solidFill>
          </w14:textFill>
        </w:rPr>
      </w:pPr>
      <w:r>
        <w:rPr>
          <w:rFonts w:hint="eastAsia" w:ascii="Times New Roman" w:hAnsi="Times New Roman" w:eastAsia="宋体" w:cs="Times New Roman"/>
          <w:color w:val="000000" w:themeColor="text1"/>
          <w:sz w:val="24"/>
          <w:highlight w:val="none"/>
          <w:lang w:val="en-US" w:eastAsia="zh-CN"/>
          <w14:textFill>
            <w14:solidFill>
              <w14:schemeClr w14:val="tx1"/>
            </w14:solidFill>
          </w14:textFill>
        </w:rPr>
        <w:t>2.5招标范围：</w:t>
      </w:r>
    </w:p>
    <w:p>
      <w:pPr>
        <w:spacing w:line="350" w:lineRule="exact"/>
        <w:ind w:firstLine="480" w:firstLineChars="200"/>
        <w:rPr>
          <w:rFonts w:hint="eastAsia" w:ascii="Times New Roman" w:hAnsi="Times New Roman" w:eastAsia="宋体" w:cs="Times New Roman"/>
          <w:color w:val="000000" w:themeColor="text1"/>
          <w:sz w:val="24"/>
          <w:lang w:val="en-US" w:eastAsia="zh-CN"/>
          <w14:textFill>
            <w14:solidFill>
              <w14:schemeClr w14:val="tx1"/>
            </w14:solidFill>
          </w14:textFill>
        </w:rPr>
      </w:pPr>
      <w:r>
        <w:rPr>
          <w:rFonts w:hint="eastAsia" w:ascii="Times New Roman" w:hAnsi="Times New Roman" w:eastAsia="宋体" w:cs="Times New Roman"/>
          <w:color w:val="000000" w:themeColor="text1"/>
          <w:sz w:val="24"/>
          <w:lang w:val="en-US" w:eastAsia="zh-CN"/>
          <w14:textFill>
            <w14:solidFill>
              <w14:schemeClr w14:val="tx1"/>
            </w14:solidFill>
          </w14:textFill>
        </w:rPr>
        <w:t>标段1:</w:t>
      </w:r>
      <w:r>
        <w:rPr>
          <w:rFonts w:hint="eastAsia" w:cs="Times New Roman"/>
          <w:color w:val="000000" w:themeColor="text1"/>
          <w:sz w:val="24"/>
          <w:lang w:val="en-US" w:eastAsia="zh-CN"/>
          <w14:textFill>
            <w14:solidFill>
              <w14:schemeClr w14:val="tx1"/>
            </w14:solidFill>
          </w14:textFill>
        </w:rPr>
        <w:t>中海神州半岛D-20地块（天峦海岸)一期</w:t>
      </w:r>
      <w:r>
        <w:rPr>
          <w:rFonts w:hint="eastAsia" w:ascii="Times New Roman" w:hAnsi="Times New Roman" w:eastAsia="宋体" w:cs="Times New Roman"/>
          <w:color w:val="000000" w:themeColor="text1"/>
          <w:sz w:val="24"/>
          <w:lang w:val="en-US" w:eastAsia="zh-CN"/>
          <w14:textFill>
            <w14:solidFill>
              <w14:schemeClr w14:val="tx1"/>
            </w14:solidFill>
          </w14:textFill>
        </w:rPr>
        <w:t>前期物业管理服务</w:t>
      </w:r>
    </w:p>
    <w:p>
      <w:pPr>
        <w:spacing w:line="350" w:lineRule="exact"/>
        <w:ind w:firstLine="480" w:firstLineChars="200"/>
        <w:rPr>
          <w:rFonts w:hint="eastAsia" w:ascii="Times New Roman" w:hAnsi="Times New Roman" w:eastAsia="宋体" w:cs="Times New Roman"/>
          <w:color w:val="000000" w:themeColor="text1"/>
          <w:sz w:val="24"/>
          <w:lang w:val="en-US" w:eastAsia="zh-CN"/>
          <w14:textFill>
            <w14:solidFill>
              <w14:schemeClr w14:val="tx1"/>
            </w14:solidFill>
          </w14:textFill>
        </w:rPr>
      </w:pPr>
      <w:r>
        <w:rPr>
          <w:rFonts w:hint="eastAsia" w:ascii="Times New Roman" w:hAnsi="Times New Roman" w:eastAsia="宋体" w:cs="Times New Roman"/>
          <w:color w:val="000000" w:themeColor="text1"/>
          <w:sz w:val="24"/>
          <w:lang w:val="en-US" w:eastAsia="zh-CN"/>
          <w14:textFill>
            <w14:solidFill>
              <w14:schemeClr w14:val="tx1"/>
            </w14:solidFill>
          </w14:textFill>
        </w:rPr>
        <w:t>2.6质量要求：</w:t>
      </w:r>
    </w:p>
    <w:p>
      <w:pPr>
        <w:spacing w:line="350" w:lineRule="exact"/>
        <w:ind w:firstLine="480" w:firstLineChars="200"/>
        <w:rPr>
          <w:rFonts w:hint="eastAsia" w:ascii="Times New Roman" w:hAnsi="Times New Roman" w:eastAsia="宋体" w:cs="Times New Roman"/>
          <w:color w:val="000000" w:themeColor="text1"/>
          <w:sz w:val="24"/>
          <w:lang w:val="en-US" w:eastAsia="zh-CN"/>
          <w14:textFill>
            <w14:solidFill>
              <w14:schemeClr w14:val="tx1"/>
            </w14:solidFill>
          </w14:textFill>
        </w:rPr>
      </w:pPr>
      <w:r>
        <w:rPr>
          <w:rFonts w:hint="eastAsia" w:ascii="Times New Roman" w:hAnsi="Times New Roman" w:eastAsia="宋体" w:cs="Times New Roman"/>
          <w:color w:val="000000" w:themeColor="text1"/>
          <w:sz w:val="24"/>
          <w:lang w:val="en-US" w:eastAsia="zh-CN"/>
          <w14:textFill>
            <w14:solidFill>
              <w14:schemeClr w14:val="tx1"/>
            </w14:solidFill>
          </w14:textFill>
        </w:rPr>
        <w:t>标段1:合格</w:t>
      </w:r>
    </w:p>
    <w:p>
      <w:pPr>
        <w:spacing w:line="350" w:lineRule="exact"/>
        <w:ind w:firstLine="480" w:firstLineChars="200"/>
        <w:rPr>
          <w:rFonts w:hint="eastAsia" w:ascii="Times New Roman" w:hAnsi="Times New Roman" w:eastAsia="宋体" w:cs="Times New Roman"/>
          <w:color w:val="000000" w:themeColor="text1"/>
          <w:sz w:val="24"/>
          <w:lang w:val="en-US" w:eastAsia="zh-CN"/>
          <w14:textFill>
            <w14:solidFill>
              <w14:schemeClr w14:val="tx1"/>
            </w14:solidFill>
          </w14:textFill>
        </w:rPr>
      </w:pPr>
      <w:r>
        <w:rPr>
          <w:rFonts w:hint="eastAsia" w:ascii="Times New Roman" w:hAnsi="Times New Roman" w:eastAsia="宋体" w:cs="Times New Roman"/>
          <w:color w:val="000000" w:themeColor="text1"/>
          <w:sz w:val="24"/>
          <w:lang w:val="en-US" w:eastAsia="zh-CN"/>
          <w14:textFill>
            <w14:solidFill>
              <w14:schemeClr w14:val="tx1"/>
            </w14:solidFill>
          </w14:textFill>
        </w:rPr>
        <w:t xml:space="preserve">2.7物业类型:  </w:t>
      </w:r>
      <w:r>
        <w:rPr>
          <w:rFonts w:hint="eastAsia" w:cs="Times New Roman"/>
          <w:color w:val="000000" w:themeColor="text1"/>
          <w:sz w:val="24"/>
          <w:lang w:val="en-US" w:eastAsia="zh-CN"/>
          <w14:textFill>
            <w14:solidFill>
              <w14:schemeClr w14:val="tx1"/>
            </w14:solidFill>
          </w14:textFill>
        </w:rPr>
        <w:t>住宅</w:t>
      </w:r>
      <w:r>
        <w:rPr>
          <w:rFonts w:hint="eastAsia" w:ascii="Times New Roman" w:hAnsi="Times New Roman" w:eastAsia="宋体" w:cs="Times New Roman"/>
          <w:color w:val="000000" w:themeColor="text1"/>
          <w:sz w:val="24"/>
          <w:lang w:val="en-US" w:eastAsia="zh-CN"/>
          <w14:textFill>
            <w14:solidFill>
              <w14:schemeClr w14:val="tx1"/>
            </w14:solidFill>
          </w14:textFill>
        </w:rPr>
        <w:t>、</w:t>
      </w:r>
      <w:r>
        <w:rPr>
          <w:rFonts w:hint="eastAsia" w:cs="Times New Roman"/>
          <w:color w:val="000000" w:themeColor="text1"/>
          <w:sz w:val="24"/>
          <w:lang w:val="en-US" w:eastAsia="zh-CN"/>
          <w14:textFill>
            <w14:solidFill>
              <w14:schemeClr w14:val="tx1"/>
            </w14:solidFill>
          </w14:textFill>
        </w:rPr>
        <w:t>商业</w:t>
      </w:r>
      <w:r>
        <w:rPr>
          <w:rFonts w:hint="eastAsia" w:ascii="Times New Roman" w:hAnsi="Times New Roman" w:eastAsia="宋体" w:cs="Times New Roman"/>
          <w:color w:val="000000" w:themeColor="text1"/>
          <w:sz w:val="24"/>
          <w:lang w:val="en-US" w:eastAsia="zh-CN"/>
          <w14:textFill>
            <w14:solidFill>
              <w14:schemeClr w14:val="tx1"/>
            </w14:solidFill>
          </w14:textFill>
        </w:rPr>
        <w:t xml:space="preserve"> 。</w:t>
      </w:r>
    </w:p>
    <w:p>
      <w:pPr>
        <w:spacing w:line="350" w:lineRule="exact"/>
        <w:ind w:firstLine="480" w:firstLineChars="200"/>
        <w:rPr>
          <w:rFonts w:hint="eastAsia" w:ascii="Times New Roman" w:hAnsi="Times New Roman" w:eastAsia="宋体" w:cs="Times New Roman"/>
          <w:color w:val="000000" w:themeColor="text1"/>
          <w:sz w:val="24"/>
          <w:lang w:val="en-US" w:eastAsia="zh-CN"/>
          <w14:textFill>
            <w14:solidFill>
              <w14:schemeClr w14:val="tx1"/>
            </w14:solidFill>
          </w14:textFill>
        </w:rPr>
      </w:pPr>
      <w:r>
        <w:rPr>
          <w:rFonts w:hint="eastAsia" w:ascii="Times New Roman" w:hAnsi="Times New Roman" w:eastAsia="宋体" w:cs="Times New Roman"/>
          <w:color w:val="000000" w:themeColor="text1"/>
          <w:sz w:val="24"/>
          <w:lang w:val="en-US" w:eastAsia="zh-CN"/>
          <w14:textFill>
            <w14:solidFill>
              <w14:schemeClr w14:val="tx1"/>
            </w14:solidFill>
          </w14:textFill>
        </w:rPr>
        <w:t>2.8服务收费：</w:t>
      </w:r>
      <w:r>
        <w:rPr>
          <w:rFonts w:hint="eastAsia" w:cs="Times New Roman"/>
          <w:color w:val="000000" w:themeColor="text1"/>
          <w:sz w:val="24"/>
          <w:highlight w:val="none"/>
          <w:lang w:val="en-US" w:eastAsia="zh-CN"/>
          <w14:textFill>
            <w14:solidFill>
              <w14:schemeClr w14:val="tx1"/>
            </w14:solidFill>
          </w14:textFill>
        </w:rPr>
        <w:t>洋房住宅</w:t>
      </w:r>
      <w:r>
        <w:rPr>
          <w:rFonts w:hint="eastAsia" w:cs="Times New Roman"/>
          <w:color w:val="000000" w:themeColor="text1"/>
          <w:sz w:val="24"/>
          <w:lang w:val="en-US" w:eastAsia="zh-CN"/>
          <w14:textFill>
            <w14:solidFill>
              <w14:schemeClr w14:val="tx1"/>
            </w14:solidFill>
          </w14:textFill>
        </w:rPr>
        <w:t>6.50元</w:t>
      </w:r>
      <w:r>
        <w:rPr>
          <w:rFonts w:hint="eastAsia" w:ascii="Times New Roman" w:hAnsi="Times New Roman" w:eastAsia="宋体" w:cs="Times New Roman"/>
          <w:color w:val="000000" w:themeColor="text1"/>
          <w:sz w:val="24"/>
          <w:lang w:val="en-US" w:eastAsia="zh-CN"/>
          <w14:textFill>
            <w14:solidFill>
              <w14:schemeClr w14:val="tx1"/>
            </w14:solidFill>
          </w14:textFill>
        </w:rPr>
        <w:t>/平方米·月</w:t>
      </w:r>
      <w:r>
        <w:rPr>
          <w:rFonts w:hint="eastAsia" w:cs="Times New Roman"/>
          <w:color w:val="000000" w:themeColor="text1"/>
          <w:sz w:val="24"/>
          <w:lang w:val="en-US" w:eastAsia="zh-CN"/>
          <w14:textFill>
            <w14:solidFill>
              <w14:schemeClr w14:val="tx1"/>
            </w14:solidFill>
          </w14:textFill>
        </w:rPr>
        <w:t>，</w:t>
      </w:r>
      <w:r>
        <w:rPr>
          <w:rFonts w:hint="eastAsia" w:cs="Times New Roman"/>
          <w:color w:val="000000" w:themeColor="text1"/>
          <w:sz w:val="24"/>
          <w:highlight w:val="none"/>
          <w:lang w:val="en-US" w:eastAsia="zh-CN"/>
          <w14:textFill>
            <w14:solidFill>
              <w14:schemeClr w14:val="tx1"/>
            </w14:solidFill>
          </w14:textFill>
        </w:rPr>
        <w:t>叠拼住宅面积</w:t>
      </w:r>
      <w:r>
        <w:rPr>
          <w:rFonts w:hint="eastAsia" w:cs="Times New Roman"/>
          <w:color w:val="000000" w:themeColor="text1"/>
          <w:sz w:val="24"/>
          <w:lang w:val="en-US" w:eastAsia="zh-CN"/>
          <w14:textFill>
            <w14:solidFill>
              <w14:schemeClr w14:val="tx1"/>
            </w14:solidFill>
          </w14:textFill>
        </w:rPr>
        <w:t>7.26元</w:t>
      </w:r>
      <w:r>
        <w:rPr>
          <w:rFonts w:hint="eastAsia" w:ascii="Times New Roman" w:hAnsi="Times New Roman" w:eastAsia="宋体" w:cs="Times New Roman"/>
          <w:color w:val="000000" w:themeColor="text1"/>
          <w:sz w:val="24"/>
          <w:lang w:val="en-US" w:eastAsia="zh-CN"/>
          <w14:textFill>
            <w14:solidFill>
              <w14:schemeClr w14:val="tx1"/>
            </w14:solidFill>
          </w14:textFill>
        </w:rPr>
        <w:t>/平方米·月</w:t>
      </w:r>
      <w:r>
        <w:rPr>
          <w:rFonts w:hint="eastAsia" w:cs="Times New Roman"/>
          <w:color w:val="000000" w:themeColor="text1"/>
          <w:sz w:val="24"/>
          <w:lang w:val="en-US" w:eastAsia="zh-CN"/>
          <w14:textFill>
            <w14:solidFill>
              <w14:schemeClr w14:val="tx1"/>
            </w14:solidFill>
          </w14:textFill>
        </w:rPr>
        <w:t>，商业8.50元</w:t>
      </w:r>
      <w:r>
        <w:rPr>
          <w:rFonts w:hint="eastAsia" w:ascii="Times New Roman" w:hAnsi="Times New Roman" w:eastAsia="宋体" w:cs="Times New Roman"/>
          <w:color w:val="000000" w:themeColor="text1"/>
          <w:sz w:val="24"/>
          <w:lang w:val="en-US" w:eastAsia="zh-CN"/>
          <w14:textFill>
            <w14:solidFill>
              <w14:schemeClr w14:val="tx1"/>
            </w14:solidFill>
          </w14:textFill>
        </w:rPr>
        <w:t>/平方米·月（投标人的报价不得高于服务收费控制价）</w:t>
      </w:r>
    </w:p>
    <w:p>
      <w:pPr>
        <w:spacing w:line="350" w:lineRule="exact"/>
        <w:ind w:firstLine="482" w:firstLineChars="200"/>
        <w:outlineLvl w:val="1"/>
        <w:rPr>
          <w:b/>
          <w:bCs/>
          <w:sz w:val="24"/>
        </w:rPr>
      </w:pPr>
      <w:bookmarkStart w:id="6" w:name="_Toc24221"/>
      <w:r>
        <w:rPr>
          <w:rFonts w:hint="eastAsia"/>
          <w:b/>
          <w:bCs/>
          <w:sz w:val="24"/>
          <w:lang w:eastAsia="zh-CN"/>
        </w:rPr>
        <w:t>三、</w:t>
      </w:r>
      <w:r>
        <w:rPr>
          <w:rFonts w:hint="eastAsia"/>
          <w:b/>
          <w:bCs/>
          <w:sz w:val="24"/>
        </w:rPr>
        <w:t>投标人资格要求</w:t>
      </w:r>
      <w:bookmarkEnd w:id="6"/>
    </w:p>
    <w:p>
      <w:pPr>
        <w:keepNext w:val="0"/>
        <w:keepLines w:val="0"/>
        <w:widowControl/>
        <w:suppressLineNumbers w:val="0"/>
        <w:pBdr>
          <w:top w:val="none" w:color="auto" w:sz="0" w:space="0"/>
          <w:bottom w:val="none" w:color="auto" w:sz="0" w:space="0"/>
        </w:pBdr>
        <w:shd w:val="clear" w:fill="FFFFFF"/>
        <w:wordWrap w:val="0"/>
        <w:spacing w:before="0" w:beforeAutospacing="0" w:after="0" w:afterAutospacing="0" w:line="360" w:lineRule="atLeast"/>
        <w:ind w:left="0" w:right="0" w:firstLine="420"/>
        <w:jc w:val="left"/>
        <w:rPr>
          <w:rFonts w:hint="eastAsia"/>
          <w:sz w:val="24"/>
        </w:rPr>
      </w:pPr>
      <w:r>
        <w:rPr>
          <w:rFonts w:hint="eastAsia"/>
          <w:sz w:val="24"/>
        </w:rPr>
        <w:t>3.1本项目招标要求投标人</w:t>
      </w:r>
      <w:r>
        <w:rPr>
          <w:rFonts w:hint="eastAsia" w:ascii="宋体" w:hAnsi="宋体" w:eastAsia="宋体" w:cs="宋体"/>
          <w:kern w:val="0"/>
          <w:sz w:val="24"/>
          <w:szCs w:val="24"/>
          <w:shd w:val="clear" w:fill="FFFFFF"/>
          <w:lang w:val="en-US" w:eastAsia="zh-CN" w:bidi="ar"/>
        </w:rPr>
        <w:t>应为经营物业管理业务的企业或者其他组织，提供加载“统一社会信用代码”的有效营业执照（</w:t>
      </w:r>
      <w:r>
        <w:rPr>
          <w:rFonts w:ascii="宋体" w:hAnsi="宋体" w:eastAsia="宋体" w:cs="宋体"/>
          <w:kern w:val="0"/>
          <w:sz w:val="24"/>
          <w:szCs w:val="24"/>
          <w:shd w:val="clear" w:fill="FFFFFF"/>
          <w:lang w:val="en-US" w:eastAsia="zh-CN" w:bidi="ar"/>
        </w:rPr>
        <w:t>复印件加盖公章）</w:t>
      </w:r>
    </w:p>
    <w:p>
      <w:pPr>
        <w:spacing w:line="350" w:lineRule="exact"/>
        <w:ind w:firstLine="480" w:firstLineChars="200"/>
        <w:rPr>
          <w:rFonts w:hint="eastAsia" w:ascii="Times New Roman" w:hAnsi="Times New Roman" w:eastAsia="宋体" w:cs="Times New Roman"/>
          <w:sz w:val="24"/>
          <w:lang w:eastAsia="zh-CN"/>
        </w:rPr>
      </w:pPr>
      <w:r>
        <w:rPr>
          <w:rFonts w:hint="eastAsia" w:ascii="Times New Roman" w:hAnsi="Times New Roman" w:eastAsia="宋体" w:cs="Times New Roman"/>
          <w:sz w:val="24"/>
          <w:lang w:val="en-US" w:eastAsia="zh-CN"/>
        </w:rPr>
        <w:t>3.</w:t>
      </w:r>
      <w:r>
        <w:rPr>
          <w:rFonts w:hint="eastAsia" w:ascii="Times New Roman" w:hAnsi="Times New Roman" w:eastAsia="宋体" w:cs="Times New Roman"/>
          <w:sz w:val="24"/>
        </w:rPr>
        <w:t>2.具有良好的商业信誉和健全的财务会计制度；</w:t>
      </w:r>
      <w:r>
        <w:rPr>
          <w:rFonts w:hint="eastAsia" w:ascii="Times New Roman" w:hAnsi="Times New Roman" w:eastAsia="宋体" w:cs="Times New Roman"/>
          <w:sz w:val="24"/>
          <w:lang w:eastAsia="zh-CN"/>
        </w:rPr>
        <w:t>（</w:t>
      </w:r>
      <w:r>
        <w:rPr>
          <w:rFonts w:hint="eastAsia" w:ascii="Times New Roman" w:hAnsi="Times New Roman" w:eastAsia="宋体" w:cs="Times New Roman"/>
          <w:sz w:val="24"/>
        </w:rPr>
        <w:t>提供2021年度经会计事务所审核的财务审计报告或202</w:t>
      </w:r>
      <w:r>
        <w:rPr>
          <w:rFonts w:hint="eastAsia" w:ascii="Times New Roman" w:hAnsi="Times New Roman" w:eastAsia="宋体" w:cs="Times New Roman"/>
          <w:sz w:val="24"/>
          <w:lang w:val="en-US" w:eastAsia="zh-CN"/>
        </w:rPr>
        <w:t>2</w:t>
      </w:r>
      <w:r>
        <w:rPr>
          <w:rFonts w:hint="eastAsia" w:ascii="Times New Roman" w:hAnsi="Times New Roman" w:eastAsia="宋体" w:cs="Times New Roman"/>
          <w:sz w:val="24"/>
        </w:rPr>
        <w:t>年</w:t>
      </w:r>
      <w:r>
        <w:rPr>
          <w:rFonts w:hint="eastAsia" w:cs="Times New Roman"/>
          <w:sz w:val="24"/>
          <w:lang w:val="en-US" w:eastAsia="zh-CN"/>
        </w:rPr>
        <w:t>1月至今</w:t>
      </w:r>
      <w:r>
        <w:rPr>
          <w:rFonts w:hint="eastAsia" w:ascii="Times New Roman" w:hAnsi="Times New Roman" w:eastAsia="宋体" w:cs="Times New Roman"/>
          <w:sz w:val="24"/>
        </w:rPr>
        <w:t>任意1个季度的企业财务报表（含资产负债表、利润表、现金流量表），新</w:t>
      </w:r>
      <w:r>
        <w:rPr>
          <w:rFonts w:hint="eastAsia" w:cs="Times New Roman"/>
          <w:sz w:val="24"/>
          <w:lang w:val="en-US" w:eastAsia="zh-CN"/>
        </w:rPr>
        <w:t>注册</w:t>
      </w:r>
      <w:r>
        <w:rPr>
          <w:rFonts w:hint="eastAsia" w:ascii="Times New Roman" w:hAnsi="Times New Roman" w:eastAsia="宋体" w:cs="Times New Roman"/>
          <w:sz w:val="24"/>
        </w:rPr>
        <w:t>的公司提供</w:t>
      </w:r>
      <w:r>
        <w:rPr>
          <w:rFonts w:hint="eastAsia" w:cs="Times New Roman"/>
          <w:sz w:val="24"/>
          <w:lang w:val="en-US" w:eastAsia="zh-CN"/>
        </w:rPr>
        <w:t>成立至今</w:t>
      </w:r>
      <w:r>
        <w:rPr>
          <w:rFonts w:hint="eastAsia" w:ascii="Times New Roman" w:hAnsi="Times New Roman" w:eastAsia="宋体" w:cs="Times New Roman"/>
          <w:sz w:val="24"/>
        </w:rPr>
        <w:t>任意1个月的财务报表</w:t>
      </w:r>
      <w:r>
        <w:rPr>
          <w:rFonts w:hint="eastAsia" w:ascii="Times New Roman" w:hAnsi="Times New Roman" w:eastAsia="宋体" w:cs="Times New Roman"/>
          <w:sz w:val="24"/>
          <w:lang w:eastAsia="zh-CN"/>
        </w:rPr>
        <w:t>）</w:t>
      </w:r>
    </w:p>
    <w:p>
      <w:pPr>
        <w:spacing w:line="350" w:lineRule="exact"/>
        <w:ind w:firstLine="480" w:firstLineChars="200"/>
        <w:rPr>
          <w:rFonts w:hint="eastAsia" w:ascii="Times New Roman" w:hAnsi="Times New Roman" w:eastAsia="宋体" w:cs="Times New Roman"/>
          <w:sz w:val="24"/>
        </w:rPr>
      </w:pPr>
      <w:r>
        <w:rPr>
          <w:rFonts w:hint="eastAsia" w:ascii="Times New Roman" w:hAnsi="Times New Roman" w:eastAsia="宋体" w:cs="Times New Roman"/>
          <w:sz w:val="24"/>
        </w:rPr>
        <w:t>3.</w:t>
      </w:r>
      <w:r>
        <w:rPr>
          <w:rFonts w:hint="eastAsia" w:ascii="Times New Roman" w:hAnsi="Times New Roman" w:eastAsia="宋体" w:cs="Times New Roman"/>
          <w:sz w:val="24"/>
          <w:lang w:val="en-US" w:eastAsia="zh-CN"/>
        </w:rPr>
        <w:t>3</w:t>
      </w:r>
      <w:r>
        <w:rPr>
          <w:rFonts w:hint="eastAsia" w:ascii="Times New Roman" w:hAnsi="Times New Roman" w:eastAsia="宋体" w:cs="Times New Roman"/>
          <w:sz w:val="24"/>
        </w:rPr>
        <w:t>具有依法缴纳税收和社会保障资金的良好记录（提供2022年1月至今任意</w:t>
      </w:r>
      <w:r>
        <w:rPr>
          <w:rFonts w:hint="eastAsia" w:cs="Times New Roman"/>
          <w:sz w:val="24"/>
          <w:lang w:val="en-US" w:eastAsia="zh-CN"/>
        </w:rPr>
        <w:t>1</w:t>
      </w:r>
      <w:r>
        <w:rPr>
          <w:rFonts w:hint="eastAsia" w:ascii="Times New Roman" w:hAnsi="Times New Roman" w:eastAsia="宋体" w:cs="Times New Roman"/>
          <w:sz w:val="24"/>
        </w:rPr>
        <w:t>个月的缴纳税收证明和社保缴费记录证明。供应商是零纳税的，应提供从税务网站打印的盖有税务局电子业务专用章的零纳税证明）；</w:t>
      </w:r>
    </w:p>
    <w:p>
      <w:pPr>
        <w:spacing w:line="350" w:lineRule="exact"/>
        <w:ind w:firstLine="480" w:firstLineChars="200"/>
        <w:rPr>
          <w:rFonts w:hint="eastAsia"/>
        </w:rPr>
      </w:pPr>
      <w:r>
        <w:rPr>
          <w:rFonts w:hint="eastAsia" w:ascii="Times New Roman" w:hAnsi="Times New Roman" w:eastAsia="宋体" w:cs="Times New Roman"/>
          <w:sz w:val="24"/>
        </w:rPr>
        <w:t>3.</w:t>
      </w:r>
      <w:r>
        <w:rPr>
          <w:rFonts w:hint="eastAsia" w:ascii="Times New Roman" w:hAnsi="Times New Roman" w:eastAsia="宋体" w:cs="Times New Roman"/>
          <w:sz w:val="24"/>
          <w:lang w:val="en-US" w:eastAsia="zh-CN"/>
        </w:rPr>
        <w:t>4</w:t>
      </w:r>
      <w:r>
        <w:rPr>
          <w:rFonts w:hint="eastAsia" w:ascii="Times New Roman" w:hAnsi="Times New Roman" w:eastAsia="宋体" w:cs="Times New Roman"/>
          <w:sz w:val="24"/>
        </w:rPr>
        <w:t>具有履行合同所必需的设备和专业技术能力（提供承诺函</w:t>
      </w:r>
      <w:r>
        <w:rPr>
          <w:rFonts w:hint="eastAsia" w:ascii="Times New Roman" w:hAnsi="Times New Roman" w:eastAsia="宋体" w:cs="Times New Roman"/>
          <w:sz w:val="24"/>
          <w:lang w:eastAsia="zh-CN"/>
        </w:rPr>
        <w:t>，</w:t>
      </w:r>
      <w:r>
        <w:rPr>
          <w:rFonts w:hint="eastAsia" w:ascii="Times New Roman" w:hAnsi="Times New Roman" w:eastAsia="宋体" w:cs="Times New Roman"/>
          <w:sz w:val="24"/>
          <w:lang w:val="en-US" w:eastAsia="zh-CN"/>
        </w:rPr>
        <w:t>加盖公章</w:t>
      </w:r>
      <w:r>
        <w:rPr>
          <w:rFonts w:hint="eastAsia" w:ascii="Times New Roman" w:hAnsi="Times New Roman" w:eastAsia="宋体" w:cs="Times New Roman"/>
          <w:sz w:val="24"/>
        </w:rPr>
        <w:t>）；</w:t>
      </w:r>
    </w:p>
    <w:p>
      <w:pPr>
        <w:spacing w:line="350" w:lineRule="exact"/>
        <w:ind w:firstLine="480" w:firstLineChars="200"/>
        <w:rPr>
          <w:rFonts w:hint="eastAsia"/>
          <w:color w:val="000000" w:themeColor="text1"/>
          <w:sz w:val="24"/>
          <w14:textFill>
            <w14:solidFill>
              <w14:schemeClr w14:val="tx1"/>
            </w14:solidFill>
          </w14:textFill>
        </w:rPr>
      </w:pPr>
      <w:r>
        <w:rPr>
          <w:rFonts w:hint="eastAsia"/>
          <w:sz w:val="24"/>
        </w:rPr>
        <w:t>3.</w:t>
      </w:r>
      <w:r>
        <w:rPr>
          <w:rFonts w:hint="eastAsia"/>
          <w:sz w:val="24"/>
          <w:lang w:val="en-US" w:eastAsia="zh-CN"/>
        </w:rPr>
        <w:t>5</w:t>
      </w:r>
      <w:r>
        <w:rPr>
          <w:rFonts w:hint="eastAsia"/>
          <w:sz w:val="24"/>
        </w:rPr>
        <w:t>本项目要求投标人：1、投标资格没有被取消、暂停；2、没有处于被责令停业、</w:t>
      </w:r>
      <w:r>
        <w:rPr>
          <w:rFonts w:hint="eastAsia"/>
          <w:color w:val="000000" w:themeColor="text1"/>
          <w:sz w:val="24"/>
          <w14:textFill>
            <w14:solidFill>
              <w14:schemeClr w14:val="tx1"/>
            </w14:solidFill>
          </w14:textFill>
        </w:rPr>
        <w:t>财产被接管、冻结、破产状态；3、在最近三年内没有骗取中标行为或严重违约行为或重大服务质量问题（提供信誉承诺函</w:t>
      </w:r>
      <w:r>
        <w:rPr>
          <w:rFonts w:hint="eastAsia"/>
          <w:color w:val="000000" w:themeColor="text1"/>
          <w:sz w:val="24"/>
          <w:lang w:eastAsia="zh-CN"/>
          <w14:textFill>
            <w14:solidFill>
              <w14:schemeClr w14:val="tx1"/>
            </w14:solidFill>
          </w14:textFill>
        </w:rPr>
        <w:t>，</w:t>
      </w:r>
      <w:r>
        <w:rPr>
          <w:rFonts w:hint="eastAsia"/>
          <w:color w:val="000000" w:themeColor="text1"/>
          <w:sz w:val="24"/>
          <w:lang w:val="en-US" w:eastAsia="zh-CN"/>
          <w14:textFill>
            <w14:solidFill>
              <w14:schemeClr w14:val="tx1"/>
            </w14:solidFill>
          </w14:textFill>
        </w:rPr>
        <w:t>加盖公章</w:t>
      </w:r>
      <w:r>
        <w:rPr>
          <w:rFonts w:hint="eastAsia"/>
          <w:color w:val="000000" w:themeColor="text1"/>
          <w:sz w:val="24"/>
          <w14:textFill>
            <w14:solidFill>
              <w14:schemeClr w14:val="tx1"/>
            </w14:solidFill>
          </w14:textFill>
        </w:rPr>
        <w:t>）。</w:t>
      </w:r>
    </w:p>
    <w:p>
      <w:pPr>
        <w:spacing w:line="350" w:lineRule="exact"/>
        <w:ind w:firstLine="480" w:firstLineChars="200"/>
        <w:rPr>
          <w:rFonts w:hint="eastAsia" w:ascii="Times New Roman" w:hAnsi="Times New Roman" w:eastAsia="宋体" w:cs="Times New Roman"/>
          <w:sz w:val="24"/>
        </w:rPr>
      </w:pPr>
      <w:r>
        <w:rPr>
          <w:rFonts w:hint="eastAsia" w:ascii="Times New Roman" w:hAnsi="Times New Roman" w:eastAsia="宋体" w:cs="Times New Roman"/>
          <w:sz w:val="24"/>
          <w:lang w:val="en-US" w:eastAsia="zh-CN"/>
        </w:rPr>
        <w:t>3.6</w:t>
      </w:r>
      <w:r>
        <w:rPr>
          <w:rFonts w:hint="eastAsia" w:cs="Times New Roman"/>
          <w:sz w:val="24"/>
          <w:lang w:val="en-US" w:eastAsia="zh-CN"/>
        </w:rPr>
        <w:t>投标人</w:t>
      </w:r>
      <w:r>
        <w:rPr>
          <w:rFonts w:hint="eastAsia" w:ascii="Times New Roman" w:hAnsi="Times New Roman" w:eastAsia="宋体" w:cs="Times New Roman"/>
          <w:sz w:val="24"/>
        </w:rPr>
        <w:t>在中国执行信息公开网（http://zxgk.court.gov.cn/）未被列入失信被执行人名单；在“信用中国”网站（www.creditchina.gov.cn）未被列入政府采购严重违法失信行为记录名单、重大税收违法失信主体名单；在中国政府采购网（www.ccgp.gov.cn）未被列入政府采购严重违法失信行为记录名单。（提供以上网站查询结果界面截图加盖供应商公章,查询起始日期为公告发布之日起）</w:t>
      </w:r>
    </w:p>
    <w:p>
      <w:pPr>
        <w:spacing w:line="350" w:lineRule="exact"/>
        <w:ind w:firstLine="480" w:firstLineChars="200"/>
      </w:pPr>
      <w:r>
        <w:rPr>
          <w:rFonts w:hint="eastAsia" w:ascii="Times New Roman" w:hAnsi="Times New Roman" w:eastAsia="宋体" w:cs="Times New Roman"/>
          <w:sz w:val="24"/>
          <w:lang w:val="en-US" w:eastAsia="zh-CN"/>
        </w:rPr>
        <w:t>3.</w:t>
      </w:r>
      <w:r>
        <w:rPr>
          <w:rFonts w:hint="eastAsia" w:cs="Times New Roman"/>
          <w:sz w:val="24"/>
          <w:lang w:val="en-US" w:eastAsia="zh-CN"/>
        </w:rPr>
        <w:t>7</w:t>
      </w:r>
      <w:r>
        <w:rPr>
          <w:rFonts w:hint="eastAsia" w:ascii="Times New Roman" w:hAnsi="Times New Roman" w:eastAsia="宋体" w:cs="Times New Roman"/>
          <w:sz w:val="24"/>
          <w:lang w:val="en-US" w:eastAsia="zh-CN"/>
        </w:rPr>
        <w:t>本项目不接受联合体投标（提供声明函，并加盖公章）。</w:t>
      </w:r>
    </w:p>
    <w:p>
      <w:pPr>
        <w:spacing w:line="350" w:lineRule="exact"/>
        <w:ind w:firstLine="482" w:firstLineChars="200"/>
        <w:outlineLvl w:val="1"/>
        <w:rPr>
          <w:b/>
          <w:bCs/>
          <w:sz w:val="24"/>
        </w:rPr>
      </w:pPr>
      <w:bookmarkStart w:id="7" w:name="_Toc31051"/>
      <w:r>
        <w:rPr>
          <w:rFonts w:hint="eastAsia"/>
          <w:b/>
          <w:bCs/>
          <w:sz w:val="24"/>
          <w:lang w:eastAsia="zh-CN"/>
        </w:rPr>
        <w:t>四、</w:t>
      </w:r>
      <w:r>
        <w:rPr>
          <w:rFonts w:hint="eastAsia"/>
          <w:b/>
          <w:bCs/>
          <w:sz w:val="24"/>
        </w:rPr>
        <w:t>招标文件的获取</w:t>
      </w:r>
      <w:bookmarkEnd w:id="7"/>
    </w:p>
    <w:p>
      <w:pPr>
        <w:spacing w:line="350" w:lineRule="exact"/>
        <w:ind w:firstLine="480" w:firstLineChars="200"/>
        <w:rPr>
          <w:rFonts w:hint="eastAsia" w:eastAsia="宋体"/>
          <w:sz w:val="24"/>
          <w:lang w:eastAsia="zh-CN"/>
        </w:rPr>
      </w:pPr>
      <w:r>
        <w:rPr>
          <w:rFonts w:hint="eastAsia"/>
          <w:sz w:val="24"/>
        </w:rPr>
        <w:t>4.1请于</w:t>
      </w:r>
      <w:r>
        <w:rPr>
          <w:rFonts w:hint="eastAsia"/>
          <w:sz w:val="24"/>
          <w:u w:val="single"/>
          <w:lang w:val="en-US" w:eastAsia="zh-CN"/>
        </w:rPr>
        <w:t>2023</w:t>
      </w:r>
      <w:r>
        <w:rPr>
          <w:rFonts w:hint="eastAsia"/>
          <w:sz w:val="24"/>
        </w:rPr>
        <w:t>年</w:t>
      </w:r>
      <w:r>
        <w:rPr>
          <w:rFonts w:hint="eastAsia"/>
          <w:sz w:val="24"/>
          <w:u w:val="single"/>
          <w:lang w:val="en-US" w:eastAsia="zh-CN"/>
        </w:rPr>
        <w:t xml:space="preserve"> 03 </w:t>
      </w:r>
      <w:r>
        <w:rPr>
          <w:rFonts w:hint="eastAsia"/>
          <w:sz w:val="24"/>
        </w:rPr>
        <w:t>月</w:t>
      </w:r>
      <w:r>
        <w:rPr>
          <w:rFonts w:hint="eastAsia"/>
          <w:sz w:val="24"/>
          <w:u w:val="single"/>
          <w:lang w:val="en-US" w:eastAsia="zh-CN"/>
        </w:rPr>
        <w:t xml:space="preserve"> 24 </w:t>
      </w:r>
      <w:r>
        <w:rPr>
          <w:rFonts w:hint="eastAsia"/>
          <w:sz w:val="24"/>
        </w:rPr>
        <w:t xml:space="preserve">日 </w:t>
      </w:r>
      <w:r>
        <w:rPr>
          <w:rFonts w:hint="eastAsia"/>
          <w:sz w:val="24"/>
          <w:u w:val="single"/>
          <w:lang w:val="en-US" w:eastAsia="zh-CN"/>
        </w:rPr>
        <w:t xml:space="preserve"> 23 </w:t>
      </w:r>
      <w:r>
        <w:rPr>
          <w:rFonts w:hint="eastAsia"/>
          <w:sz w:val="24"/>
        </w:rPr>
        <w:t>时</w:t>
      </w:r>
      <w:r>
        <w:rPr>
          <w:rFonts w:hint="eastAsia"/>
          <w:sz w:val="24"/>
          <w:u w:val="single"/>
          <w:lang w:val="en-US" w:eastAsia="zh-CN"/>
        </w:rPr>
        <w:t xml:space="preserve"> 59 </w:t>
      </w:r>
      <w:r>
        <w:rPr>
          <w:rFonts w:hint="eastAsia"/>
          <w:sz w:val="24"/>
        </w:rPr>
        <w:t>分至</w:t>
      </w:r>
      <w:r>
        <w:rPr>
          <w:rFonts w:hint="eastAsia"/>
          <w:sz w:val="24"/>
          <w:u w:val="single"/>
          <w:lang w:val="en-US" w:eastAsia="zh-CN"/>
        </w:rPr>
        <w:t>2023</w:t>
      </w:r>
      <w:r>
        <w:rPr>
          <w:rFonts w:hint="eastAsia"/>
          <w:sz w:val="24"/>
        </w:rPr>
        <w:t>年</w:t>
      </w:r>
      <w:r>
        <w:rPr>
          <w:rFonts w:hint="eastAsia"/>
          <w:sz w:val="24"/>
          <w:u w:val="single"/>
          <w:lang w:val="en-US" w:eastAsia="zh-CN"/>
        </w:rPr>
        <w:t xml:space="preserve"> 03 </w:t>
      </w:r>
      <w:r>
        <w:rPr>
          <w:rFonts w:hint="eastAsia"/>
          <w:sz w:val="24"/>
        </w:rPr>
        <w:t>月</w:t>
      </w:r>
      <w:r>
        <w:rPr>
          <w:rFonts w:hint="eastAsia"/>
          <w:sz w:val="24"/>
          <w:u w:val="single"/>
          <w:lang w:val="en-US" w:eastAsia="zh-CN"/>
        </w:rPr>
        <w:t xml:space="preserve"> 31  </w:t>
      </w:r>
      <w:r>
        <w:rPr>
          <w:rFonts w:hint="eastAsia"/>
          <w:sz w:val="24"/>
        </w:rPr>
        <w:t>日</w:t>
      </w:r>
      <w:r>
        <w:rPr>
          <w:rFonts w:hint="eastAsia"/>
          <w:sz w:val="24"/>
          <w:u w:val="single"/>
          <w:lang w:val="en-US" w:eastAsia="zh-CN"/>
        </w:rPr>
        <w:t>23</w:t>
      </w:r>
      <w:r>
        <w:rPr>
          <w:rFonts w:hint="eastAsia"/>
          <w:sz w:val="24"/>
        </w:rPr>
        <w:t>时</w:t>
      </w:r>
      <w:r>
        <w:rPr>
          <w:rFonts w:hint="eastAsia"/>
          <w:sz w:val="24"/>
          <w:u w:val="single"/>
          <w:lang w:val="en-US" w:eastAsia="zh-CN"/>
        </w:rPr>
        <w:t xml:space="preserve"> 59 </w:t>
      </w:r>
      <w:r>
        <w:rPr>
          <w:rFonts w:hint="eastAsia"/>
          <w:sz w:val="24"/>
        </w:rPr>
        <w:t>分</w:t>
      </w:r>
      <w:r>
        <w:rPr>
          <w:rFonts w:hint="eastAsia"/>
          <w:sz w:val="24"/>
          <w:lang w:eastAsia="zh-CN"/>
        </w:rPr>
        <w:t>。</w:t>
      </w:r>
    </w:p>
    <w:p>
      <w:pPr>
        <w:pStyle w:val="7"/>
        <w:spacing w:line="400" w:lineRule="exact"/>
        <w:ind w:left="244" w:leftChars="116" w:firstLine="240" w:firstLineChars="100"/>
        <w:contextualSpacing/>
        <w:jc w:val="left"/>
        <w:rPr>
          <w:rFonts w:hAnsi="宋体" w:cs="宋体"/>
          <w:color w:val="000000" w:themeColor="text1"/>
          <w:kern w:val="0"/>
          <w:sz w:val="24"/>
          <w14:textFill>
            <w14:solidFill>
              <w14:schemeClr w14:val="tx1"/>
            </w14:solidFill>
          </w14:textFill>
        </w:rPr>
      </w:pPr>
      <w:r>
        <w:rPr>
          <w:rFonts w:hint="eastAsia" w:hAnsi="宋体" w:cs="宋体"/>
          <w:color w:val="000000" w:themeColor="text1"/>
          <w:sz w:val="24"/>
          <w:szCs w:val="24"/>
          <w:lang w:val="en-US" w:eastAsia="zh-CN"/>
          <w14:textFill>
            <w14:solidFill>
              <w14:schemeClr w14:val="tx1"/>
            </w14:solidFill>
          </w14:textFill>
        </w:rPr>
        <w:t>4.2</w:t>
      </w:r>
      <w:r>
        <w:rPr>
          <w:rFonts w:hAnsi="宋体" w:cs="宋体"/>
          <w:color w:val="000000" w:themeColor="text1"/>
          <w:sz w:val="24"/>
          <w:szCs w:val="24"/>
          <w14:textFill>
            <w14:solidFill>
              <w14:schemeClr w14:val="tx1"/>
            </w14:solidFill>
          </w14:textFill>
        </w:rPr>
        <w:t>地址：</w:t>
      </w:r>
      <w:r>
        <w:rPr>
          <w:rFonts w:hAnsi="宋体" w:cs="宋体"/>
          <w:color w:val="000000" w:themeColor="text1"/>
          <w:kern w:val="0"/>
          <w:sz w:val="24"/>
          <w:u w:val="single"/>
          <w14:textFill>
            <w14:solidFill>
              <w14:schemeClr w14:val="tx1"/>
            </w14:solidFill>
          </w14:textFill>
        </w:rPr>
        <w:t>全国公共资源交易平台（海南省）（http://zw.hainan.gov.cn/ggzy/）</w:t>
      </w:r>
      <w:r>
        <w:rPr>
          <w:rFonts w:hAnsi="宋体" w:cs="宋体"/>
          <w:color w:val="000000" w:themeColor="text1"/>
          <w:kern w:val="0"/>
          <w:sz w:val="24"/>
          <w14:textFill>
            <w14:solidFill>
              <w14:schemeClr w14:val="tx1"/>
            </w14:solidFill>
          </w14:textFill>
        </w:rPr>
        <w:t>下载招标文件。</w:t>
      </w:r>
    </w:p>
    <w:p>
      <w:pPr>
        <w:pStyle w:val="7"/>
        <w:spacing w:line="400" w:lineRule="exact"/>
        <w:ind w:left="244" w:leftChars="116" w:firstLine="240" w:firstLineChars="100"/>
        <w:contextualSpacing/>
        <w:jc w:val="left"/>
        <w:rPr>
          <w:rFonts w:hint="default"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4.3投标保证金的金额：本项目不设保证金要求</w:t>
      </w:r>
    </w:p>
    <w:p>
      <w:pPr>
        <w:spacing w:line="360" w:lineRule="exact"/>
        <w:ind w:firstLine="482" w:firstLineChars="200"/>
        <w:outlineLvl w:val="1"/>
        <w:rPr>
          <w:b/>
          <w:bCs/>
          <w:color w:val="000000" w:themeColor="text1"/>
          <w:sz w:val="24"/>
          <w14:textFill>
            <w14:solidFill>
              <w14:schemeClr w14:val="tx1"/>
            </w14:solidFill>
          </w14:textFill>
        </w:rPr>
      </w:pPr>
      <w:bookmarkStart w:id="8" w:name="_Toc11506"/>
      <w:r>
        <w:rPr>
          <w:rFonts w:hint="eastAsia"/>
          <w:b/>
          <w:bCs/>
          <w:color w:val="000000" w:themeColor="text1"/>
          <w:sz w:val="24"/>
          <w:lang w:eastAsia="zh-CN"/>
          <w14:textFill>
            <w14:solidFill>
              <w14:schemeClr w14:val="tx1"/>
            </w14:solidFill>
          </w14:textFill>
        </w:rPr>
        <w:t>五、</w:t>
      </w:r>
      <w:r>
        <w:rPr>
          <w:rFonts w:hint="eastAsia"/>
          <w:b/>
          <w:bCs/>
          <w:color w:val="000000" w:themeColor="text1"/>
          <w:sz w:val="24"/>
          <w14:textFill>
            <w14:solidFill>
              <w14:schemeClr w14:val="tx1"/>
            </w14:solidFill>
          </w14:textFill>
        </w:rPr>
        <w:t>投标文件的递交</w:t>
      </w:r>
      <w:bookmarkEnd w:id="8"/>
    </w:p>
    <w:p>
      <w:pPr>
        <w:pStyle w:val="7"/>
        <w:spacing w:line="400" w:lineRule="exact"/>
        <w:ind w:left="244" w:leftChars="116" w:firstLine="240" w:firstLineChars="100"/>
        <w:contextualSpacing/>
        <w:jc w:val="left"/>
        <w:rPr>
          <w:rFonts w:hint="eastAsia"/>
          <w:sz w:val="24"/>
        </w:rPr>
      </w:pPr>
      <w:r>
        <w:rPr>
          <w:rFonts w:hint="eastAsia"/>
          <w:color w:val="000000" w:themeColor="text1"/>
          <w:sz w:val="24"/>
          <w14:textFill>
            <w14:solidFill>
              <w14:schemeClr w14:val="tx1"/>
            </w14:solidFill>
          </w14:textFill>
        </w:rPr>
        <w:t>5.1投标文件递交的截止时间（投标截止时间，下同）为</w:t>
      </w:r>
      <w:r>
        <w:rPr>
          <w:rFonts w:hint="eastAsia"/>
          <w:sz w:val="24"/>
          <w:u w:val="single"/>
          <w:lang w:val="en-US" w:eastAsia="zh-CN"/>
        </w:rPr>
        <w:t>2023</w:t>
      </w:r>
      <w:r>
        <w:rPr>
          <w:rFonts w:hint="eastAsia"/>
          <w:sz w:val="24"/>
        </w:rPr>
        <w:t>年</w:t>
      </w:r>
      <w:r>
        <w:rPr>
          <w:rFonts w:hint="eastAsia"/>
          <w:sz w:val="24"/>
          <w:u w:val="single"/>
          <w:lang w:val="en-US" w:eastAsia="zh-CN"/>
        </w:rPr>
        <w:t xml:space="preserve"> 04</w:t>
      </w:r>
      <w:r>
        <w:rPr>
          <w:rFonts w:hint="eastAsia"/>
          <w:sz w:val="24"/>
        </w:rPr>
        <w:t>月</w:t>
      </w:r>
      <w:r>
        <w:rPr>
          <w:rFonts w:hint="eastAsia"/>
          <w:sz w:val="24"/>
          <w:u w:val="single"/>
          <w:lang w:val="en-US" w:eastAsia="zh-CN"/>
        </w:rPr>
        <w:t>14</w:t>
      </w:r>
      <w:r>
        <w:rPr>
          <w:rFonts w:hint="eastAsia"/>
          <w:sz w:val="24"/>
        </w:rPr>
        <w:t>日</w:t>
      </w:r>
    </w:p>
    <w:p>
      <w:pPr>
        <w:pStyle w:val="7"/>
        <w:spacing w:line="400" w:lineRule="exact"/>
        <w:ind w:left="244" w:leftChars="116" w:firstLine="240" w:firstLineChars="100"/>
        <w:contextualSpacing/>
        <w:jc w:val="left"/>
        <w:rPr>
          <w:rFonts w:hint="eastAsia"/>
          <w:color w:val="000000" w:themeColor="text1"/>
          <w:sz w:val="24"/>
          <w14:textFill>
            <w14:solidFill>
              <w14:schemeClr w14:val="tx1"/>
            </w14:solidFill>
          </w14:textFill>
        </w:rPr>
      </w:pPr>
      <w:r>
        <w:rPr>
          <w:rFonts w:hint="eastAsia"/>
          <w:sz w:val="24"/>
        </w:rPr>
        <w:t xml:space="preserve"> </w:t>
      </w:r>
      <w:r>
        <w:rPr>
          <w:rFonts w:hint="eastAsia"/>
          <w:sz w:val="24"/>
          <w:u w:val="single"/>
          <w:lang w:val="en-US" w:eastAsia="zh-CN"/>
        </w:rPr>
        <w:t xml:space="preserve"> 10  </w:t>
      </w:r>
      <w:r>
        <w:rPr>
          <w:rFonts w:hint="eastAsia"/>
          <w:sz w:val="24"/>
        </w:rPr>
        <w:t>时</w:t>
      </w:r>
      <w:r>
        <w:rPr>
          <w:rFonts w:hint="eastAsia"/>
          <w:sz w:val="24"/>
          <w:u w:val="single"/>
          <w:lang w:val="en-US" w:eastAsia="zh-CN"/>
        </w:rPr>
        <w:t xml:space="preserve"> 30 </w:t>
      </w:r>
      <w:r>
        <w:rPr>
          <w:rFonts w:hint="eastAsia"/>
          <w:sz w:val="24"/>
        </w:rPr>
        <w:t>分</w:t>
      </w:r>
      <w:r>
        <w:rPr>
          <w:rFonts w:hint="eastAsia"/>
          <w:color w:val="000000" w:themeColor="text1"/>
          <w:sz w:val="24"/>
          <w14:textFill>
            <w14:solidFill>
              <w14:schemeClr w14:val="tx1"/>
            </w14:solidFill>
          </w14:textFill>
        </w:rPr>
        <w:t>，</w:t>
      </w:r>
      <w:r>
        <w:rPr>
          <w:rFonts w:hint="eastAsia" w:ascii="Times New Roman" w:hAnsi="Times New Roman" w:eastAsia="宋体" w:cs="Times New Roman"/>
          <w:color w:val="000000" w:themeColor="text1"/>
          <w:sz w:val="24"/>
          <w14:textFill>
            <w14:solidFill>
              <w14:schemeClr w14:val="tx1"/>
            </w14:solidFill>
          </w14:textFill>
        </w:rPr>
        <w:t>纸质投标文件递交地点为：</w:t>
      </w:r>
      <w:r>
        <w:rPr>
          <w:rFonts w:hint="eastAsia" w:ascii="Times New Roman" w:hAnsi="Times New Roman" w:eastAsia="宋体" w:cs="Times New Roman"/>
          <w:color w:val="000000" w:themeColor="text1"/>
          <w:sz w:val="24"/>
          <w:u w:val="single"/>
          <w:lang w:val="en-US" w:eastAsia="zh-CN"/>
          <w14:textFill>
            <w14:solidFill>
              <w14:schemeClr w14:val="tx1"/>
            </w14:solidFill>
          </w14:textFill>
        </w:rPr>
        <w:t>海南省公共资</w:t>
      </w:r>
      <w:r>
        <w:rPr>
          <w:rFonts w:hint="default" w:ascii="Times New Roman" w:hAnsi="Times New Roman" w:eastAsia="宋体" w:cs="Times New Roman"/>
          <w:color w:val="000000" w:themeColor="text1"/>
          <w:sz w:val="24"/>
          <w:u w:val="single"/>
          <w:lang w:val="en-US" w:eastAsia="zh-CN"/>
          <w14:textFill>
            <w14:solidFill>
              <w14:schemeClr w14:val="tx1"/>
            </w14:solidFill>
          </w14:textFill>
        </w:rPr>
        <w:t>源交易中心(海口市国兴大道9号)</w:t>
      </w:r>
      <w:r>
        <w:rPr>
          <w:rFonts w:hint="eastAsia" w:ascii="Times New Roman" w:hAnsi="Times New Roman" w:cs="Times New Roman"/>
          <w:color w:val="000000" w:themeColor="text1"/>
          <w:sz w:val="24"/>
          <w:u w:val="single"/>
          <w:lang w:val="en-US" w:eastAsia="zh-CN"/>
          <w14:textFill>
            <w14:solidFill>
              <w14:schemeClr w14:val="tx1"/>
            </w14:solidFill>
          </w14:textFill>
        </w:rPr>
        <w:t xml:space="preserve"> 207 </w:t>
      </w:r>
      <w:r>
        <w:rPr>
          <w:rFonts w:hint="default" w:ascii="Times New Roman" w:hAnsi="Times New Roman" w:eastAsia="宋体" w:cs="Times New Roman"/>
          <w:color w:val="000000" w:themeColor="text1"/>
          <w:sz w:val="24"/>
          <w:u w:val="single"/>
          <w:lang w:val="en-US" w:eastAsia="zh-CN"/>
          <w14:textFill>
            <w14:solidFill>
              <w14:schemeClr w14:val="tx1"/>
            </w14:solidFill>
          </w14:textFill>
        </w:rPr>
        <w:t>开标室</w:t>
      </w:r>
      <w:r>
        <w:rPr>
          <w:rFonts w:hint="eastAsia"/>
          <w:color w:val="000000" w:themeColor="text1"/>
          <w:sz w:val="24"/>
          <w14:textFill>
            <w14:solidFill>
              <w14:schemeClr w14:val="tx1"/>
            </w14:solidFill>
          </w14:textFill>
        </w:rPr>
        <w:t>（适用于现场递交）</w:t>
      </w:r>
    </w:p>
    <w:p>
      <w:pPr>
        <w:wordWrap w:val="0"/>
        <w:spacing w:line="360" w:lineRule="exact"/>
        <w:ind w:firstLine="480" w:firstLineChars="200"/>
        <w:rPr>
          <w:rFonts w:hint="eastAsia"/>
          <w:sz w:val="24"/>
        </w:rPr>
      </w:pPr>
      <w:r>
        <w:rPr>
          <w:rFonts w:hint="eastAsia"/>
          <w:color w:val="000000" w:themeColor="text1"/>
          <w:sz w:val="24"/>
          <w14:textFill>
            <w14:solidFill>
              <w14:schemeClr w14:val="tx1"/>
            </w14:solidFill>
          </w14:textFill>
        </w:rPr>
        <w:t>5.2投标文件递交的截止时间（投标截止时间，下同）为</w:t>
      </w:r>
      <w:r>
        <w:rPr>
          <w:rFonts w:hint="eastAsia"/>
          <w:sz w:val="24"/>
          <w:u w:val="single"/>
          <w:lang w:val="en-US" w:eastAsia="zh-CN"/>
        </w:rPr>
        <w:t>2023</w:t>
      </w:r>
      <w:r>
        <w:rPr>
          <w:rFonts w:hint="eastAsia"/>
          <w:sz w:val="24"/>
        </w:rPr>
        <w:t>年</w:t>
      </w:r>
      <w:r>
        <w:rPr>
          <w:rFonts w:hint="eastAsia"/>
          <w:sz w:val="24"/>
          <w:u w:val="single"/>
          <w:lang w:val="en-US" w:eastAsia="zh-CN"/>
        </w:rPr>
        <w:t>04</w:t>
      </w:r>
      <w:r>
        <w:rPr>
          <w:rFonts w:hint="eastAsia"/>
          <w:sz w:val="24"/>
        </w:rPr>
        <w:t>月</w:t>
      </w:r>
      <w:r>
        <w:rPr>
          <w:rFonts w:hint="eastAsia"/>
          <w:sz w:val="24"/>
          <w:u w:val="single"/>
          <w:lang w:val="en-US" w:eastAsia="zh-CN"/>
        </w:rPr>
        <w:t xml:space="preserve"> 14 </w:t>
      </w:r>
      <w:r>
        <w:rPr>
          <w:rFonts w:hint="eastAsia"/>
          <w:sz w:val="24"/>
        </w:rPr>
        <w:t>日</w:t>
      </w:r>
    </w:p>
    <w:p>
      <w:pPr>
        <w:wordWrap w:val="0"/>
        <w:spacing w:line="360" w:lineRule="exact"/>
        <w:ind w:firstLine="480" w:firstLineChars="200"/>
        <w:rPr>
          <w:rFonts w:hint="eastAsia" w:eastAsia="宋体"/>
          <w:color w:val="000000" w:themeColor="text1"/>
          <w:sz w:val="24"/>
          <w:lang w:eastAsia="zh-CN"/>
          <w14:textFill>
            <w14:solidFill>
              <w14:schemeClr w14:val="tx1"/>
            </w14:solidFill>
          </w14:textFill>
        </w:rPr>
      </w:pPr>
      <w:r>
        <w:rPr>
          <w:rFonts w:hint="eastAsia"/>
          <w:sz w:val="24"/>
        </w:rPr>
        <w:t xml:space="preserve"> </w:t>
      </w:r>
      <w:r>
        <w:rPr>
          <w:rFonts w:hint="eastAsia"/>
          <w:sz w:val="24"/>
          <w:u w:val="single"/>
          <w:lang w:val="en-US" w:eastAsia="zh-CN"/>
        </w:rPr>
        <w:t>1</w:t>
      </w:r>
      <w:r>
        <w:rPr>
          <w:rFonts w:hint="eastAsia"/>
          <w:sz w:val="24"/>
          <w:lang w:val="en-US" w:eastAsia="zh-CN"/>
        </w:rPr>
        <w:t>0</w:t>
      </w:r>
      <w:r>
        <w:rPr>
          <w:rFonts w:hint="eastAsia"/>
          <w:sz w:val="24"/>
          <w:u w:val="single"/>
          <w:lang w:val="en-US" w:eastAsia="zh-CN"/>
        </w:rPr>
        <w:t xml:space="preserve"> </w:t>
      </w:r>
      <w:r>
        <w:rPr>
          <w:rFonts w:hint="eastAsia"/>
          <w:sz w:val="24"/>
        </w:rPr>
        <w:t>时</w:t>
      </w:r>
      <w:r>
        <w:rPr>
          <w:rFonts w:hint="eastAsia"/>
          <w:sz w:val="24"/>
          <w:u w:val="single"/>
          <w:lang w:val="en-US" w:eastAsia="zh-CN"/>
        </w:rPr>
        <w:t xml:space="preserve"> 30 </w:t>
      </w:r>
      <w:r>
        <w:rPr>
          <w:rFonts w:hint="eastAsia"/>
          <w:sz w:val="24"/>
        </w:rPr>
        <w:t>分</w:t>
      </w:r>
      <w:r>
        <w:rPr>
          <w:rFonts w:hint="eastAsia"/>
          <w:color w:val="000000" w:themeColor="text1"/>
          <w:sz w:val="24"/>
          <w14:textFill>
            <w14:solidFill>
              <w14:schemeClr w14:val="tx1"/>
            </w14:solidFill>
          </w14:textFill>
        </w:rPr>
        <w:t>，投标人应当通过数字身份认证锁登录</w:t>
      </w:r>
      <w:r>
        <w:rPr>
          <w:rFonts w:hint="eastAsia" w:ascii="Times New Roman" w:hAnsi="Times New Roman" w:eastAsia="宋体" w:cs="Times New Roman"/>
          <w:color w:val="000000" w:themeColor="text1"/>
          <w:kern w:val="2"/>
          <w:sz w:val="24"/>
          <w:szCs w:val="21"/>
          <w:u w:val="single"/>
          <w:lang w:val="en-US" w:eastAsia="zh-CN" w:bidi="ar-SA"/>
          <w14:textFill>
            <w14:solidFill>
              <w14:schemeClr w14:val="tx1"/>
            </w14:solidFill>
          </w14:textFill>
        </w:rPr>
        <w:t>全国公共资源交易平台（海南省）（http://zw.hainan.gov.cn/ggzy/）</w:t>
      </w:r>
      <w:r>
        <w:rPr>
          <w:rFonts w:hint="eastAsia"/>
          <w:color w:val="000000" w:themeColor="text1"/>
          <w:sz w:val="24"/>
          <w14:textFill>
            <w14:solidFill>
              <w14:schemeClr w14:val="tx1"/>
            </w14:solidFill>
          </w14:textFill>
        </w:rPr>
        <w:t>上传。（适用于网络递交）</w:t>
      </w:r>
    </w:p>
    <w:p>
      <w:pPr>
        <w:spacing w:line="360" w:lineRule="exact"/>
        <w:ind w:firstLine="480" w:firstLineChars="200"/>
        <w:rPr>
          <w:rFonts w:hint="default" w:eastAsia="宋体"/>
          <w:color w:val="000000" w:themeColor="text1"/>
          <w:sz w:val="24"/>
          <w:u w:val="single"/>
          <w:lang w:val="en-US" w:eastAsia="zh-CN"/>
          <w14:textFill>
            <w14:solidFill>
              <w14:schemeClr w14:val="tx1"/>
            </w14:solidFill>
          </w14:textFill>
        </w:rPr>
      </w:pPr>
      <w:r>
        <w:rPr>
          <w:rFonts w:hint="eastAsia"/>
          <w:color w:val="000000" w:themeColor="text1"/>
          <w:sz w:val="24"/>
          <w14:textFill>
            <w14:solidFill>
              <w14:schemeClr w14:val="tx1"/>
            </w14:solidFill>
          </w14:textFill>
        </w:rPr>
        <w:t>5.</w:t>
      </w:r>
      <w:r>
        <w:rPr>
          <w:rFonts w:hint="eastAsia"/>
          <w:color w:val="000000" w:themeColor="text1"/>
          <w:sz w:val="24"/>
          <w:lang w:val="en-US" w:eastAsia="zh-CN"/>
          <w14:textFill>
            <w14:solidFill>
              <w14:schemeClr w14:val="tx1"/>
            </w14:solidFill>
          </w14:textFill>
        </w:rPr>
        <w:t>3</w:t>
      </w:r>
      <w:r>
        <w:rPr>
          <w:rFonts w:hint="eastAsia"/>
          <w:color w:val="000000" w:themeColor="text1"/>
          <w:sz w:val="24"/>
          <w14:textFill>
            <w14:solidFill>
              <w14:schemeClr w14:val="tx1"/>
            </w14:solidFill>
          </w14:textFill>
        </w:rPr>
        <w:t>逾期送达的或者未送达指定地点的投标文件，招标人不予受理。</w:t>
      </w:r>
    </w:p>
    <w:p>
      <w:pPr>
        <w:spacing w:line="360" w:lineRule="exact"/>
        <w:ind w:firstLine="482" w:firstLineChars="200"/>
        <w:outlineLvl w:val="1"/>
        <w:rPr>
          <w:b/>
          <w:bCs/>
          <w:color w:val="000000" w:themeColor="text1"/>
          <w:sz w:val="24"/>
          <w14:textFill>
            <w14:solidFill>
              <w14:schemeClr w14:val="tx1"/>
            </w14:solidFill>
          </w14:textFill>
        </w:rPr>
      </w:pPr>
      <w:bookmarkStart w:id="9" w:name="_Toc19542"/>
      <w:r>
        <w:rPr>
          <w:rFonts w:hint="eastAsia"/>
          <w:b/>
          <w:bCs/>
          <w:color w:val="000000" w:themeColor="text1"/>
          <w:sz w:val="24"/>
          <w:lang w:val="en-US" w:eastAsia="zh-CN"/>
          <w14:textFill>
            <w14:solidFill>
              <w14:schemeClr w14:val="tx1"/>
            </w14:solidFill>
          </w14:textFill>
        </w:rPr>
        <w:t>六</w:t>
      </w:r>
      <w:r>
        <w:rPr>
          <w:rFonts w:hint="eastAsia"/>
          <w:b/>
          <w:bCs/>
          <w:color w:val="000000" w:themeColor="text1"/>
          <w:sz w:val="24"/>
          <w14:textFill>
            <w14:solidFill>
              <w14:schemeClr w14:val="tx1"/>
            </w14:solidFill>
          </w14:textFill>
        </w:rPr>
        <w:t>. 发布公告的媒介</w:t>
      </w:r>
      <w:bookmarkEnd w:id="9"/>
    </w:p>
    <w:p>
      <w:pPr>
        <w:spacing w:line="360" w:lineRule="exact"/>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本次招标公告在</w:t>
      </w:r>
      <w:r>
        <w:rPr>
          <w:rFonts w:hint="eastAsia" w:ascii="Times New Roman" w:hAnsi="Times New Roman" w:eastAsia="宋体" w:cs="Times New Roman"/>
          <w:color w:val="000000" w:themeColor="text1"/>
          <w:kern w:val="2"/>
          <w:sz w:val="24"/>
          <w:szCs w:val="21"/>
          <w:u w:val="single"/>
          <w:lang w:val="en-US" w:eastAsia="zh-CN" w:bidi="ar-SA"/>
          <w14:textFill>
            <w14:solidFill>
              <w14:schemeClr w14:val="tx1"/>
            </w14:solidFill>
          </w14:textFill>
        </w:rPr>
        <w:t>《全国公共资源交易平台（海南省）》 、《中国招标投标公共服务平台》</w:t>
      </w:r>
      <w:r>
        <w:rPr>
          <w:rFonts w:hint="eastAsia"/>
          <w:color w:val="000000" w:themeColor="text1"/>
          <w:sz w:val="24"/>
          <w14:textFill>
            <w14:solidFill>
              <w14:schemeClr w14:val="tx1"/>
            </w14:solidFill>
          </w14:textFill>
        </w:rPr>
        <w:t>等媒介上发布。</w:t>
      </w:r>
    </w:p>
    <w:p>
      <w:pPr>
        <w:spacing w:line="360" w:lineRule="exact"/>
        <w:ind w:firstLine="482" w:firstLineChars="200"/>
        <w:outlineLvl w:val="1"/>
        <w:rPr>
          <w:b/>
          <w:bCs/>
          <w:color w:val="000000" w:themeColor="text1"/>
          <w:sz w:val="24"/>
          <w14:textFill>
            <w14:solidFill>
              <w14:schemeClr w14:val="tx1"/>
            </w14:solidFill>
          </w14:textFill>
        </w:rPr>
      </w:pPr>
      <w:bookmarkStart w:id="10" w:name="_Toc11984"/>
      <w:r>
        <w:rPr>
          <w:rFonts w:hint="eastAsia"/>
          <w:b/>
          <w:bCs/>
          <w:color w:val="000000" w:themeColor="text1"/>
          <w:sz w:val="24"/>
          <w:lang w:val="en-US" w:eastAsia="zh-CN"/>
          <w14:textFill>
            <w14:solidFill>
              <w14:schemeClr w14:val="tx1"/>
            </w14:solidFill>
          </w14:textFill>
        </w:rPr>
        <w:t>七</w:t>
      </w:r>
      <w:r>
        <w:rPr>
          <w:b/>
          <w:bCs/>
          <w:color w:val="000000" w:themeColor="text1"/>
          <w:sz w:val="24"/>
          <w14:textFill>
            <w14:solidFill>
              <w14:schemeClr w14:val="tx1"/>
            </w14:solidFill>
          </w14:textFill>
        </w:rPr>
        <w:t xml:space="preserve">. </w:t>
      </w:r>
      <w:r>
        <w:rPr>
          <w:rFonts w:hint="eastAsia"/>
          <w:b/>
          <w:bCs/>
          <w:color w:val="000000" w:themeColor="text1"/>
          <w:sz w:val="24"/>
          <w14:textFill>
            <w14:solidFill>
              <w14:schemeClr w14:val="tx1"/>
            </w14:solidFill>
          </w14:textFill>
        </w:rPr>
        <w:t>其他</w:t>
      </w:r>
      <w:bookmarkEnd w:id="10"/>
    </w:p>
    <w:p>
      <w:pPr>
        <w:wordWrap w:val="0"/>
        <w:spacing w:line="360" w:lineRule="exact"/>
        <w:ind w:firstLine="480" w:firstLineChars="200"/>
        <w:rPr>
          <w:rFonts w:hint="eastAsia" w:ascii="宋体" w:hAnsi="宋体" w:eastAsia="宋体" w:cs="宋体"/>
          <w:i w:val="0"/>
          <w:iCs w:val="0"/>
          <w:caps w:val="0"/>
          <w:color w:val="333333"/>
          <w:spacing w:val="0"/>
          <w:sz w:val="24"/>
          <w:szCs w:val="24"/>
          <w:shd w:val="clear" w:fill="FFFFFF"/>
        </w:rPr>
      </w:pPr>
      <w:r>
        <w:rPr>
          <w:rFonts w:hint="eastAsia"/>
          <w:color w:val="000000" w:themeColor="text1"/>
          <w:sz w:val="24"/>
          <w14:textFill>
            <w14:solidFill>
              <w14:schemeClr w14:val="tx1"/>
            </w14:solidFill>
          </w14:textFill>
        </w:rPr>
        <w:t>7.1投标人须在全国公共资源交易平台（海南省）企业信息管理系统（http://zw.hainan.gov.cn/ggzy/)中登记企业信息，</w:t>
      </w:r>
      <w:r>
        <w:rPr>
          <w:rFonts w:hint="eastAsia" w:ascii="宋体" w:hAnsi="宋体" w:eastAsia="宋体" w:cs="宋体"/>
          <w:i w:val="0"/>
          <w:iCs w:val="0"/>
          <w:caps w:val="0"/>
          <w:color w:val="333333"/>
          <w:spacing w:val="0"/>
          <w:sz w:val="24"/>
          <w:szCs w:val="24"/>
          <w:shd w:val="clear" w:fill="FFFFFF"/>
        </w:rPr>
        <w:t>然后登陆招标投标交易平台</w:t>
      </w:r>
      <w:r>
        <w:rPr>
          <w:rFonts w:hint="eastAsia"/>
          <w:color w:val="000000" w:themeColor="text1"/>
          <w:sz w:val="24"/>
          <w14:textFill>
            <w14:solidFill>
              <w14:schemeClr w14:val="tx1"/>
            </w14:solidFill>
          </w14:textFill>
        </w:rPr>
        <w:t>（http://zw.hainan.gov.cn/ggzy/)</w:t>
      </w:r>
      <w:r>
        <w:rPr>
          <w:rFonts w:hint="eastAsia" w:ascii="宋体" w:hAnsi="宋体" w:eastAsia="宋体" w:cs="宋体"/>
          <w:i w:val="0"/>
          <w:iCs w:val="0"/>
          <w:caps w:val="0"/>
          <w:color w:val="333333"/>
          <w:spacing w:val="0"/>
          <w:sz w:val="24"/>
          <w:szCs w:val="24"/>
          <w:shd w:val="clear" w:fill="FFFFFF"/>
        </w:rPr>
        <w:t>下载，查看电子版的招标文件及其他文件；</w:t>
      </w:r>
    </w:p>
    <w:p>
      <w:pPr>
        <w:wordWrap w:val="0"/>
        <w:spacing w:line="360" w:lineRule="exact"/>
        <w:ind w:firstLine="480" w:firstLineChars="200"/>
        <w:rPr>
          <w:rFonts w:hint="eastAsia" w:ascii="Times New Roman" w:hAnsi="Times New Roman" w:eastAsia="宋体" w:cs="Times New Roman"/>
          <w:color w:val="000000" w:themeColor="text1"/>
          <w:sz w:val="24"/>
          <w14:textFill>
            <w14:solidFill>
              <w14:schemeClr w14:val="tx1"/>
            </w14:solidFill>
          </w14:textFill>
        </w:rPr>
      </w:pPr>
      <w:r>
        <w:rPr>
          <w:rFonts w:hint="eastAsia" w:ascii="Times New Roman" w:hAnsi="Times New Roman" w:eastAsia="宋体" w:cs="Times New Roman"/>
          <w:color w:val="000000" w:themeColor="text1"/>
          <w:sz w:val="24"/>
          <w:lang w:val="en-US" w:eastAsia="zh-CN"/>
          <w14:textFill>
            <w14:solidFill>
              <w14:schemeClr w14:val="tx1"/>
            </w14:solidFill>
          </w14:textFill>
        </w:rPr>
        <w:t>7.</w:t>
      </w:r>
      <w:r>
        <w:rPr>
          <w:rFonts w:hint="eastAsia" w:ascii="Times New Roman" w:hAnsi="Times New Roman" w:eastAsia="宋体" w:cs="Times New Roman"/>
          <w:color w:val="000000" w:themeColor="text1"/>
          <w:sz w:val="24"/>
          <w14:textFill>
            <w14:solidFill>
              <w14:schemeClr w14:val="tx1"/>
            </w14:solidFill>
          </w14:textFill>
        </w:rPr>
        <w:t>2电子标（招标文件后缀名.GZBS）：必须使用最新版本的电子投标工具（在http://zw.hainan.gov.cn/ggzy/ggzy/xgrjxz/index.jhtml下载投标工具）制作电子版的投标文件；</w:t>
      </w:r>
    </w:p>
    <w:p>
      <w:pPr>
        <w:wordWrap w:val="0"/>
        <w:spacing w:line="360" w:lineRule="exact"/>
        <w:ind w:firstLine="480" w:firstLineChars="200"/>
        <w:rPr>
          <w:rFonts w:hint="eastAsia"/>
          <w:color w:val="000000" w:themeColor="text1"/>
          <w:sz w:val="24"/>
          <w14:textFill>
            <w14:solidFill>
              <w14:schemeClr w14:val="tx1"/>
            </w14:solidFill>
          </w14:textFill>
        </w:rPr>
      </w:pPr>
      <w:r>
        <w:rPr>
          <w:rFonts w:hint="eastAsia" w:ascii="Times New Roman" w:hAnsi="Times New Roman" w:eastAsia="宋体" w:cs="Times New Roman"/>
          <w:color w:val="000000" w:themeColor="text1"/>
          <w:sz w:val="24"/>
          <w14:textFill>
            <w14:solidFill>
              <w14:schemeClr w14:val="tx1"/>
            </w14:solidFill>
          </w14:textFill>
        </w:rPr>
        <w:t>非电子标（招标文件后缀名不是.GZBS）：必须使用电子签章工具（在http://zw.hainan.gov.cn/ggzy/ggzy/xgrjxz/index.jhtml下载签章工具）对PDF格式的电子投标文件进行盖章</w:t>
      </w:r>
      <w:r>
        <w:rPr>
          <w:rFonts w:hint="eastAsia" w:cs="Times New Roman"/>
          <w:color w:val="000000" w:themeColor="text1"/>
          <w:sz w:val="24"/>
          <w:lang w:val="en-US" w:eastAsia="zh-CN"/>
          <w14:textFill>
            <w14:solidFill>
              <w14:schemeClr w14:val="tx1"/>
            </w14:solidFill>
          </w14:textFill>
        </w:rPr>
        <w:t>并</w:t>
      </w:r>
      <w:r>
        <w:rPr>
          <w:rFonts w:hint="eastAsia" w:ascii="Times New Roman" w:hAnsi="Times New Roman" w:eastAsia="宋体" w:cs="Times New Roman"/>
          <w:color w:val="000000" w:themeColor="text1"/>
          <w:sz w:val="24"/>
          <w14:textFill>
            <w14:solidFill>
              <w14:schemeClr w14:val="tx1"/>
            </w14:solidFill>
          </w14:textFill>
        </w:rPr>
        <w:t xml:space="preserve">上传(使用WinRAR对PDF格式的标书加密压缩)； </w:t>
      </w:r>
    </w:p>
    <w:p>
      <w:pPr>
        <w:wordWrap w:val="0"/>
        <w:spacing w:line="360" w:lineRule="exact"/>
        <w:ind w:firstLine="480" w:firstLineChars="200"/>
        <w:rPr>
          <w:rFonts w:hint="eastAsia"/>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7.</w:t>
      </w:r>
      <w:r>
        <w:rPr>
          <w:rFonts w:hint="eastAsia"/>
          <w:color w:val="000000" w:themeColor="text1"/>
          <w:sz w:val="24"/>
          <w:lang w:val="en-US" w:eastAsia="zh-CN"/>
          <w14:textFill>
            <w14:solidFill>
              <w14:schemeClr w14:val="tx1"/>
            </w14:solidFill>
          </w14:textFill>
        </w:rPr>
        <w:t>3</w:t>
      </w:r>
      <w:r>
        <w:rPr>
          <w:rFonts w:hint="eastAsia"/>
          <w:color w:val="000000" w:themeColor="text1"/>
          <w:sz w:val="24"/>
          <w14:textFill>
            <w14:solidFill>
              <w14:schemeClr w14:val="tx1"/>
            </w14:solidFill>
          </w14:textFill>
        </w:rPr>
        <w:t>投标截止时间前，必须在网上上传电子投标书——（电子标：投标书为GT</w:t>
      </w:r>
      <w:r>
        <w:rPr>
          <w:rFonts w:hint="eastAsia"/>
          <w:color w:val="000000" w:themeColor="text1"/>
          <w:sz w:val="24"/>
          <w:lang w:val="en-US" w:eastAsia="zh-CN"/>
          <w14:textFill>
            <w14:solidFill>
              <w14:schemeClr w14:val="tx1"/>
            </w14:solidFill>
          </w14:textFill>
        </w:rPr>
        <w:t>B</w:t>
      </w:r>
      <w:r>
        <w:rPr>
          <w:rFonts w:hint="eastAsia"/>
          <w:color w:val="000000" w:themeColor="text1"/>
          <w:sz w:val="24"/>
          <w14:textFill>
            <w14:solidFill>
              <w14:schemeClr w14:val="tx1"/>
            </w14:solidFill>
          </w14:textFill>
        </w:rPr>
        <w:t xml:space="preserve">S格式；非电子标：投标书需上传PDF加密压缩的rar格式）； </w:t>
      </w:r>
    </w:p>
    <w:p>
      <w:pPr>
        <w:wordWrap w:val="0"/>
        <w:spacing w:line="360" w:lineRule="exact"/>
        <w:ind w:firstLine="480" w:firstLineChars="200"/>
        <w:rPr>
          <w:rFonts w:hint="eastAsia" w:ascii="Times New Roman" w:hAnsi="Times New Roman" w:eastAsia="宋体" w:cs="Times New Roman"/>
          <w:color w:val="000000" w:themeColor="text1"/>
          <w:sz w:val="24"/>
          <w:lang w:val="en-US" w:eastAsia="zh-CN"/>
          <w14:textFill>
            <w14:solidFill>
              <w14:schemeClr w14:val="tx1"/>
            </w14:solidFill>
          </w14:textFill>
        </w:rPr>
      </w:pPr>
      <w:r>
        <w:rPr>
          <w:rFonts w:hint="eastAsia" w:ascii="Times New Roman" w:hAnsi="Times New Roman" w:eastAsia="宋体" w:cs="Times New Roman"/>
          <w:color w:val="000000" w:themeColor="text1"/>
          <w:sz w:val="24"/>
          <w:lang w:val="en-US" w:eastAsia="zh-CN"/>
          <w14:textFill>
            <w14:solidFill>
              <w14:schemeClr w14:val="tx1"/>
            </w14:solidFill>
          </w14:textFill>
        </w:rPr>
        <w:t>7.4开标的时候必须携带加密锁(CA数字认证锁)和光盘、U盘拷贝的电子版投标书。</w:t>
      </w:r>
    </w:p>
    <w:p>
      <w:pPr>
        <w:wordWrap w:val="0"/>
        <w:spacing w:line="360" w:lineRule="exact"/>
        <w:ind w:firstLine="480" w:firstLineChars="200"/>
        <w:rPr>
          <w:rFonts w:hint="eastAsia"/>
          <w:b/>
          <w:bCs/>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7.</w:t>
      </w:r>
      <w:r>
        <w:rPr>
          <w:rFonts w:hint="eastAsia"/>
          <w:color w:val="000000" w:themeColor="text1"/>
          <w:sz w:val="24"/>
          <w:lang w:val="en-US" w:eastAsia="zh-CN"/>
          <w14:textFill>
            <w14:solidFill>
              <w14:schemeClr w14:val="tx1"/>
            </w14:solidFill>
          </w14:textFill>
        </w:rPr>
        <w:t>5</w:t>
      </w:r>
      <w:r>
        <w:rPr>
          <w:rFonts w:hint="eastAsia"/>
          <w:color w:val="000000" w:themeColor="text1"/>
          <w:sz w:val="24"/>
          <w14:textFill>
            <w14:solidFill>
              <w14:schemeClr w14:val="tx1"/>
            </w14:solidFill>
          </w14:textFill>
        </w:rPr>
        <w:t>本次招标为</w:t>
      </w:r>
      <w:r>
        <w:rPr>
          <w:rFonts w:hint="eastAsia"/>
          <w:color w:val="000000" w:themeColor="text1"/>
          <w:sz w:val="24"/>
          <w:u w:val="none"/>
          <w14:textFill>
            <w14:solidFill>
              <w14:schemeClr w14:val="tx1"/>
            </w14:solidFill>
          </w14:textFill>
        </w:rPr>
        <w:t xml:space="preserve"> 非电子标 </w:t>
      </w:r>
      <w:r>
        <w:rPr>
          <w:rFonts w:hint="eastAsia"/>
          <w:color w:val="000000" w:themeColor="text1"/>
          <w:sz w:val="24"/>
          <w14:textFill>
            <w14:solidFill>
              <w14:schemeClr w14:val="tx1"/>
            </w14:solidFill>
          </w14:textFill>
        </w:rPr>
        <w:t>。</w:t>
      </w:r>
    </w:p>
    <w:p>
      <w:pPr>
        <w:spacing w:line="360" w:lineRule="exact"/>
        <w:ind w:firstLine="482" w:firstLineChars="200"/>
        <w:outlineLvl w:val="1"/>
        <w:rPr>
          <w:b/>
          <w:bCs/>
          <w:color w:val="000000" w:themeColor="text1"/>
          <w:sz w:val="24"/>
          <w14:textFill>
            <w14:solidFill>
              <w14:schemeClr w14:val="tx1"/>
            </w14:solidFill>
          </w14:textFill>
        </w:rPr>
      </w:pPr>
      <w:bookmarkStart w:id="11" w:name="_Toc13917"/>
      <w:r>
        <w:rPr>
          <w:rFonts w:hint="eastAsia"/>
          <w:b/>
          <w:bCs/>
          <w:color w:val="000000" w:themeColor="text1"/>
          <w:sz w:val="24"/>
          <w:lang w:val="en-US" w:eastAsia="zh-CN"/>
          <w14:textFill>
            <w14:solidFill>
              <w14:schemeClr w14:val="tx1"/>
            </w14:solidFill>
          </w14:textFill>
        </w:rPr>
        <w:t>八</w:t>
      </w:r>
      <w:r>
        <w:rPr>
          <w:rFonts w:hint="eastAsia"/>
          <w:b/>
          <w:bCs/>
          <w:color w:val="000000" w:themeColor="text1"/>
          <w:sz w:val="24"/>
          <w14:textFill>
            <w14:solidFill>
              <w14:schemeClr w14:val="tx1"/>
            </w14:solidFill>
          </w14:textFill>
        </w:rPr>
        <w:t>.</w:t>
      </w:r>
      <w:r>
        <w:rPr>
          <w:b/>
          <w:bCs/>
          <w:color w:val="000000" w:themeColor="text1"/>
          <w:sz w:val="24"/>
          <w14:textFill>
            <w14:solidFill>
              <w14:schemeClr w14:val="tx1"/>
            </w14:solidFill>
          </w14:textFill>
        </w:rPr>
        <w:t xml:space="preserve"> </w:t>
      </w:r>
      <w:r>
        <w:rPr>
          <w:rFonts w:hint="eastAsia"/>
          <w:b/>
          <w:bCs/>
          <w:color w:val="000000" w:themeColor="text1"/>
          <w:sz w:val="24"/>
          <w14:textFill>
            <w14:solidFill>
              <w14:schemeClr w14:val="tx1"/>
            </w14:solidFill>
          </w14:textFill>
        </w:rPr>
        <w:t>联系方式</w:t>
      </w:r>
      <w:bookmarkEnd w:id="11"/>
    </w:p>
    <w:p>
      <w:pPr>
        <w:spacing w:line="360" w:lineRule="exact"/>
        <w:ind w:firstLine="480" w:firstLineChars="200"/>
        <w:rPr>
          <w:rFonts w:hint="eastAsia" w:eastAsia="宋体"/>
          <w:color w:val="000000" w:themeColor="text1"/>
          <w:sz w:val="24"/>
          <w:lang w:eastAsia="zh-CN"/>
          <w14:textFill>
            <w14:solidFill>
              <w14:schemeClr w14:val="tx1"/>
            </w14:solidFill>
          </w14:textFill>
        </w:rPr>
      </w:pPr>
      <w:r>
        <w:rPr>
          <w:rFonts w:hint="eastAsia"/>
          <w:color w:val="000000" w:themeColor="text1"/>
          <w:sz w:val="24"/>
          <w14:textFill>
            <w14:solidFill>
              <w14:schemeClr w14:val="tx1"/>
            </w14:solidFill>
          </w14:textFill>
        </w:rPr>
        <w:t>招标人：</w:t>
      </w:r>
      <w:r>
        <w:rPr>
          <w:rFonts w:hint="eastAsia"/>
          <w:color w:val="000000" w:themeColor="text1"/>
          <w:sz w:val="24"/>
          <w:lang w:eastAsia="zh-CN"/>
          <w14:textFill>
            <w14:solidFill>
              <w14:schemeClr w14:val="tx1"/>
            </w14:solidFill>
          </w14:textFill>
        </w:rPr>
        <w:t>中海鼎业（万宁）房地产有限公司</w:t>
      </w:r>
    </w:p>
    <w:p>
      <w:pPr>
        <w:spacing w:line="360" w:lineRule="exact"/>
        <w:ind w:firstLine="480" w:firstLineChars="200"/>
        <w:rPr>
          <w:rFonts w:hint="eastAsia" w:eastAsia="宋体"/>
          <w:color w:val="000000" w:themeColor="text1"/>
          <w:sz w:val="24"/>
          <w:lang w:val="en-US" w:eastAsia="zh-CN"/>
          <w14:textFill>
            <w14:solidFill>
              <w14:schemeClr w14:val="tx1"/>
            </w14:solidFill>
          </w14:textFill>
        </w:rPr>
      </w:pPr>
      <w:r>
        <w:rPr>
          <w:rFonts w:hint="eastAsia"/>
          <w:color w:val="000000" w:themeColor="text1"/>
          <w:sz w:val="24"/>
          <w14:textFill>
            <w14:solidFill>
              <w14:schemeClr w14:val="tx1"/>
            </w14:solidFill>
          </w14:textFill>
        </w:rPr>
        <w:t>地  址：</w:t>
      </w:r>
      <w:r>
        <w:rPr>
          <w:rFonts w:hint="eastAsia"/>
          <w:color w:val="000000" w:themeColor="text1"/>
          <w:sz w:val="24"/>
          <w:lang w:eastAsia="zh-CN"/>
          <w14:textFill>
            <w14:solidFill>
              <w14:schemeClr w14:val="tx1"/>
            </w14:solidFill>
          </w14:textFill>
        </w:rPr>
        <w:t>海南省万宁市神州半岛综合办公楼</w:t>
      </w:r>
    </w:p>
    <w:p>
      <w:pPr>
        <w:spacing w:line="360" w:lineRule="exact"/>
        <w:ind w:firstLine="480" w:firstLineChars="200"/>
        <w:rPr>
          <w:rFonts w:hint="default" w:eastAsia="宋体"/>
          <w:color w:val="FF0000"/>
          <w:sz w:val="24"/>
          <w:lang w:val="en-US" w:eastAsia="zh-CN"/>
        </w:rPr>
      </w:pPr>
      <w:r>
        <w:rPr>
          <w:rFonts w:hint="eastAsia"/>
          <w:color w:val="000000" w:themeColor="text1"/>
          <w:sz w:val="24"/>
          <w14:textFill>
            <w14:solidFill>
              <w14:schemeClr w14:val="tx1"/>
            </w14:solidFill>
          </w14:textFill>
        </w:rPr>
        <w:t>联系人：</w:t>
      </w:r>
      <w:r>
        <w:rPr>
          <w:rFonts w:hint="eastAsia"/>
          <w:color w:val="000000" w:themeColor="text1"/>
          <w:sz w:val="24"/>
          <w:lang w:val="en-US" w:eastAsia="zh-CN"/>
          <w14:textFill>
            <w14:solidFill>
              <w14:schemeClr w14:val="tx1"/>
            </w14:solidFill>
          </w14:textFill>
        </w:rPr>
        <w:t>陈圣权</w:t>
      </w:r>
    </w:p>
    <w:p>
      <w:pPr>
        <w:spacing w:line="360" w:lineRule="exact"/>
        <w:ind w:firstLine="480" w:firstLineChars="200"/>
        <w:rPr>
          <w:rFonts w:hint="default" w:eastAsia="宋体"/>
          <w:color w:val="FF0000"/>
          <w:sz w:val="24"/>
          <w:lang w:val="en-US" w:eastAsia="zh-CN"/>
        </w:rPr>
      </w:pPr>
      <w:r>
        <w:rPr>
          <w:rFonts w:hint="eastAsia"/>
          <w:color w:val="000000" w:themeColor="text1"/>
          <w:sz w:val="24"/>
          <w14:textFill>
            <w14:solidFill>
              <w14:schemeClr w14:val="tx1"/>
            </w14:solidFill>
          </w14:textFill>
        </w:rPr>
        <w:t>电  话：</w:t>
      </w:r>
      <w:r>
        <w:rPr>
          <w:rFonts w:hint="eastAsia"/>
          <w:color w:val="000000" w:themeColor="text1"/>
          <w:sz w:val="24"/>
          <w:lang w:val="en-US" w:eastAsia="zh-CN"/>
          <w14:textFill>
            <w14:solidFill>
              <w14:schemeClr w14:val="tx1"/>
            </w14:solidFill>
          </w14:textFill>
        </w:rPr>
        <w:t>18876175301</w:t>
      </w:r>
    </w:p>
    <w:p>
      <w:pPr>
        <w:spacing w:line="360" w:lineRule="exact"/>
        <w:ind w:firstLine="480" w:firstLineChars="200"/>
        <w:rPr>
          <w:sz w:val="24"/>
        </w:rPr>
      </w:pPr>
      <w:r>
        <w:rPr>
          <w:rFonts w:hint="eastAsia"/>
          <w:sz w:val="24"/>
        </w:rPr>
        <w:t>招标代理机构</w:t>
      </w:r>
      <w:r>
        <w:rPr>
          <w:rFonts w:hint="eastAsia"/>
          <w:sz w:val="24"/>
          <w:lang w:eastAsia="zh-CN"/>
        </w:rPr>
        <w:t>：海南至善招标代理有限公司</w:t>
      </w:r>
      <w:r>
        <w:rPr>
          <w:rFonts w:hint="eastAsia"/>
          <w:sz w:val="24"/>
        </w:rPr>
        <w:t xml:space="preserve"> </w:t>
      </w:r>
    </w:p>
    <w:p>
      <w:pPr>
        <w:spacing w:line="360" w:lineRule="exact"/>
        <w:ind w:firstLine="480" w:firstLineChars="200"/>
        <w:rPr>
          <w:sz w:val="24"/>
        </w:rPr>
      </w:pPr>
      <w:r>
        <w:rPr>
          <w:rFonts w:hint="eastAsia"/>
          <w:sz w:val="24"/>
        </w:rPr>
        <w:t xml:space="preserve">地  址： </w:t>
      </w:r>
      <w:r>
        <w:rPr>
          <w:rFonts w:hint="eastAsia"/>
          <w:sz w:val="24"/>
          <w:lang w:val="en-US" w:eastAsia="zh-CN"/>
        </w:rPr>
        <w:t>海南省万宁市万城镇环市二西路仁里安置区A栋2单元1002</w:t>
      </w:r>
      <w:r>
        <w:rPr>
          <w:rFonts w:hint="eastAsia"/>
          <w:sz w:val="24"/>
        </w:rPr>
        <w:t xml:space="preserve"> </w:t>
      </w:r>
    </w:p>
    <w:p>
      <w:pPr>
        <w:spacing w:line="360" w:lineRule="exact"/>
        <w:ind w:firstLine="480" w:firstLineChars="200"/>
        <w:rPr>
          <w:sz w:val="24"/>
        </w:rPr>
      </w:pPr>
      <w:r>
        <w:rPr>
          <w:rFonts w:hint="eastAsia"/>
          <w:sz w:val="24"/>
        </w:rPr>
        <w:t xml:space="preserve">联系人： </w:t>
      </w:r>
      <w:r>
        <w:rPr>
          <w:rFonts w:hint="eastAsia"/>
          <w:sz w:val="24"/>
          <w:lang w:val="en-US" w:eastAsia="zh-CN"/>
        </w:rPr>
        <w:t>朱工</w:t>
      </w:r>
      <w:bookmarkStart w:id="59" w:name="_GoBack"/>
      <w:bookmarkEnd w:id="59"/>
      <w:r>
        <w:rPr>
          <w:rFonts w:hint="eastAsia"/>
          <w:sz w:val="24"/>
        </w:rPr>
        <w:t xml:space="preserve">          </w:t>
      </w:r>
      <w:r>
        <w:rPr>
          <w:sz w:val="24"/>
        </w:rPr>
        <w:t xml:space="preserve"> </w:t>
      </w:r>
      <w:r>
        <w:rPr>
          <w:rFonts w:hint="eastAsia"/>
          <w:sz w:val="24"/>
        </w:rPr>
        <w:t xml:space="preserve">    </w:t>
      </w:r>
    </w:p>
    <w:p>
      <w:pPr>
        <w:spacing w:line="360" w:lineRule="exact"/>
        <w:ind w:firstLine="480" w:firstLineChars="200"/>
        <w:rPr>
          <w:rFonts w:hint="eastAsia"/>
          <w:sz w:val="24"/>
        </w:rPr>
      </w:pPr>
      <w:r>
        <w:rPr>
          <w:rFonts w:hint="eastAsia"/>
          <w:sz w:val="24"/>
        </w:rPr>
        <w:t xml:space="preserve">电  话： </w:t>
      </w:r>
      <w:r>
        <w:rPr>
          <w:rFonts w:hint="eastAsia"/>
          <w:sz w:val="24"/>
          <w:lang w:val="en-US" w:eastAsia="zh-CN"/>
        </w:rPr>
        <w:t>19989115508</w:t>
      </w:r>
      <w:r>
        <w:rPr>
          <w:rFonts w:hint="eastAsia"/>
          <w:sz w:val="24"/>
        </w:rPr>
        <w:t xml:space="preserve">  </w:t>
      </w:r>
    </w:p>
    <w:p>
      <w:pPr>
        <w:spacing w:line="360" w:lineRule="exact"/>
        <w:ind w:firstLine="480" w:firstLineChars="200"/>
        <w:rPr>
          <w:sz w:val="24"/>
        </w:rPr>
      </w:pPr>
      <w:r>
        <w:rPr>
          <w:rFonts w:hint="eastAsia"/>
          <w:color w:val="000000" w:themeColor="text1"/>
          <w:sz w:val="24"/>
          <w14:textFill>
            <w14:solidFill>
              <w14:schemeClr w14:val="tx1"/>
            </w14:solidFill>
          </w14:textFill>
        </w:rPr>
        <w:t xml:space="preserve">     </w:t>
      </w:r>
      <w:bookmarkEnd w:id="2"/>
      <w:bookmarkEnd w:id="4"/>
    </w:p>
    <w:p>
      <w:pPr>
        <w:jc w:val="center"/>
        <w:outlineLvl w:val="0"/>
        <w:rPr>
          <w:rFonts w:hint="eastAsia"/>
          <w:b/>
          <w:bCs/>
          <w:sz w:val="28"/>
          <w:szCs w:val="28"/>
        </w:rPr>
      </w:pPr>
    </w:p>
    <w:p>
      <w:pPr>
        <w:jc w:val="center"/>
        <w:outlineLvl w:val="0"/>
        <w:rPr>
          <w:rFonts w:hint="eastAsia"/>
          <w:b/>
          <w:bCs/>
          <w:sz w:val="28"/>
          <w:szCs w:val="28"/>
        </w:rPr>
      </w:pPr>
    </w:p>
    <w:p>
      <w:pPr>
        <w:jc w:val="center"/>
        <w:outlineLvl w:val="0"/>
        <w:rPr>
          <w:rFonts w:hint="eastAsia"/>
          <w:b/>
          <w:bCs/>
          <w:sz w:val="28"/>
          <w:szCs w:val="28"/>
        </w:rPr>
      </w:pPr>
    </w:p>
    <w:p>
      <w:pPr>
        <w:jc w:val="center"/>
        <w:outlineLvl w:val="0"/>
        <w:rPr>
          <w:rFonts w:hint="eastAsia"/>
          <w:b/>
          <w:bCs/>
          <w:sz w:val="28"/>
          <w:szCs w:val="28"/>
        </w:rPr>
      </w:pPr>
    </w:p>
    <w:p>
      <w:pPr>
        <w:jc w:val="center"/>
        <w:outlineLvl w:val="0"/>
        <w:rPr>
          <w:rFonts w:hint="eastAsia"/>
          <w:b/>
          <w:bCs/>
          <w:sz w:val="28"/>
          <w:szCs w:val="28"/>
        </w:rPr>
      </w:pPr>
    </w:p>
    <w:p>
      <w:pPr>
        <w:jc w:val="center"/>
        <w:outlineLvl w:val="0"/>
        <w:rPr>
          <w:rFonts w:hint="eastAsia"/>
          <w:b/>
          <w:bCs/>
          <w:sz w:val="28"/>
          <w:szCs w:val="28"/>
        </w:rPr>
      </w:pPr>
    </w:p>
    <w:p>
      <w:pPr>
        <w:jc w:val="center"/>
        <w:outlineLvl w:val="0"/>
        <w:rPr>
          <w:rFonts w:hint="eastAsia"/>
          <w:b/>
          <w:bCs/>
          <w:sz w:val="28"/>
          <w:szCs w:val="28"/>
        </w:rPr>
      </w:pPr>
    </w:p>
    <w:p>
      <w:pPr>
        <w:jc w:val="center"/>
        <w:outlineLvl w:val="0"/>
        <w:rPr>
          <w:rFonts w:hint="eastAsia"/>
          <w:b/>
          <w:bCs/>
          <w:sz w:val="28"/>
          <w:szCs w:val="28"/>
        </w:rPr>
      </w:pPr>
    </w:p>
    <w:p>
      <w:pPr>
        <w:jc w:val="center"/>
        <w:outlineLvl w:val="0"/>
        <w:rPr>
          <w:rFonts w:hint="eastAsia"/>
          <w:b/>
          <w:bCs/>
          <w:sz w:val="28"/>
          <w:szCs w:val="28"/>
        </w:rPr>
      </w:pPr>
    </w:p>
    <w:p>
      <w:pPr>
        <w:jc w:val="center"/>
        <w:outlineLvl w:val="0"/>
        <w:rPr>
          <w:rFonts w:hint="eastAsia"/>
          <w:b/>
          <w:bCs/>
          <w:sz w:val="28"/>
          <w:szCs w:val="28"/>
        </w:rPr>
      </w:pPr>
    </w:p>
    <w:p>
      <w:pPr>
        <w:jc w:val="center"/>
        <w:outlineLvl w:val="0"/>
        <w:rPr>
          <w:rFonts w:hint="eastAsia"/>
          <w:b/>
          <w:bCs/>
          <w:sz w:val="28"/>
          <w:szCs w:val="28"/>
        </w:rPr>
      </w:pPr>
    </w:p>
    <w:p>
      <w:pPr>
        <w:jc w:val="center"/>
        <w:outlineLvl w:val="0"/>
        <w:rPr>
          <w:rFonts w:hint="eastAsia"/>
          <w:b/>
          <w:bCs/>
          <w:sz w:val="28"/>
          <w:szCs w:val="28"/>
        </w:rPr>
      </w:pPr>
    </w:p>
    <w:p>
      <w:pPr>
        <w:jc w:val="center"/>
        <w:outlineLvl w:val="0"/>
        <w:rPr>
          <w:rFonts w:hint="eastAsia"/>
          <w:b/>
          <w:bCs/>
          <w:sz w:val="28"/>
          <w:szCs w:val="28"/>
        </w:rPr>
      </w:pPr>
    </w:p>
    <w:p>
      <w:pPr>
        <w:jc w:val="center"/>
        <w:outlineLvl w:val="0"/>
        <w:rPr>
          <w:rFonts w:hint="eastAsia"/>
          <w:b/>
          <w:bCs/>
          <w:sz w:val="28"/>
          <w:szCs w:val="28"/>
        </w:rPr>
      </w:pPr>
    </w:p>
    <w:p>
      <w:pPr>
        <w:jc w:val="center"/>
        <w:outlineLvl w:val="0"/>
        <w:rPr>
          <w:rFonts w:hint="eastAsia"/>
          <w:b/>
          <w:bCs/>
          <w:sz w:val="28"/>
          <w:szCs w:val="28"/>
        </w:rPr>
      </w:pPr>
    </w:p>
    <w:p>
      <w:pPr>
        <w:jc w:val="center"/>
        <w:outlineLvl w:val="0"/>
        <w:rPr>
          <w:rFonts w:hint="eastAsia"/>
          <w:b/>
          <w:bCs/>
          <w:sz w:val="28"/>
          <w:szCs w:val="28"/>
        </w:rPr>
      </w:pPr>
    </w:p>
    <w:p>
      <w:pPr>
        <w:jc w:val="center"/>
        <w:outlineLvl w:val="0"/>
        <w:rPr>
          <w:rFonts w:hint="eastAsia"/>
          <w:b/>
          <w:bCs/>
          <w:sz w:val="28"/>
          <w:szCs w:val="28"/>
        </w:rPr>
      </w:pPr>
    </w:p>
    <w:p>
      <w:pPr>
        <w:jc w:val="center"/>
        <w:outlineLvl w:val="0"/>
        <w:rPr>
          <w:rFonts w:hint="eastAsia"/>
          <w:b/>
          <w:bCs/>
          <w:sz w:val="28"/>
          <w:szCs w:val="28"/>
        </w:rPr>
      </w:pPr>
    </w:p>
    <w:p>
      <w:pPr>
        <w:jc w:val="center"/>
        <w:outlineLvl w:val="0"/>
        <w:rPr>
          <w:rFonts w:hint="eastAsia"/>
          <w:b/>
          <w:bCs/>
          <w:sz w:val="28"/>
          <w:szCs w:val="28"/>
        </w:rPr>
      </w:pPr>
    </w:p>
    <w:p>
      <w:pPr>
        <w:jc w:val="center"/>
        <w:outlineLvl w:val="0"/>
        <w:rPr>
          <w:rFonts w:hint="eastAsia"/>
          <w:b/>
          <w:bCs/>
          <w:sz w:val="28"/>
          <w:szCs w:val="28"/>
        </w:rPr>
      </w:pPr>
    </w:p>
    <w:p>
      <w:pPr>
        <w:jc w:val="center"/>
        <w:outlineLvl w:val="0"/>
        <w:rPr>
          <w:rFonts w:hint="eastAsia"/>
          <w:b/>
          <w:bCs/>
          <w:sz w:val="28"/>
          <w:szCs w:val="28"/>
        </w:rPr>
      </w:pPr>
    </w:p>
    <w:p>
      <w:pPr>
        <w:jc w:val="center"/>
        <w:outlineLvl w:val="0"/>
        <w:rPr>
          <w:rFonts w:hint="eastAsia"/>
          <w:b/>
          <w:bCs/>
          <w:sz w:val="28"/>
          <w:szCs w:val="28"/>
        </w:rPr>
      </w:pPr>
    </w:p>
    <w:p>
      <w:pPr>
        <w:jc w:val="center"/>
        <w:outlineLvl w:val="0"/>
        <w:rPr>
          <w:rFonts w:hint="eastAsia"/>
          <w:b/>
          <w:bCs/>
          <w:sz w:val="28"/>
          <w:szCs w:val="28"/>
        </w:rPr>
      </w:pPr>
    </w:p>
    <w:p>
      <w:pPr>
        <w:jc w:val="center"/>
        <w:outlineLvl w:val="0"/>
        <w:rPr>
          <w:rFonts w:hint="eastAsia"/>
          <w:b/>
          <w:bCs/>
          <w:sz w:val="28"/>
          <w:szCs w:val="28"/>
        </w:rPr>
      </w:pPr>
    </w:p>
    <w:p>
      <w:pPr>
        <w:jc w:val="center"/>
        <w:outlineLvl w:val="0"/>
        <w:rPr>
          <w:rFonts w:hint="eastAsia"/>
          <w:b/>
          <w:bCs/>
          <w:sz w:val="28"/>
          <w:szCs w:val="28"/>
        </w:rPr>
      </w:pPr>
    </w:p>
    <w:p>
      <w:pPr>
        <w:jc w:val="center"/>
        <w:outlineLvl w:val="0"/>
        <w:rPr>
          <w:rFonts w:hint="eastAsia"/>
          <w:b/>
          <w:bCs/>
          <w:sz w:val="28"/>
          <w:szCs w:val="28"/>
        </w:rPr>
      </w:pPr>
    </w:p>
    <w:p>
      <w:pPr>
        <w:jc w:val="center"/>
        <w:outlineLvl w:val="0"/>
        <w:rPr>
          <w:rFonts w:hint="eastAsia"/>
          <w:b/>
          <w:bCs/>
          <w:sz w:val="28"/>
          <w:szCs w:val="28"/>
        </w:rPr>
      </w:pPr>
    </w:p>
    <w:p>
      <w:pPr>
        <w:jc w:val="center"/>
        <w:outlineLvl w:val="0"/>
        <w:rPr>
          <w:rFonts w:hint="eastAsia"/>
          <w:b/>
          <w:bCs/>
          <w:sz w:val="28"/>
          <w:szCs w:val="28"/>
        </w:rPr>
      </w:pPr>
    </w:p>
    <w:p>
      <w:pPr>
        <w:jc w:val="center"/>
        <w:outlineLvl w:val="0"/>
        <w:rPr>
          <w:rFonts w:hint="eastAsia"/>
          <w:b/>
          <w:bCs/>
          <w:sz w:val="28"/>
          <w:szCs w:val="28"/>
        </w:rPr>
      </w:pPr>
    </w:p>
    <w:p>
      <w:pPr>
        <w:jc w:val="center"/>
        <w:outlineLvl w:val="0"/>
        <w:rPr>
          <w:rFonts w:hint="eastAsia"/>
          <w:b/>
          <w:bCs/>
          <w:sz w:val="28"/>
          <w:szCs w:val="28"/>
        </w:rPr>
      </w:pPr>
    </w:p>
    <w:p>
      <w:pPr>
        <w:jc w:val="center"/>
        <w:outlineLvl w:val="0"/>
        <w:rPr>
          <w:rFonts w:hint="eastAsia"/>
          <w:b/>
          <w:bCs/>
          <w:sz w:val="28"/>
          <w:szCs w:val="28"/>
        </w:rPr>
      </w:pPr>
    </w:p>
    <w:p>
      <w:pPr>
        <w:jc w:val="center"/>
        <w:outlineLvl w:val="0"/>
        <w:rPr>
          <w:rFonts w:hint="eastAsia"/>
          <w:b/>
          <w:bCs/>
          <w:sz w:val="28"/>
          <w:szCs w:val="28"/>
        </w:rPr>
      </w:pPr>
    </w:p>
    <w:p>
      <w:pPr>
        <w:jc w:val="center"/>
        <w:outlineLvl w:val="0"/>
        <w:rPr>
          <w:rFonts w:hint="eastAsia"/>
          <w:b/>
          <w:bCs/>
          <w:sz w:val="28"/>
          <w:szCs w:val="28"/>
        </w:rPr>
      </w:pPr>
    </w:p>
    <w:p>
      <w:pPr>
        <w:jc w:val="center"/>
        <w:outlineLvl w:val="0"/>
        <w:rPr>
          <w:rFonts w:hint="eastAsia"/>
          <w:b/>
          <w:bCs/>
          <w:sz w:val="28"/>
          <w:szCs w:val="28"/>
        </w:rPr>
      </w:pPr>
    </w:p>
    <w:p>
      <w:pPr>
        <w:jc w:val="center"/>
        <w:outlineLvl w:val="0"/>
        <w:rPr>
          <w:rFonts w:hint="eastAsia"/>
          <w:b/>
          <w:bCs/>
          <w:sz w:val="28"/>
          <w:szCs w:val="28"/>
        </w:rPr>
      </w:pPr>
    </w:p>
    <w:p>
      <w:pPr>
        <w:jc w:val="center"/>
        <w:outlineLvl w:val="0"/>
        <w:rPr>
          <w:rFonts w:hint="eastAsia"/>
          <w:b/>
          <w:bCs/>
          <w:sz w:val="28"/>
          <w:szCs w:val="28"/>
        </w:rPr>
      </w:pPr>
    </w:p>
    <w:p>
      <w:pPr>
        <w:jc w:val="center"/>
        <w:outlineLvl w:val="0"/>
        <w:rPr>
          <w:rFonts w:hint="eastAsia"/>
          <w:b/>
          <w:bCs/>
          <w:sz w:val="28"/>
          <w:szCs w:val="28"/>
        </w:rPr>
      </w:pPr>
      <w:bookmarkStart w:id="12" w:name="_Toc32761"/>
      <w:r>
        <w:rPr>
          <w:rFonts w:hint="eastAsia"/>
          <w:b/>
          <w:bCs/>
          <w:sz w:val="28"/>
          <w:szCs w:val="28"/>
        </w:rPr>
        <w:t>第二章 投标人须知</w:t>
      </w:r>
      <w:bookmarkEnd w:id="12"/>
    </w:p>
    <w:p>
      <w:pPr>
        <w:jc w:val="center"/>
        <w:outlineLvl w:val="0"/>
        <w:rPr>
          <w:b/>
          <w:bCs/>
          <w:sz w:val="24"/>
        </w:rPr>
      </w:pPr>
      <w:bookmarkStart w:id="13" w:name="_Toc31435"/>
      <w:r>
        <w:rPr>
          <w:rFonts w:hint="eastAsia"/>
          <w:b/>
          <w:bCs/>
          <w:sz w:val="24"/>
        </w:rPr>
        <w:t>投标人须知前附表</w:t>
      </w:r>
      <w:bookmarkEnd w:id="13"/>
    </w:p>
    <w:tbl>
      <w:tblPr>
        <w:tblStyle w:val="1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2"/>
        <w:gridCol w:w="2100"/>
        <w:gridCol w:w="58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vAlign w:val="center"/>
          </w:tcPr>
          <w:p>
            <w:pPr>
              <w:jc w:val="center"/>
              <w:rPr>
                <w:sz w:val="24"/>
              </w:rPr>
            </w:pPr>
            <w:r>
              <w:rPr>
                <w:rFonts w:hint="eastAsia"/>
                <w:sz w:val="24"/>
              </w:rPr>
              <w:t>条款号</w:t>
            </w:r>
          </w:p>
        </w:tc>
        <w:tc>
          <w:tcPr>
            <w:tcW w:w="2126" w:type="dxa"/>
            <w:vAlign w:val="center"/>
          </w:tcPr>
          <w:p>
            <w:pPr>
              <w:jc w:val="center"/>
              <w:rPr>
                <w:sz w:val="24"/>
              </w:rPr>
            </w:pPr>
            <w:r>
              <w:rPr>
                <w:rFonts w:hint="eastAsia"/>
                <w:sz w:val="24"/>
              </w:rPr>
              <w:t>条款名称</w:t>
            </w:r>
          </w:p>
        </w:tc>
        <w:tc>
          <w:tcPr>
            <w:tcW w:w="5946" w:type="dxa"/>
            <w:vAlign w:val="center"/>
          </w:tcPr>
          <w:p>
            <w:pPr>
              <w:jc w:val="center"/>
              <w:rPr>
                <w:sz w:val="24"/>
              </w:rPr>
            </w:pPr>
            <w:r>
              <w:rPr>
                <w:rFonts w:hint="eastAsia"/>
                <w:sz w:val="24"/>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vAlign w:val="center"/>
          </w:tcPr>
          <w:p>
            <w:pPr>
              <w:jc w:val="center"/>
              <w:rPr>
                <w:sz w:val="24"/>
              </w:rPr>
            </w:pPr>
            <w:r>
              <w:rPr>
                <w:rFonts w:hint="eastAsia"/>
                <w:sz w:val="24"/>
              </w:rPr>
              <w:t>1.1</w:t>
            </w:r>
          </w:p>
        </w:tc>
        <w:tc>
          <w:tcPr>
            <w:tcW w:w="2126" w:type="dxa"/>
            <w:vAlign w:val="center"/>
          </w:tcPr>
          <w:p>
            <w:pPr>
              <w:jc w:val="cente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招标人</w:t>
            </w:r>
          </w:p>
        </w:tc>
        <w:tc>
          <w:tcPr>
            <w:tcW w:w="5946" w:type="dxa"/>
            <w:vAlign w:val="center"/>
          </w:tcPr>
          <w:p>
            <w:pPr>
              <w:rPr>
                <w:rFonts w:hint="eastAsia" w:eastAsia="宋体"/>
                <w:color w:val="000000" w:themeColor="text1"/>
                <w:sz w:val="24"/>
                <w:lang w:eastAsia="zh-CN"/>
                <w14:textFill>
                  <w14:solidFill>
                    <w14:schemeClr w14:val="tx1"/>
                  </w14:solidFill>
                </w14:textFill>
              </w:rPr>
            </w:pPr>
            <w:r>
              <w:rPr>
                <w:rFonts w:hint="eastAsia"/>
                <w:color w:val="000000" w:themeColor="text1"/>
                <w:sz w:val="24"/>
                <w14:textFill>
                  <w14:solidFill>
                    <w14:schemeClr w14:val="tx1"/>
                  </w14:solidFill>
                </w14:textFill>
              </w:rPr>
              <w:t>名称：</w:t>
            </w:r>
            <w:r>
              <w:rPr>
                <w:rFonts w:hint="eastAsia"/>
                <w:color w:val="000000" w:themeColor="text1"/>
                <w:sz w:val="24"/>
                <w:lang w:eastAsia="zh-CN"/>
                <w14:textFill>
                  <w14:solidFill>
                    <w14:schemeClr w14:val="tx1"/>
                  </w14:solidFill>
                </w14:textFill>
              </w:rPr>
              <w:t>中海鼎业（万宁）房地产有限公司</w:t>
            </w:r>
          </w:p>
          <w:p>
            <w:pPr>
              <w:rPr>
                <w:rFonts w:hint="default" w:eastAsia="宋体"/>
                <w:color w:val="000000" w:themeColor="text1"/>
                <w:sz w:val="24"/>
                <w:lang w:val="en-US" w:eastAsia="zh-CN"/>
                <w14:textFill>
                  <w14:solidFill>
                    <w14:schemeClr w14:val="tx1"/>
                  </w14:solidFill>
                </w14:textFill>
              </w:rPr>
            </w:pPr>
            <w:r>
              <w:rPr>
                <w:rFonts w:hint="eastAsia"/>
                <w:color w:val="000000" w:themeColor="text1"/>
                <w:sz w:val="24"/>
                <w14:textFill>
                  <w14:solidFill>
                    <w14:schemeClr w14:val="tx1"/>
                  </w14:solidFill>
                </w14:textFill>
              </w:rPr>
              <w:t>地址：</w:t>
            </w:r>
            <w:r>
              <w:rPr>
                <w:rFonts w:hint="eastAsia"/>
                <w:color w:val="000000" w:themeColor="text1"/>
                <w:sz w:val="24"/>
                <w:lang w:eastAsia="zh-CN"/>
                <w14:textFill>
                  <w14:solidFill>
                    <w14:schemeClr w14:val="tx1"/>
                  </w14:solidFill>
                </w14:textFill>
              </w:rPr>
              <w:t>海南省万宁市神州半岛综合办公楼</w:t>
            </w:r>
          </w:p>
          <w:p>
            <w:pPr>
              <w:rPr>
                <w:rFonts w:hint="eastAsia"/>
                <w:color w:val="000000" w:themeColor="text1"/>
                <w:sz w:val="24"/>
                <w:lang w:val="en-US" w:eastAsia="zh-CN"/>
                <w14:textFill>
                  <w14:solidFill>
                    <w14:schemeClr w14:val="tx1"/>
                  </w14:solidFill>
                </w14:textFill>
              </w:rPr>
            </w:pPr>
            <w:r>
              <w:rPr>
                <w:rFonts w:hint="eastAsia"/>
                <w:color w:val="000000" w:themeColor="text1"/>
                <w:sz w:val="24"/>
                <w14:textFill>
                  <w14:solidFill>
                    <w14:schemeClr w14:val="tx1"/>
                  </w14:solidFill>
                </w14:textFill>
              </w:rPr>
              <w:t>联系人：</w:t>
            </w:r>
            <w:r>
              <w:rPr>
                <w:rFonts w:hint="eastAsia"/>
                <w:color w:val="000000" w:themeColor="text1"/>
                <w:sz w:val="24"/>
                <w:lang w:val="en-US" w:eastAsia="zh-CN"/>
                <w14:textFill>
                  <w14:solidFill>
                    <w14:schemeClr w14:val="tx1"/>
                  </w14:solidFill>
                </w14:textFill>
              </w:rPr>
              <w:t>陈圣权</w:t>
            </w:r>
          </w:p>
          <w:p>
            <w:pP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电话：</w:t>
            </w:r>
            <w:r>
              <w:rPr>
                <w:rFonts w:hint="eastAsia"/>
                <w:color w:val="000000" w:themeColor="text1"/>
                <w:sz w:val="24"/>
                <w:lang w:val="en-US" w:eastAsia="zh-CN"/>
                <w14:textFill>
                  <w14:solidFill>
                    <w14:schemeClr w14:val="tx1"/>
                  </w14:solidFill>
                </w14:textFill>
              </w:rPr>
              <w:t>18876175301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vAlign w:val="center"/>
          </w:tcPr>
          <w:p>
            <w:pPr>
              <w:jc w:val="center"/>
              <w:rPr>
                <w:sz w:val="24"/>
              </w:rPr>
            </w:pPr>
            <w:r>
              <w:rPr>
                <w:rFonts w:hint="eastAsia"/>
                <w:sz w:val="24"/>
              </w:rPr>
              <w:t>1</w:t>
            </w:r>
            <w:r>
              <w:rPr>
                <w:sz w:val="24"/>
              </w:rPr>
              <w:t>.2</w:t>
            </w:r>
          </w:p>
        </w:tc>
        <w:tc>
          <w:tcPr>
            <w:tcW w:w="2126" w:type="dxa"/>
            <w:vAlign w:val="center"/>
          </w:tcPr>
          <w:p>
            <w:pPr>
              <w:jc w:val="center"/>
              <w:rPr>
                <w:sz w:val="24"/>
              </w:rPr>
            </w:pPr>
            <w:r>
              <w:rPr>
                <w:rFonts w:hint="eastAsia"/>
                <w:sz w:val="24"/>
              </w:rPr>
              <w:t>招标代理机构</w:t>
            </w:r>
          </w:p>
        </w:tc>
        <w:tc>
          <w:tcPr>
            <w:tcW w:w="5946" w:type="dxa"/>
            <w:vAlign w:val="center"/>
          </w:tcPr>
          <w:p>
            <w:pPr>
              <w:rPr>
                <w:rFonts w:hint="eastAsia" w:eastAsia="宋体"/>
                <w:sz w:val="24"/>
                <w:lang w:eastAsia="zh-CN"/>
              </w:rPr>
            </w:pPr>
            <w:r>
              <w:rPr>
                <w:rFonts w:hint="eastAsia"/>
                <w:sz w:val="24"/>
              </w:rPr>
              <w:t>名称：</w:t>
            </w:r>
            <w:r>
              <w:rPr>
                <w:rFonts w:hint="eastAsia"/>
                <w:sz w:val="24"/>
                <w:lang w:eastAsia="zh-CN"/>
              </w:rPr>
              <w:t>海南至善招标代理有限公司</w:t>
            </w:r>
          </w:p>
          <w:p>
            <w:pPr>
              <w:rPr>
                <w:sz w:val="24"/>
              </w:rPr>
            </w:pPr>
            <w:r>
              <w:rPr>
                <w:rFonts w:hint="eastAsia"/>
                <w:sz w:val="24"/>
              </w:rPr>
              <w:t>地址：</w:t>
            </w:r>
            <w:r>
              <w:rPr>
                <w:rFonts w:hint="eastAsia"/>
                <w:sz w:val="24"/>
                <w:lang w:val="en-US" w:eastAsia="zh-CN"/>
              </w:rPr>
              <w:t>海南省万宁市万城镇环市二西路仁里安置区A栋2单元1002</w:t>
            </w:r>
          </w:p>
          <w:p>
            <w:pPr>
              <w:rPr>
                <w:rFonts w:hint="eastAsia" w:eastAsia="宋体"/>
                <w:sz w:val="24"/>
                <w:lang w:val="en-US" w:eastAsia="zh-CN"/>
              </w:rPr>
            </w:pPr>
            <w:r>
              <w:rPr>
                <w:rFonts w:hint="eastAsia"/>
                <w:sz w:val="24"/>
              </w:rPr>
              <w:t>联系人：</w:t>
            </w:r>
            <w:r>
              <w:rPr>
                <w:rFonts w:hint="eastAsia"/>
                <w:sz w:val="24"/>
                <w:lang w:val="en-US" w:eastAsia="zh-CN"/>
              </w:rPr>
              <w:t>朱工</w:t>
            </w:r>
          </w:p>
          <w:p>
            <w:pPr>
              <w:rPr>
                <w:rFonts w:hint="default"/>
                <w:sz w:val="24"/>
                <w:lang w:val="en-US"/>
              </w:rPr>
            </w:pPr>
            <w:r>
              <w:rPr>
                <w:rFonts w:hint="eastAsia"/>
                <w:sz w:val="24"/>
              </w:rPr>
              <w:t>电话：</w:t>
            </w:r>
            <w:r>
              <w:rPr>
                <w:rFonts w:hint="eastAsia"/>
                <w:sz w:val="24"/>
                <w:lang w:val="en-US" w:eastAsia="zh-CN"/>
              </w:rPr>
              <w:t>19989115508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vAlign w:val="center"/>
          </w:tcPr>
          <w:p>
            <w:pPr>
              <w:jc w:val="center"/>
              <w:rPr>
                <w:sz w:val="24"/>
              </w:rPr>
            </w:pPr>
            <w:r>
              <w:rPr>
                <w:rFonts w:hint="eastAsia"/>
                <w:sz w:val="24"/>
              </w:rPr>
              <w:t>1</w:t>
            </w:r>
            <w:r>
              <w:rPr>
                <w:sz w:val="24"/>
              </w:rPr>
              <w:t>.3</w:t>
            </w:r>
          </w:p>
        </w:tc>
        <w:tc>
          <w:tcPr>
            <w:tcW w:w="2126" w:type="dxa"/>
            <w:vAlign w:val="center"/>
          </w:tcPr>
          <w:p>
            <w:pPr>
              <w:jc w:val="cente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项目名称</w:t>
            </w:r>
          </w:p>
        </w:tc>
        <w:tc>
          <w:tcPr>
            <w:tcW w:w="5946" w:type="dxa"/>
            <w:vAlign w:val="center"/>
          </w:tcPr>
          <w:p>
            <w:pPr>
              <w:rPr>
                <w:rFonts w:hint="eastAsia" w:eastAsia="宋体"/>
                <w:color w:val="000000" w:themeColor="text1"/>
                <w:sz w:val="24"/>
                <w:lang w:eastAsia="zh-CN"/>
                <w14:textFill>
                  <w14:solidFill>
                    <w14:schemeClr w14:val="tx1"/>
                  </w14:solidFill>
                </w14:textFill>
              </w:rPr>
            </w:pPr>
            <w:r>
              <w:rPr>
                <w:rFonts w:hint="eastAsia" w:cs="Times New Roman"/>
                <w:color w:val="000000" w:themeColor="text1"/>
                <w:sz w:val="24"/>
                <w:lang w:val="en-US" w:eastAsia="zh-CN"/>
                <w14:textFill>
                  <w14:solidFill>
                    <w14:schemeClr w14:val="tx1"/>
                  </w14:solidFill>
                </w14:textFill>
              </w:rPr>
              <w:t>中海神州半岛D-20地块（天峦海岸)一期</w:t>
            </w:r>
            <w:r>
              <w:rPr>
                <w:rFonts w:hint="eastAsia" w:ascii="Times New Roman" w:hAnsi="Times New Roman" w:eastAsia="宋体" w:cs="Times New Roman"/>
                <w:color w:val="000000" w:themeColor="text1"/>
                <w:sz w:val="24"/>
                <w:lang w:val="en-US" w:eastAsia="zh-CN"/>
                <w14:textFill>
                  <w14:solidFill>
                    <w14:schemeClr w14:val="tx1"/>
                  </w14:solidFill>
                </w14:textFill>
              </w:rPr>
              <w:t>前期物业管理服务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vAlign w:val="center"/>
          </w:tcPr>
          <w:p>
            <w:pPr>
              <w:jc w:val="center"/>
              <w:rPr>
                <w:sz w:val="24"/>
              </w:rPr>
            </w:pPr>
            <w:r>
              <w:rPr>
                <w:rFonts w:hint="eastAsia"/>
                <w:sz w:val="24"/>
              </w:rPr>
              <w:t>1</w:t>
            </w:r>
            <w:r>
              <w:rPr>
                <w:sz w:val="24"/>
              </w:rPr>
              <w:t>.4</w:t>
            </w:r>
          </w:p>
        </w:tc>
        <w:tc>
          <w:tcPr>
            <w:tcW w:w="2126" w:type="dxa"/>
            <w:vAlign w:val="center"/>
          </w:tcPr>
          <w:p>
            <w:pPr>
              <w:jc w:val="center"/>
              <w:rPr>
                <w:rFonts w:hint="default" w:eastAsia="宋体"/>
                <w:color w:val="000000" w:themeColor="text1"/>
                <w:sz w:val="24"/>
                <w:lang w:val="en-US" w:eastAsia="zh-CN"/>
                <w14:textFill>
                  <w14:solidFill>
                    <w14:schemeClr w14:val="tx1"/>
                  </w14:solidFill>
                </w14:textFill>
              </w:rPr>
            </w:pPr>
            <w:r>
              <w:rPr>
                <w:rFonts w:hint="eastAsia"/>
                <w:color w:val="000000" w:themeColor="text1"/>
                <w:sz w:val="24"/>
                <w:lang w:val="en-US" w:eastAsia="zh-CN"/>
                <w14:textFill>
                  <w14:solidFill>
                    <w14:schemeClr w14:val="tx1"/>
                  </w14:solidFill>
                </w14:textFill>
              </w:rPr>
              <w:t>项目概况</w:t>
            </w:r>
          </w:p>
        </w:tc>
        <w:tc>
          <w:tcPr>
            <w:tcW w:w="5946" w:type="dxa"/>
            <w:vAlign w:val="center"/>
          </w:tcPr>
          <w:p>
            <w:pPr>
              <w:rPr>
                <w:color w:val="000000" w:themeColor="text1"/>
                <w:sz w:val="24"/>
                <w14:textFill>
                  <w14:solidFill>
                    <w14:schemeClr w14:val="tx1"/>
                  </w14:solidFill>
                </w14:textFill>
              </w:rPr>
            </w:pPr>
            <w:r>
              <w:rPr>
                <w:rFonts w:hint="eastAsia"/>
                <w:color w:val="000000" w:themeColor="text1"/>
                <w:sz w:val="24"/>
                <w:u w:val="none"/>
                <w:lang w:val="en-US" w:eastAsia="zh-CN"/>
                <w14:textFill>
                  <w14:solidFill>
                    <w14:schemeClr w14:val="tx1"/>
                  </w14:solidFill>
                </w14:textFill>
              </w:rPr>
              <w:t>详见第三章项目需求书</w:t>
            </w:r>
            <w:r>
              <w:rPr>
                <w:rFonts w:hint="eastAsia"/>
                <w:color w:val="000000" w:themeColor="text1"/>
                <w:sz w:val="24"/>
                <w:u w:val="none"/>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vAlign w:val="center"/>
          </w:tcPr>
          <w:p>
            <w:pPr>
              <w:jc w:val="center"/>
              <w:rPr>
                <w:rFonts w:hint="eastAsia" w:eastAsia="宋体"/>
                <w:sz w:val="24"/>
                <w:lang w:val="en-US" w:eastAsia="zh-CN"/>
              </w:rPr>
            </w:pPr>
            <w:r>
              <w:rPr>
                <w:rFonts w:hint="eastAsia"/>
                <w:sz w:val="24"/>
              </w:rPr>
              <w:t>1</w:t>
            </w:r>
            <w:r>
              <w:rPr>
                <w:sz w:val="24"/>
              </w:rPr>
              <w:t>.</w:t>
            </w:r>
            <w:r>
              <w:rPr>
                <w:rFonts w:hint="eastAsia"/>
                <w:sz w:val="24"/>
                <w:lang w:val="en-US" w:eastAsia="zh-CN"/>
              </w:rPr>
              <w:t>5</w:t>
            </w:r>
          </w:p>
        </w:tc>
        <w:tc>
          <w:tcPr>
            <w:tcW w:w="2126" w:type="dxa"/>
            <w:vAlign w:val="center"/>
          </w:tcPr>
          <w:p>
            <w:pPr>
              <w:jc w:val="center"/>
              <w:rPr>
                <w:rFonts w:hint="default" w:eastAsia="宋体"/>
                <w:color w:val="000000" w:themeColor="text1"/>
                <w:sz w:val="24"/>
                <w:lang w:val="en-US" w:eastAsia="zh-CN"/>
                <w14:textFill>
                  <w14:solidFill>
                    <w14:schemeClr w14:val="tx1"/>
                  </w14:solidFill>
                </w14:textFill>
              </w:rPr>
            </w:pPr>
            <w:r>
              <w:rPr>
                <w:rFonts w:hint="eastAsia"/>
                <w:color w:val="000000" w:themeColor="text1"/>
                <w:sz w:val="24"/>
                <w14:textFill>
                  <w14:solidFill>
                    <w14:schemeClr w14:val="tx1"/>
                  </w14:solidFill>
                </w14:textFill>
              </w:rPr>
              <w:t>资金来源</w:t>
            </w:r>
            <w:r>
              <w:rPr>
                <w:rFonts w:hint="eastAsia"/>
                <w:color w:val="000000" w:themeColor="text1"/>
                <w:sz w:val="24"/>
                <w:lang w:val="en-US" w:eastAsia="zh-CN"/>
                <w14:textFill>
                  <w14:solidFill>
                    <w14:schemeClr w14:val="tx1"/>
                  </w14:solidFill>
                </w14:textFill>
              </w:rPr>
              <w:t>及出资比例</w:t>
            </w:r>
          </w:p>
        </w:tc>
        <w:tc>
          <w:tcPr>
            <w:tcW w:w="5946" w:type="dxa"/>
            <w:vAlign w:val="center"/>
          </w:tcPr>
          <w:p>
            <w:pPr>
              <w:rPr>
                <w:rFonts w:hint="default" w:eastAsia="宋体"/>
                <w:color w:val="000000" w:themeColor="text1"/>
                <w:sz w:val="24"/>
                <w:lang w:val="en-US" w:eastAsia="zh-CN"/>
                <w14:textFill>
                  <w14:solidFill>
                    <w14:schemeClr w14:val="tx1"/>
                  </w14:solidFill>
                </w14:textFill>
              </w:rPr>
            </w:pPr>
            <w:r>
              <w:rPr>
                <w:rFonts w:hint="eastAsia"/>
                <w:color w:val="000000" w:themeColor="text1"/>
                <w:sz w:val="24"/>
                <w:lang w:val="en-US" w:eastAsia="zh-CN"/>
                <w14:textFill>
                  <w14:solidFill>
                    <w14:schemeClr w14:val="tx1"/>
                  </w14:solidFill>
                </w14:textFill>
              </w:rPr>
              <w:t>企业</w:t>
            </w:r>
            <w:r>
              <w:rPr>
                <w:rFonts w:hint="eastAsia"/>
                <w:color w:val="000000" w:themeColor="text1"/>
                <w:sz w:val="24"/>
                <w:lang w:eastAsia="zh-CN"/>
                <w14:textFill>
                  <w14:solidFill>
                    <w14:schemeClr w14:val="tx1"/>
                  </w14:solidFill>
                </w14:textFill>
              </w:rPr>
              <w:t>资金，</w:t>
            </w:r>
            <w:r>
              <w:rPr>
                <w:rFonts w:hint="eastAsia"/>
                <w:color w:val="000000" w:themeColor="text1"/>
                <w:sz w:val="24"/>
                <w:lang w:val="en-US" w:eastAsia="zh-CN"/>
                <w14:textFill>
                  <w14:solidFill>
                    <w14:schemeClr w14:val="tx1"/>
                  </w14:solidFill>
                </w14:textFill>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vAlign w:val="center"/>
          </w:tcPr>
          <w:p>
            <w:pPr>
              <w:jc w:val="center"/>
              <w:rPr>
                <w:rFonts w:hint="eastAsia" w:eastAsia="宋体"/>
                <w:sz w:val="24"/>
                <w:lang w:eastAsia="zh-CN"/>
              </w:rPr>
            </w:pPr>
            <w:r>
              <w:rPr>
                <w:rFonts w:hint="eastAsia"/>
                <w:sz w:val="24"/>
              </w:rPr>
              <w:t>1</w:t>
            </w:r>
            <w:r>
              <w:rPr>
                <w:sz w:val="24"/>
              </w:rPr>
              <w:t>.</w:t>
            </w:r>
            <w:r>
              <w:rPr>
                <w:rFonts w:hint="eastAsia"/>
                <w:sz w:val="24"/>
                <w:lang w:val="en-US" w:eastAsia="zh-CN"/>
              </w:rPr>
              <w:t>6</w:t>
            </w:r>
          </w:p>
        </w:tc>
        <w:tc>
          <w:tcPr>
            <w:tcW w:w="2126" w:type="dxa"/>
            <w:vAlign w:val="center"/>
          </w:tcPr>
          <w:p>
            <w:pPr>
              <w:jc w:val="cente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服务期</w:t>
            </w:r>
          </w:p>
        </w:tc>
        <w:tc>
          <w:tcPr>
            <w:tcW w:w="5946" w:type="dxa"/>
            <w:vAlign w:val="center"/>
          </w:tcPr>
          <w:p>
            <w:pPr>
              <w:rPr>
                <w:color w:val="000000" w:themeColor="text1"/>
                <w:sz w:val="24"/>
                <w14:textFill>
                  <w14:solidFill>
                    <w14:schemeClr w14:val="tx1"/>
                  </w14:solidFill>
                </w14:textFill>
              </w:rPr>
            </w:pPr>
            <w:r>
              <w:rPr>
                <w:rFonts w:hint="eastAsia"/>
                <w:color w:val="000000" w:themeColor="text1"/>
                <w:sz w:val="24"/>
                <w:szCs w:val="24"/>
                <w:u w:val="none"/>
                <w14:textFill>
                  <w14:solidFill>
                    <w14:schemeClr w14:val="tx1"/>
                  </w14:solidFill>
                </w14:textFill>
              </w:rPr>
              <w:t>3年</w:t>
            </w:r>
            <w:r>
              <w:rPr>
                <w:rFonts w:hint="eastAsia"/>
                <w:color w:val="000000" w:themeColor="text1"/>
                <w:sz w:val="24"/>
                <w:szCs w:val="24"/>
                <w:u w:val="none"/>
                <w:lang w:eastAsia="zh-CN"/>
                <w14:textFill>
                  <w14:solidFill>
                    <w14:schemeClr w14:val="tx1"/>
                  </w14:solidFill>
                </w14:textFill>
              </w:rPr>
              <w:t>（</w:t>
            </w:r>
            <w:r>
              <w:rPr>
                <w:rFonts w:hint="eastAsia"/>
                <w:color w:val="000000" w:themeColor="text1"/>
                <w:sz w:val="24"/>
                <w:szCs w:val="24"/>
                <w:u w:val="none"/>
                <w:lang w:val="en-US" w:eastAsia="zh-CN"/>
                <w14:textFill>
                  <w14:solidFill>
                    <w14:schemeClr w14:val="tx1"/>
                  </w14:solidFill>
                </w14:textFill>
              </w:rPr>
              <w:t>1095日历天，</w:t>
            </w:r>
            <w:r>
              <w:rPr>
                <w:rFonts w:hint="eastAsia"/>
                <w:color w:val="000000" w:themeColor="text1"/>
                <w:sz w:val="24"/>
                <w:szCs w:val="24"/>
                <w:u w:val="none"/>
                <w14:textFill>
                  <w14:solidFill>
                    <w14:schemeClr w14:val="tx1"/>
                  </w14:solidFill>
                </w14:textFill>
              </w:rPr>
              <w:t>自签订合同之日起</w:t>
            </w:r>
            <w:r>
              <w:rPr>
                <w:rFonts w:hint="eastAsia"/>
                <w:color w:val="000000" w:themeColor="text1"/>
                <w:sz w:val="24"/>
                <w:szCs w:val="24"/>
                <w:u w:val="none"/>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vAlign w:val="center"/>
          </w:tcPr>
          <w:p>
            <w:pPr>
              <w:jc w:val="center"/>
              <w:rPr>
                <w:rFonts w:hint="eastAsia" w:eastAsia="宋体"/>
                <w:sz w:val="24"/>
                <w:lang w:eastAsia="zh-CN"/>
              </w:rPr>
            </w:pPr>
            <w:r>
              <w:rPr>
                <w:rFonts w:hint="eastAsia"/>
                <w:sz w:val="24"/>
              </w:rPr>
              <w:t>1</w:t>
            </w:r>
            <w:r>
              <w:rPr>
                <w:sz w:val="24"/>
              </w:rPr>
              <w:t>.</w:t>
            </w:r>
            <w:r>
              <w:rPr>
                <w:rFonts w:hint="eastAsia"/>
                <w:sz w:val="24"/>
                <w:lang w:val="en-US" w:eastAsia="zh-CN"/>
              </w:rPr>
              <w:t>7</w:t>
            </w:r>
          </w:p>
        </w:tc>
        <w:tc>
          <w:tcPr>
            <w:tcW w:w="2126" w:type="dxa"/>
            <w:vAlign w:val="center"/>
          </w:tcPr>
          <w:p>
            <w:pPr>
              <w:jc w:val="center"/>
              <w:rPr>
                <w:rFonts w:hint="default" w:eastAsia="宋体"/>
                <w:color w:val="000000" w:themeColor="text1"/>
                <w:sz w:val="24"/>
                <w:lang w:val="en-US" w:eastAsia="zh-CN"/>
                <w14:textFill>
                  <w14:solidFill>
                    <w14:schemeClr w14:val="tx1"/>
                  </w14:solidFill>
                </w14:textFill>
              </w:rPr>
            </w:pPr>
            <w:r>
              <w:rPr>
                <w:rFonts w:hint="eastAsia"/>
                <w:color w:val="000000" w:themeColor="text1"/>
                <w:sz w:val="24"/>
                <w:lang w:val="en-US" w:eastAsia="zh-CN"/>
                <w14:textFill>
                  <w14:solidFill>
                    <w14:schemeClr w14:val="tx1"/>
                  </w14:solidFill>
                </w14:textFill>
              </w:rPr>
              <w:t>招标范围</w:t>
            </w:r>
          </w:p>
        </w:tc>
        <w:tc>
          <w:tcPr>
            <w:tcW w:w="5946" w:type="dxa"/>
            <w:vAlign w:val="center"/>
          </w:tcPr>
          <w:p>
            <w:pPr>
              <w:rPr>
                <w:color w:val="000000" w:themeColor="text1"/>
                <w:sz w:val="24"/>
                <w14:textFill>
                  <w14:solidFill>
                    <w14:schemeClr w14:val="tx1"/>
                  </w14:solidFill>
                </w14:textFill>
              </w:rPr>
            </w:pPr>
            <w:r>
              <w:rPr>
                <w:rFonts w:hint="eastAsia"/>
                <w:color w:val="000000" w:themeColor="text1"/>
                <w:sz w:val="24"/>
                <w:u w:val="none"/>
                <w:lang w:val="en-US" w:eastAsia="zh-CN"/>
                <w14:textFill>
                  <w14:solidFill>
                    <w14:schemeClr w14:val="tx1"/>
                  </w14:solidFill>
                </w14:textFill>
              </w:rPr>
              <w:t>详见第三章项目需求书</w:t>
            </w:r>
            <w:r>
              <w:rPr>
                <w:rFonts w:hint="eastAsia"/>
                <w:color w:val="000000" w:themeColor="text1"/>
                <w:sz w:val="24"/>
                <w:u w:val="none"/>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vAlign w:val="center"/>
          </w:tcPr>
          <w:p>
            <w:pPr>
              <w:jc w:val="center"/>
              <w:rPr>
                <w:rFonts w:hint="eastAsia" w:eastAsia="宋体"/>
                <w:sz w:val="24"/>
                <w:lang w:eastAsia="zh-CN"/>
              </w:rPr>
            </w:pPr>
            <w:r>
              <w:rPr>
                <w:rFonts w:hint="eastAsia"/>
                <w:sz w:val="24"/>
              </w:rPr>
              <w:t>1</w:t>
            </w:r>
            <w:r>
              <w:rPr>
                <w:sz w:val="24"/>
              </w:rPr>
              <w:t>.</w:t>
            </w:r>
            <w:r>
              <w:rPr>
                <w:rFonts w:hint="eastAsia"/>
                <w:sz w:val="24"/>
                <w:lang w:val="en-US" w:eastAsia="zh-CN"/>
              </w:rPr>
              <w:t>8</w:t>
            </w:r>
          </w:p>
        </w:tc>
        <w:tc>
          <w:tcPr>
            <w:tcW w:w="2126" w:type="dxa"/>
            <w:vAlign w:val="center"/>
          </w:tcPr>
          <w:p>
            <w:pPr>
              <w:jc w:val="cente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投标人资格要求</w:t>
            </w:r>
          </w:p>
        </w:tc>
        <w:tc>
          <w:tcPr>
            <w:tcW w:w="5946" w:type="dxa"/>
            <w:vAlign w:val="center"/>
          </w:tcPr>
          <w:p>
            <w:pPr>
              <w:wordWrap w:val="0"/>
              <w:rPr>
                <w:rFonts w:hint="default" w:eastAsia="宋体"/>
                <w:color w:val="000000" w:themeColor="text1"/>
                <w:sz w:val="24"/>
                <w:lang w:val="en-US" w:eastAsia="zh-CN"/>
                <w14:textFill>
                  <w14:solidFill>
                    <w14:schemeClr w14:val="tx1"/>
                  </w14:solidFill>
                </w14:textFill>
              </w:rPr>
            </w:pPr>
            <w:r>
              <w:rPr>
                <w:rFonts w:hint="eastAsia"/>
                <w:color w:val="000000" w:themeColor="text1"/>
                <w:sz w:val="24"/>
                <w:lang w:val="en-US" w:eastAsia="zh-CN"/>
                <w14:textFill>
                  <w14:solidFill>
                    <w14:schemeClr w14:val="tx1"/>
                  </w14:solidFill>
                </w14:textFill>
              </w:rPr>
              <w:t>详见第一章 招标公告的投标人资格要求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vAlign w:val="center"/>
          </w:tcPr>
          <w:p>
            <w:pPr>
              <w:jc w:val="center"/>
              <w:rPr>
                <w:rFonts w:hint="eastAsia" w:eastAsia="宋体"/>
                <w:sz w:val="24"/>
                <w:lang w:eastAsia="zh-CN"/>
              </w:rPr>
            </w:pPr>
            <w:r>
              <w:rPr>
                <w:rFonts w:hint="eastAsia"/>
                <w:sz w:val="24"/>
              </w:rPr>
              <w:t>1</w:t>
            </w:r>
            <w:r>
              <w:rPr>
                <w:sz w:val="24"/>
              </w:rPr>
              <w:t>.</w:t>
            </w:r>
            <w:r>
              <w:rPr>
                <w:rFonts w:hint="eastAsia"/>
                <w:sz w:val="24"/>
                <w:lang w:val="en-US" w:eastAsia="zh-CN"/>
              </w:rPr>
              <w:t>9</w:t>
            </w:r>
          </w:p>
        </w:tc>
        <w:tc>
          <w:tcPr>
            <w:tcW w:w="2126" w:type="dxa"/>
            <w:vAlign w:val="center"/>
          </w:tcPr>
          <w:p>
            <w:pPr>
              <w:jc w:val="center"/>
              <w:rPr>
                <w:sz w:val="24"/>
              </w:rPr>
            </w:pPr>
            <w:r>
              <w:rPr>
                <w:rFonts w:hint="eastAsia"/>
                <w:sz w:val="24"/>
              </w:rPr>
              <w:t>是否接受联合体投标</w:t>
            </w:r>
          </w:p>
        </w:tc>
        <w:tc>
          <w:tcPr>
            <w:tcW w:w="5946" w:type="dxa"/>
            <w:vAlign w:val="center"/>
          </w:tcPr>
          <w:p>
            <w:pP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不接</w:t>
            </w:r>
            <w:r>
              <w:rPr>
                <w:rFonts w:hint="eastAsia"/>
                <w:color w:val="000000" w:themeColor="text1"/>
                <w:sz w:val="24"/>
                <w:lang w:val="en-US" w:eastAsia="zh-CN"/>
                <w14:textFill>
                  <w14:solidFill>
                    <w14:schemeClr w14:val="tx1"/>
                  </w14:solidFill>
                </w14:textFill>
              </w:rPr>
              <w:t>受</w:t>
            </w:r>
            <w:r>
              <w:rPr>
                <w:rFonts w:hint="eastAsia"/>
                <w:color w:val="000000" w:themeColor="text1"/>
                <w:sz w:val="24"/>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vAlign w:val="center"/>
          </w:tcPr>
          <w:p>
            <w:pPr>
              <w:jc w:val="center"/>
              <w:rPr>
                <w:rFonts w:hint="eastAsia" w:eastAsia="宋体"/>
                <w:sz w:val="24"/>
                <w:lang w:val="en-US" w:eastAsia="zh-CN"/>
              </w:rPr>
            </w:pPr>
            <w:r>
              <w:rPr>
                <w:rFonts w:hint="eastAsia"/>
                <w:sz w:val="24"/>
              </w:rPr>
              <w:t>1</w:t>
            </w:r>
            <w:r>
              <w:rPr>
                <w:sz w:val="24"/>
              </w:rPr>
              <w:t>.1</w:t>
            </w:r>
            <w:r>
              <w:rPr>
                <w:rFonts w:hint="eastAsia"/>
                <w:sz w:val="24"/>
                <w:lang w:val="en-US" w:eastAsia="zh-CN"/>
              </w:rPr>
              <w:t>0</w:t>
            </w:r>
          </w:p>
        </w:tc>
        <w:tc>
          <w:tcPr>
            <w:tcW w:w="2126" w:type="dxa"/>
            <w:vAlign w:val="center"/>
          </w:tcPr>
          <w:p>
            <w:pPr>
              <w:jc w:val="center"/>
              <w:rPr>
                <w:sz w:val="24"/>
              </w:rPr>
            </w:pPr>
            <w:r>
              <w:rPr>
                <w:rFonts w:hint="eastAsia"/>
                <w:sz w:val="24"/>
              </w:rPr>
              <w:t>踏勘现场</w:t>
            </w:r>
          </w:p>
        </w:tc>
        <w:tc>
          <w:tcPr>
            <w:tcW w:w="5946" w:type="dxa"/>
            <w:vAlign w:val="center"/>
          </w:tcPr>
          <w:p>
            <w:pPr>
              <w:rPr>
                <w:sz w:val="24"/>
              </w:rPr>
            </w:pPr>
            <w:r>
              <w:rPr>
                <w:rFonts w:hint="eastAsia"/>
                <w:sz w:val="24"/>
              </w:rPr>
              <w:t>不组织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vAlign w:val="center"/>
          </w:tcPr>
          <w:p>
            <w:pPr>
              <w:jc w:val="center"/>
              <w:rPr>
                <w:rFonts w:hint="eastAsia" w:eastAsia="宋体"/>
                <w:sz w:val="24"/>
                <w:lang w:val="en-US" w:eastAsia="zh-CN"/>
              </w:rPr>
            </w:pPr>
            <w:r>
              <w:rPr>
                <w:rFonts w:hint="eastAsia"/>
                <w:sz w:val="24"/>
              </w:rPr>
              <w:t>1</w:t>
            </w:r>
            <w:r>
              <w:rPr>
                <w:sz w:val="24"/>
              </w:rPr>
              <w:t>.1</w:t>
            </w:r>
            <w:r>
              <w:rPr>
                <w:rFonts w:hint="eastAsia"/>
                <w:sz w:val="24"/>
                <w:lang w:val="en-US" w:eastAsia="zh-CN"/>
              </w:rPr>
              <w:t>1</w:t>
            </w:r>
          </w:p>
        </w:tc>
        <w:tc>
          <w:tcPr>
            <w:tcW w:w="2126" w:type="dxa"/>
            <w:vAlign w:val="center"/>
          </w:tcPr>
          <w:p>
            <w:pPr>
              <w:jc w:val="center"/>
              <w:rPr>
                <w:sz w:val="24"/>
              </w:rPr>
            </w:pPr>
            <w:r>
              <w:rPr>
                <w:rFonts w:hint="eastAsia"/>
                <w:sz w:val="24"/>
              </w:rPr>
              <w:t>投标预备会</w:t>
            </w:r>
          </w:p>
        </w:tc>
        <w:tc>
          <w:tcPr>
            <w:tcW w:w="5946" w:type="dxa"/>
            <w:vAlign w:val="center"/>
          </w:tcPr>
          <w:p>
            <w:pPr>
              <w:rPr>
                <w:sz w:val="24"/>
              </w:rPr>
            </w:pPr>
            <w:r>
              <w:rPr>
                <w:rFonts w:hint="eastAsia"/>
                <w:sz w:val="24"/>
              </w:rPr>
              <w:t>不召开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vAlign w:val="center"/>
          </w:tcPr>
          <w:p>
            <w:pPr>
              <w:jc w:val="center"/>
              <w:rPr>
                <w:rFonts w:hint="eastAsia" w:eastAsia="宋体"/>
                <w:sz w:val="24"/>
                <w:lang w:val="en-US" w:eastAsia="zh-CN"/>
              </w:rPr>
            </w:pPr>
            <w:r>
              <w:rPr>
                <w:rFonts w:hint="eastAsia"/>
                <w:sz w:val="24"/>
              </w:rPr>
              <w:t>1</w:t>
            </w:r>
            <w:r>
              <w:rPr>
                <w:sz w:val="24"/>
              </w:rPr>
              <w:t>.1</w:t>
            </w:r>
            <w:r>
              <w:rPr>
                <w:rFonts w:hint="eastAsia"/>
                <w:sz w:val="24"/>
                <w:lang w:val="en-US" w:eastAsia="zh-CN"/>
              </w:rPr>
              <w:t>2</w:t>
            </w:r>
          </w:p>
        </w:tc>
        <w:tc>
          <w:tcPr>
            <w:tcW w:w="2126" w:type="dxa"/>
            <w:vAlign w:val="center"/>
          </w:tcPr>
          <w:p>
            <w:pPr>
              <w:jc w:val="center"/>
              <w:rPr>
                <w:rFonts w:hint="default" w:eastAsia="宋体"/>
                <w:color w:val="FF0000"/>
                <w:sz w:val="24"/>
                <w:lang w:val="en-US" w:eastAsia="zh-CN"/>
              </w:rPr>
            </w:pPr>
            <w:r>
              <w:rPr>
                <w:rFonts w:hint="eastAsia"/>
                <w:color w:val="000000" w:themeColor="text1"/>
                <w:sz w:val="24"/>
                <w:lang w:val="en-US" w:eastAsia="zh-CN"/>
                <w14:textFill>
                  <w14:solidFill>
                    <w14:schemeClr w14:val="tx1"/>
                  </w14:solidFill>
                </w14:textFill>
              </w:rPr>
              <w:t>招标人书面澄清的时间</w:t>
            </w:r>
          </w:p>
        </w:tc>
        <w:tc>
          <w:tcPr>
            <w:tcW w:w="5946" w:type="dxa"/>
            <w:vAlign w:val="center"/>
          </w:tcPr>
          <w:p>
            <w:pPr>
              <w:rPr>
                <w:rFonts w:hint="default" w:ascii="Times New Roman" w:hAnsi="Times New Roman" w:eastAsia="宋体" w:cs="Times New Roman"/>
                <w:color w:val="000000" w:themeColor="text1"/>
                <w:sz w:val="24"/>
                <w:lang w:val="en-US" w:eastAsia="zh-CN"/>
                <w14:textFill>
                  <w14:solidFill>
                    <w14:schemeClr w14:val="tx1"/>
                  </w14:solidFill>
                </w14:textFill>
              </w:rPr>
            </w:pPr>
            <w:r>
              <w:rPr>
                <w:rFonts w:hint="eastAsia" w:ascii="Times New Roman" w:hAnsi="Times New Roman" w:eastAsia="宋体" w:cs="Times New Roman"/>
                <w:color w:val="000000" w:themeColor="text1"/>
                <w:sz w:val="24"/>
                <w14:textFill>
                  <w14:solidFill>
                    <w14:schemeClr w14:val="tx1"/>
                  </w14:solidFill>
                </w14:textFill>
              </w:rPr>
              <w:t>招标文件要求提交投标文件截止时间至少十五日前，通过交易系统通知各投标人。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vAlign w:val="center"/>
          </w:tcPr>
          <w:p>
            <w:pPr>
              <w:jc w:val="center"/>
              <w:rPr>
                <w:sz w:val="24"/>
              </w:rPr>
            </w:pPr>
            <w:r>
              <w:rPr>
                <w:rFonts w:hint="eastAsia"/>
                <w:sz w:val="24"/>
              </w:rPr>
              <w:t>2</w:t>
            </w:r>
            <w:r>
              <w:rPr>
                <w:sz w:val="24"/>
              </w:rPr>
              <w:t>.1</w:t>
            </w:r>
          </w:p>
        </w:tc>
        <w:tc>
          <w:tcPr>
            <w:tcW w:w="2126" w:type="dxa"/>
            <w:vAlign w:val="center"/>
          </w:tcPr>
          <w:p>
            <w:pPr>
              <w:jc w:val="center"/>
              <w:rPr>
                <w:sz w:val="24"/>
              </w:rPr>
            </w:pPr>
            <w:r>
              <w:rPr>
                <w:rFonts w:hint="eastAsia"/>
                <w:sz w:val="24"/>
              </w:rPr>
              <w:t>构成招标文件的其他材料</w:t>
            </w:r>
          </w:p>
        </w:tc>
        <w:tc>
          <w:tcPr>
            <w:tcW w:w="5946" w:type="dxa"/>
            <w:vAlign w:val="center"/>
          </w:tcPr>
          <w:p>
            <w:pPr>
              <w:rPr>
                <w:sz w:val="24"/>
              </w:rPr>
            </w:pPr>
            <w:r>
              <w:rPr>
                <w:rFonts w:hint="eastAsia"/>
                <w:sz w:val="24"/>
              </w:rPr>
              <w:t>招标人发布的招标文件修改文件及澄清文件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vAlign w:val="center"/>
          </w:tcPr>
          <w:p>
            <w:pPr>
              <w:jc w:val="center"/>
              <w:rPr>
                <w:sz w:val="24"/>
              </w:rPr>
            </w:pPr>
            <w:r>
              <w:rPr>
                <w:rFonts w:hint="eastAsia"/>
                <w:sz w:val="24"/>
              </w:rPr>
              <w:t>2</w:t>
            </w:r>
            <w:r>
              <w:rPr>
                <w:sz w:val="24"/>
              </w:rPr>
              <w:t>.2</w:t>
            </w:r>
          </w:p>
        </w:tc>
        <w:tc>
          <w:tcPr>
            <w:tcW w:w="2126" w:type="dxa"/>
            <w:vAlign w:val="center"/>
          </w:tcPr>
          <w:p>
            <w:pPr>
              <w:jc w:val="center"/>
              <w:rPr>
                <w:rFonts w:hint="default" w:eastAsia="宋体"/>
                <w:sz w:val="24"/>
                <w:lang w:val="en-US" w:eastAsia="zh-CN"/>
              </w:rPr>
            </w:pPr>
            <w:r>
              <w:rPr>
                <w:rFonts w:hint="eastAsia"/>
                <w:sz w:val="24"/>
              </w:rPr>
              <w:t>投标人</w:t>
            </w:r>
            <w:r>
              <w:rPr>
                <w:rFonts w:hint="eastAsia"/>
                <w:sz w:val="24"/>
                <w:lang w:val="en-US" w:eastAsia="zh-CN"/>
              </w:rPr>
              <w:t>提出问题的截止时间</w:t>
            </w:r>
          </w:p>
        </w:tc>
        <w:tc>
          <w:tcPr>
            <w:tcW w:w="5946" w:type="dxa"/>
            <w:vAlign w:val="center"/>
          </w:tcPr>
          <w:p>
            <w:pPr>
              <w:rPr>
                <w:rFonts w:hint="default" w:eastAsia="宋体"/>
                <w:sz w:val="24"/>
                <w:lang w:val="en-US" w:eastAsia="zh-CN"/>
              </w:rPr>
            </w:pPr>
            <w:r>
              <w:rPr>
                <w:rFonts w:hint="eastAsia"/>
                <w:sz w:val="24"/>
                <w:lang w:val="en-US" w:eastAsia="zh-CN"/>
              </w:rPr>
              <w:t>应当在</w:t>
            </w:r>
            <w:r>
              <w:rPr>
                <w:rFonts w:hint="eastAsia"/>
                <w:sz w:val="24"/>
              </w:rPr>
              <w:t>投标截止时间15</w:t>
            </w:r>
            <w:r>
              <w:rPr>
                <w:rFonts w:hint="eastAsia"/>
                <w:sz w:val="24"/>
                <w:lang w:val="en-US" w:eastAsia="zh-CN"/>
              </w:rPr>
              <w:t>日前提出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vAlign w:val="center"/>
          </w:tcPr>
          <w:p>
            <w:pPr>
              <w:jc w:val="center"/>
              <w:rPr>
                <w:sz w:val="24"/>
              </w:rPr>
            </w:pPr>
            <w:r>
              <w:rPr>
                <w:rFonts w:hint="eastAsia"/>
                <w:sz w:val="24"/>
              </w:rPr>
              <w:t>2</w:t>
            </w:r>
            <w:r>
              <w:rPr>
                <w:sz w:val="24"/>
              </w:rPr>
              <w:t>.3</w:t>
            </w:r>
          </w:p>
        </w:tc>
        <w:tc>
          <w:tcPr>
            <w:tcW w:w="2126" w:type="dxa"/>
            <w:vAlign w:val="center"/>
          </w:tcPr>
          <w:p>
            <w:pPr>
              <w:jc w:val="center"/>
              <w:rPr>
                <w:sz w:val="24"/>
              </w:rPr>
            </w:pPr>
            <w:r>
              <w:rPr>
                <w:rFonts w:hint="eastAsia"/>
                <w:sz w:val="24"/>
                <w:lang w:eastAsia="zh-CN"/>
              </w:rPr>
              <w:t>开标、</w:t>
            </w:r>
            <w:r>
              <w:rPr>
                <w:rFonts w:hint="eastAsia"/>
                <w:sz w:val="24"/>
              </w:rPr>
              <w:t>投标截止时间</w:t>
            </w:r>
          </w:p>
        </w:tc>
        <w:tc>
          <w:tcPr>
            <w:tcW w:w="5946" w:type="dxa"/>
            <w:vAlign w:val="center"/>
          </w:tcPr>
          <w:p>
            <w:pPr>
              <w:rPr>
                <w:rFonts w:hint="default" w:eastAsia="宋体"/>
                <w:sz w:val="24"/>
                <w:lang w:val="en-US" w:eastAsia="zh-CN"/>
              </w:rPr>
            </w:pPr>
            <w:r>
              <w:rPr>
                <w:rFonts w:hint="eastAsia"/>
                <w:sz w:val="24"/>
                <w:lang w:val="en-US" w:eastAsia="zh-CN"/>
              </w:rPr>
              <w:t>2023年04月14日10时30分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vAlign w:val="center"/>
          </w:tcPr>
          <w:p>
            <w:pPr>
              <w:jc w:val="center"/>
              <w:rPr>
                <w:sz w:val="24"/>
              </w:rPr>
            </w:pPr>
            <w:r>
              <w:rPr>
                <w:rFonts w:hint="eastAsia"/>
                <w:sz w:val="24"/>
              </w:rPr>
              <w:t>3</w:t>
            </w:r>
            <w:r>
              <w:rPr>
                <w:sz w:val="24"/>
              </w:rPr>
              <w:t>.1</w:t>
            </w:r>
          </w:p>
        </w:tc>
        <w:tc>
          <w:tcPr>
            <w:tcW w:w="2126" w:type="dxa"/>
            <w:vAlign w:val="center"/>
          </w:tcPr>
          <w:p>
            <w:pPr>
              <w:jc w:val="center"/>
              <w:rPr>
                <w:sz w:val="24"/>
              </w:rPr>
            </w:pPr>
            <w:r>
              <w:rPr>
                <w:rFonts w:hint="eastAsia"/>
                <w:sz w:val="24"/>
              </w:rPr>
              <w:t>构成投标文件的其他材料</w:t>
            </w:r>
          </w:p>
        </w:tc>
        <w:tc>
          <w:tcPr>
            <w:tcW w:w="5946" w:type="dxa"/>
            <w:vAlign w:val="center"/>
          </w:tcPr>
          <w:p>
            <w:pPr>
              <w:rPr>
                <w:sz w:val="24"/>
              </w:rPr>
            </w:pPr>
            <w:r>
              <w:rPr>
                <w:rFonts w:hint="eastAsia"/>
                <w:sz w:val="24"/>
              </w:rPr>
              <w:t>招标文件要求的其他资料及投标人提供的材料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vAlign w:val="center"/>
          </w:tcPr>
          <w:p>
            <w:pPr>
              <w:jc w:val="center"/>
              <w:rPr>
                <w:sz w:val="24"/>
              </w:rPr>
            </w:pPr>
            <w:r>
              <w:rPr>
                <w:rFonts w:hint="eastAsia"/>
                <w:sz w:val="24"/>
              </w:rPr>
              <w:t>3</w:t>
            </w:r>
            <w:r>
              <w:rPr>
                <w:sz w:val="24"/>
              </w:rPr>
              <w:t>.2</w:t>
            </w:r>
          </w:p>
        </w:tc>
        <w:tc>
          <w:tcPr>
            <w:tcW w:w="2126" w:type="dxa"/>
            <w:vAlign w:val="center"/>
          </w:tcPr>
          <w:p>
            <w:pPr>
              <w:jc w:val="cente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物业服务</w:t>
            </w:r>
          </w:p>
          <w:p>
            <w:pPr>
              <w:jc w:val="center"/>
              <w:rPr>
                <w:rFonts w:hint="eastAsia" w:eastAsia="宋体"/>
                <w:color w:val="000000" w:themeColor="text1"/>
                <w:sz w:val="24"/>
                <w:lang w:val="en-US" w:eastAsia="zh-CN"/>
                <w14:textFill>
                  <w14:solidFill>
                    <w14:schemeClr w14:val="tx1"/>
                  </w14:solidFill>
                </w14:textFill>
              </w:rPr>
            </w:pPr>
            <w:r>
              <w:rPr>
                <w:rFonts w:hint="eastAsia"/>
                <w:color w:val="000000" w:themeColor="text1"/>
                <w:sz w:val="24"/>
                <w:lang w:val="en-US" w:eastAsia="zh-CN"/>
                <w14:textFill>
                  <w14:solidFill>
                    <w14:schemeClr w14:val="tx1"/>
                  </w14:solidFill>
                </w14:textFill>
              </w:rPr>
              <w:t>收费</w:t>
            </w:r>
          </w:p>
        </w:tc>
        <w:tc>
          <w:tcPr>
            <w:tcW w:w="5946" w:type="dxa"/>
            <w:vAlign w:val="center"/>
          </w:tcPr>
          <w:p>
            <w:pPr>
              <w:spacing w:line="350" w:lineRule="exact"/>
              <w:rPr>
                <w:rFonts w:hint="default"/>
                <w:color w:val="000000" w:themeColor="text1"/>
                <w:sz w:val="24"/>
                <w:u w:val="single"/>
                <w:vertAlign w:val="baseline"/>
                <w:lang w:val="en-US" w:eastAsia="zh-CN"/>
                <w14:textFill>
                  <w14:solidFill>
                    <w14:schemeClr w14:val="tx1"/>
                  </w14:solidFill>
                </w14:textFill>
              </w:rPr>
            </w:pPr>
            <w:bookmarkStart w:id="14" w:name="_Hlk88668041"/>
            <w:r>
              <w:rPr>
                <w:rFonts w:hint="eastAsia"/>
                <w:color w:val="000000" w:themeColor="text1"/>
                <w:sz w:val="24"/>
                <w:lang w:val="en-US" w:eastAsia="zh-CN"/>
                <w14:textFill>
                  <w14:solidFill>
                    <w14:schemeClr w14:val="tx1"/>
                  </w14:solidFill>
                </w14:textFill>
              </w:rPr>
              <w:t>3.21招标控制价（最高限价）：</w:t>
            </w:r>
            <w:r>
              <w:rPr>
                <w:rFonts w:hint="eastAsia"/>
                <w:color w:val="000000" w:themeColor="text1"/>
                <w:sz w:val="24"/>
                <w:u w:val="single"/>
                <w:lang w:val="en-US" w:eastAsia="zh-CN"/>
                <w14:textFill>
                  <w14:solidFill>
                    <w14:schemeClr w14:val="tx1"/>
                  </w14:solidFill>
                </w14:textFill>
              </w:rPr>
              <w:t>洋房住宅：</w:t>
            </w:r>
            <w:r>
              <w:rPr>
                <w:rFonts w:hint="eastAsia" w:cs="Times New Roman"/>
                <w:color w:val="000000" w:themeColor="text1"/>
                <w:sz w:val="24"/>
                <w:u w:val="single"/>
                <w:lang w:val="en-US" w:eastAsia="zh-CN"/>
                <w14:textFill>
                  <w14:solidFill>
                    <w14:schemeClr w14:val="tx1"/>
                  </w14:solidFill>
                </w14:textFill>
              </w:rPr>
              <w:t>6.50元</w:t>
            </w:r>
            <w:r>
              <w:rPr>
                <w:rFonts w:hint="eastAsia" w:ascii="Times New Roman" w:hAnsi="Times New Roman" w:eastAsia="宋体" w:cs="Times New Roman"/>
                <w:color w:val="000000" w:themeColor="text1"/>
                <w:sz w:val="24"/>
                <w:u w:val="single"/>
                <w:lang w:val="en-US" w:eastAsia="zh-CN"/>
                <w14:textFill>
                  <w14:solidFill>
                    <w14:schemeClr w14:val="tx1"/>
                  </w14:solidFill>
                </w14:textFill>
              </w:rPr>
              <w:t>/平方米·月</w:t>
            </w:r>
            <w:r>
              <w:rPr>
                <w:rFonts w:hint="eastAsia" w:cs="Times New Roman"/>
                <w:color w:val="000000" w:themeColor="text1"/>
                <w:sz w:val="24"/>
                <w:u w:val="single"/>
                <w:lang w:val="en-US" w:eastAsia="zh-CN"/>
                <w14:textFill>
                  <w14:solidFill>
                    <w14:schemeClr w14:val="tx1"/>
                  </w14:solidFill>
                </w14:textFill>
              </w:rPr>
              <w:t>，叠拼住宅：7.26元</w:t>
            </w:r>
            <w:r>
              <w:rPr>
                <w:rFonts w:hint="eastAsia" w:ascii="Times New Roman" w:hAnsi="Times New Roman" w:eastAsia="宋体" w:cs="Times New Roman"/>
                <w:color w:val="000000" w:themeColor="text1"/>
                <w:sz w:val="24"/>
                <w:u w:val="single"/>
                <w:lang w:val="en-US" w:eastAsia="zh-CN"/>
                <w14:textFill>
                  <w14:solidFill>
                    <w14:schemeClr w14:val="tx1"/>
                  </w14:solidFill>
                </w14:textFill>
              </w:rPr>
              <w:t>/平方米·月</w:t>
            </w:r>
            <w:r>
              <w:rPr>
                <w:rFonts w:hint="eastAsia" w:cs="Times New Roman"/>
                <w:color w:val="000000" w:themeColor="text1"/>
                <w:sz w:val="24"/>
                <w:u w:val="single"/>
                <w:lang w:val="en-US" w:eastAsia="zh-CN"/>
                <w14:textFill>
                  <w14:solidFill>
                    <w14:schemeClr w14:val="tx1"/>
                  </w14:solidFill>
                </w14:textFill>
              </w:rPr>
              <w:t>，商业：8.50元</w:t>
            </w:r>
            <w:r>
              <w:rPr>
                <w:rFonts w:hint="eastAsia" w:ascii="Times New Roman" w:hAnsi="Times New Roman" w:eastAsia="宋体" w:cs="Times New Roman"/>
                <w:color w:val="000000" w:themeColor="text1"/>
                <w:sz w:val="24"/>
                <w:u w:val="single"/>
                <w:lang w:val="en-US" w:eastAsia="zh-CN"/>
                <w14:textFill>
                  <w14:solidFill>
                    <w14:schemeClr w14:val="tx1"/>
                  </w14:solidFill>
                </w14:textFill>
              </w:rPr>
              <w:t>/平方米·月</w:t>
            </w:r>
            <w:r>
              <w:rPr>
                <w:rFonts w:hint="eastAsia" w:cs="Times New Roman"/>
                <w:color w:val="000000" w:themeColor="text1"/>
                <w:sz w:val="24"/>
                <w:u w:val="single"/>
                <w:lang w:val="en-US" w:eastAsia="zh-CN"/>
                <w14:textFill>
                  <w14:solidFill>
                    <w14:schemeClr w14:val="tx1"/>
                  </w14:solidFill>
                </w14:textFill>
              </w:rPr>
              <w:t>。</w:t>
            </w:r>
          </w:p>
          <w:p>
            <w:pPr>
              <w:rPr>
                <w:color w:val="000000" w:themeColor="text1"/>
                <w:sz w:val="24"/>
                <w14:textFill>
                  <w14:solidFill>
                    <w14:schemeClr w14:val="tx1"/>
                  </w14:solidFill>
                </w14:textFill>
              </w:rPr>
            </w:pPr>
            <w:r>
              <w:rPr>
                <w:rFonts w:hint="eastAsia"/>
                <w:color w:val="000000" w:themeColor="text1"/>
                <w:sz w:val="24"/>
                <w:lang w:val="en-US" w:eastAsia="zh-CN"/>
                <w14:textFill>
                  <w14:solidFill>
                    <w14:schemeClr w14:val="tx1"/>
                  </w14:solidFill>
                </w14:textFill>
              </w:rPr>
              <w:t>3.22</w:t>
            </w:r>
            <w:bookmarkEnd w:id="14"/>
            <w:r>
              <w:rPr>
                <w:rFonts w:hint="eastAsia" w:ascii="Times New Roman" w:hAnsi="Times New Roman" w:eastAsia="宋体" w:cs="Times New Roman"/>
                <w:b w:val="0"/>
                <w:color w:val="000000" w:themeColor="text1"/>
                <w:kern w:val="2"/>
                <w:sz w:val="24"/>
                <w:szCs w:val="24"/>
                <w:lang w:val="en-US" w:eastAsia="zh-CN" w:bidi="ar-SA"/>
                <w14:textFill>
                  <w14:solidFill>
                    <w14:schemeClr w14:val="tx1"/>
                  </w14:solidFill>
                </w14:textFill>
              </w:rPr>
              <w:t>物业服务费用不含物业管理区域共用水电费用，物业管理区域共用水电费用按《民法典》、《物业管理条例》、《海南省物价局 海南省住房和城乡建设厅关于清理规范电网和转供电环节收费有关事项的通知》（琼价价管〔2018〕467号）等现行法律法规和政府规范性文件执行。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vAlign w:val="center"/>
          </w:tcPr>
          <w:p>
            <w:pPr>
              <w:jc w:val="center"/>
              <w:rPr>
                <w:rFonts w:hint="eastAsia" w:eastAsia="宋体"/>
                <w:sz w:val="24"/>
                <w:lang w:val="en-US" w:eastAsia="zh-CN"/>
              </w:rPr>
            </w:pPr>
            <w:r>
              <w:rPr>
                <w:rFonts w:hint="eastAsia"/>
                <w:sz w:val="24"/>
              </w:rPr>
              <w:t>3</w:t>
            </w:r>
            <w:r>
              <w:rPr>
                <w:sz w:val="24"/>
              </w:rPr>
              <w:t>.</w:t>
            </w:r>
            <w:r>
              <w:rPr>
                <w:rFonts w:hint="eastAsia"/>
                <w:sz w:val="24"/>
                <w:lang w:val="en-US" w:eastAsia="zh-CN"/>
              </w:rPr>
              <w:t>3</w:t>
            </w:r>
          </w:p>
        </w:tc>
        <w:tc>
          <w:tcPr>
            <w:tcW w:w="2126" w:type="dxa"/>
            <w:vAlign w:val="center"/>
          </w:tcPr>
          <w:p>
            <w:pPr>
              <w:jc w:val="center"/>
              <w:rPr>
                <w:sz w:val="24"/>
              </w:rPr>
            </w:pPr>
            <w:r>
              <w:rPr>
                <w:rFonts w:hint="eastAsia"/>
                <w:sz w:val="24"/>
              </w:rPr>
              <w:t>投标报价的其他要求</w:t>
            </w:r>
          </w:p>
        </w:tc>
        <w:tc>
          <w:tcPr>
            <w:tcW w:w="5946" w:type="dxa"/>
            <w:vAlign w:val="center"/>
          </w:tcPr>
          <w:p>
            <w:pPr>
              <w:rPr>
                <w:sz w:val="24"/>
              </w:rPr>
            </w:pPr>
            <w:r>
              <w:rPr>
                <w:rFonts w:hint="eastAsia" w:ascii="Times New Roman" w:hAnsi="Times New Roman" w:eastAsia="宋体" w:cs="Times New Roman"/>
                <w:sz w:val="24"/>
                <w:lang w:val="en-US" w:eastAsia="zh-CN"/>
              </w:rPr>
              <w:t>投标报价的上限为招标控制价，超过招标控制价的投标报价为无效报价，按废标处理。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vAlign w:val="center"/>
          </w:tcPr>
          <w:p>
            <w:pPr>
              <w:jc w:val="center"/>
              <w:rPr>
                <w:rFonts w:hint="eastAsia" w:eastAsia="宋体"/>
                <w:color w:val="000000" w:themeColor="text1"/>
                <w:sz w:val="24"/>
                <w:lang w:val="en-US" w:eastAsia="zh-CN"/>
                <w14:textFill>
                  <w14:solidFill>
                    <w14:schemeClr w14:val="tx1"/>
                  </w14:solidFill>
                </w14:textFill>
              </w:rPr>
            </w:pPr>
            <w:r>
              <w:rPr>
                <w:rFonts w:hint="eastAsia"/>
                <w:color w:val="000000" w:themeColor="text1"/>
                <w:sz w:val="24"/>
                <w14:textFill>
                  <w14:solidFill>
                    <w14:schemeClr w14:val="tx1"/>
                  </w14:solidFill>
                </w14:textFill>
              </w:rPr>
              <w:t>3</w:t>
            </w:r>
            <w:r>
              <w:rPr>
                <w:color w:val="000000" w:themeColor="text1"/>
                <w:sz w:val="24"/>
                <w14:textFill>
                  <w14:solidFill>
                    <w14:schemeClr w14:val="tx1"/>
                  </w14:solidFill>
                </w14:textFill>
              </w:rPr>
              <w:t>.</w:t>
            </w:r>
            <w:r>
              <w:rPr>
                <w:rFonts w:hint="eastAsia"/>
                <w:color w:val="000000" w:themeColor="text1"/>
                <w:sz w:val="24"/>
                <w:lang w:val="en-US" w:eastAsia="zh-CN"/>
                <w14:textFill>
                  <w14:solidFill>
                    <w14:schemeClr w14:val="tx1"/>
                  </w14:solidFill>
                </w14:textFill>
              </w:rPr>
              <w:t>4</w:t>
            </w:r>
          </w:p>
        </w:tc>
        <w:tc>
          <w:tcPr>
            <w:tcW w:w="2126" w:type="dxa"/>
            <w:vAlign w:val="center"/>
          </w:tcPr>
          <w:p>
            <w:pPr>
              <w:jc w:val="cente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投标有效期</w:t>
            </w:r>
          </w:p>
        </w:tc>
        <w:tc>
          <w:tcPr>
            <w:tcW w:w="5946" w:type="dxa"/>
            <w:vAlign w:val="center"/>
          </w:tcPr>
          <w:p>
            <w:pP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自投标文件递交截止之日起</w:t>
            </w:r>
            <w:r>
              <w:rPr>
                <w:rFonts w:hint="eastAsia"/>
                <w:color w:val="000000" w:themeColor="text1"/>
                <w:sz w:val="24"/>
                <w:lang w:val="en-US" w:eastAsia="zh-CN"/>
                <w14:textFill>
                  <w14:solidFill>
                    <w14:schemeClr w14:val="tx1"/>
                  </w14:solidFill>
                </w14:textFill>
              </w:rPr>
              <w:t>60</w:t>
            </w:r>
            <w:r>
              <w:rPr>
                <w:rFonts w:hint="eastAsia"/>
                <w:color w:val="000000" w:themeColor="text1"/>
                <w:sz w:val="24"/>
                <w14:textFill>
                  <w14:solidFill>
                    <w14:schemeClr w14:val="tx1"/>
                  </w14:solidFill>
                </w14:textFill>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vAlign w:val="center"/>
          </w:tcPr>
          <w:p>
            <w:pPr>
              <w:jc w:val="center"/>
              <w:rPr>
                <w:rFonts w:hint="eastAsia" w:eastAsia="宋体"/>
                <w:color w:val="000000" w:themeColor="text1"/>
                <w:sz w:val="24"/>
                <w:lang w:val="en-US" w:eastAsia="zh-CN"/>
                <w14:textFill>
                  <w14:solidFill>
                    <w14:schemeClr w14:val="tx1"/>
                  </w14:solidFill>
                </w14:textFill>
              </w:rPr>
            </w:pPr>
            <w:r>
              <w:rPr>
                <w:rFonts w:hint="eastAsia"/>
                <w:color w:val="000000" w:themeColor="text1"/>
                <w:sz w:val="24"/>
                <w14:textFill>
                  <w14:solidFill>
                    <w14:schemeClr w14:val="tx1"/>
                  </w14:solidFill>
                </w14:textFill>
              </w:rPr>
              <w:t>3</w:t>
            </w:r>
            <w:r>
              <w:rPr>
                <w:color w:val="000000" w:themeColor="text1"/>
                <w:sz w:val="24"/>
                <w14:textFill>
                  <w14:solidFill>
                    <w14:schemeClr w14:val="tx1"/>
                  </w14:solidFill>
                </w14:textFill>
              </w:rPr>
              <w:t>.</w:t>
            </w:r>
            <w:r>
              <w:rPr>
                <w:rFonts w:hint="eastAsia"/>
                <w:color w:val="000000" w:themeColor="text1"/>
                <w:sz w:val="24"/>
                <w:lang w:val="en-US" w:eastAsia="zh-CN"/>
                <w14:textFill>
                  <w14:solidFill>
                    <w14:schemeClr w14:val="tx1"/>
                  </w14:solidFill>
                </w14:textFill>
              </w:rPr>
              <w:t>5</w:t>
            </w:r>
          </w:p>
        </w:tc>
        <w:tc>
          <w:tcPr>
            <w:tcW w:w="2126" w:type="dxa"/>
            <w:vAlign w:val="center"/>
          </w:tcPr>
          <w:p>
            <w:pPr>
              <w:jc w:val="cente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投标保证金</w:t>
            </w:r>
          </w:p>
        </w:tc>
        <w:tc>
          <w:tcPr>
            <w:tcW w:w="5946" w:type="dxa"/>
            <w:vAlign w:val="center"/>
          </w:tcPr>
          <w:p>
            <w:pPr>
              <w:rPr>
                <w:color w:val="000000" w:themeColor="text1"/>
                <w:sz w:val="24"/>
                <w14:textFill>
                  <w14:solidFill>
                    <w14:schemeClr w14:val="tx1"/>
                  </w14:solidFill>
                </w14:textFill>
              </w:rPr>
            </w:pPr>
            <w:r>
              <w:rPr>
                <w:rFonts w:hint="eastAsia"/>
                <w:color w:val="000000" w:themeColor="text1"/>
                <w:sz w:val="24"/>
                <w:lang w:eastAsia="zh-CN"/>
                <w14:textFill>
                  <w14:solidFill>
                    <w14:schemeClr w14:val="tx1"/>
                  </w14:solidFill>
                </w14:textFill>
              </w:rPr>
              <w:t>本项目</w:t>
            </w:r>
            <w:r>
              <w:rPr>
                <w:rFonts w:hint="eastAsia"/>
                <w:color w:val="000000" w:themeColor="text1"/>
                <w:sz w:val="24"/>
                <w14:textFill>
                  <w14:solidFill>
                    <w14:schemeClr w14:val="tx1"/>
                  </w14:solidFill>
                </w14:textFill>
              </w:rPr>
              <w:t>不</w:t>
            </w:r>
            <w:r>
              <w:rPr>
                <w:rFonts w:hint="eastAsia"/>
                <w:color w:val="000000" w:themeColor="text1"/>
                <w:sz w:val="24"/>
                <w:lang w:eastAsia="zh-CN"/>
                <w14:textFill>
                  <w14:solidFill>
                    <w14:schemeClr w14:val="tx1"/>
                  </w14:solidFill>
                </w14:textFill>
              </w:rPr>
              <w:t>做</w:t>
            </w:r>
            <w:r>
              <w:rPr>
                <w:rFonts w:hint="eastAsia"/>
                <w:color w:val="000000" w:themeColor="text1"/>
                <w:sz w:val="24"/>
                <w14:textFill>
                  <w14:solidFill>
                    <w14:schemeClr w14:val="tx1"/>
                  </w14:solidFill>
                </w14:textFill>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vAlign w:val="center"/>
          </w:tcPr>
          <w:p>
            <w:pPr>
              <w:jc w:val="center"/>
              <w:rPr>
                <w:rFonts w:hint="eastAsia" w:eastAsia="宋体"/>
                <w:color w:val="000000" w:themeColor="text1"/>
                <w:sz w:val="24"/>
                <w:lang w:val="en-US" w:eastAsia="zh-CN"/>
                <w14:textFill>
                  <w14:solidFill>
                    <w14:schemeClr w14:val="tx1"/>
                  </w14:solidFill>
                </w14:textFill>
              </w:rPr>
            </w:pPr>
            <w:r>
              <w:rPr>
                <w:rFonts w:hint="eastAsia"/>
                <w:color w:val="000000" w:themeColor="text1"/>
                <w:sz w:val="24"/>
                <w14:textFill>
                  <w14:solidFill>
                    <w14:schemeClr w14:val="tx1"/>
                  </w14:solidFill>
                </w14:textFill>
              </w:rPr>
              <w:t>3</w:t>
            </w:r>
            <w:r>
              <w:rPr>
                <w:color w:val="000000" w:themeColor="text1"/>
                <w:sz w:val="24"/>
                <w14:textFill>
                  <w14:solidFill>
                    <w14:schemeClr w14:val="tx1"/>
                  </w14:solidFill>
                </w14:textFill>
              </w:rPr>
              <w:t>.</w:t>
            </w:r>
            <w:r>
              <w:rPr>
                <w:rFonts w:hint="eastAsia"/>
                <w:color w:val="000000" w:themeColor="text1"/>
                <w:sz w:val="24"/>
                <w:lang w:val="en-US" w:eastAsia="zh-CN"/>
                <w14:textFill>
                  <w14:solidFill>
                    <w14:schemeClr w14:val="tx1"/>
                  </w14:solidFill>
                </w14:textFill>
              </w:rPr>
              <w:t>6</w:t>
            </w:r>
          </w:p>
        </w:tc>
        <w:tc>
          <w:tcPr>
            <w:tcW w:w="2126" w:type="dxa"/>
            <w:vAlign w:val="center"/>
          </w:tcPr>
          <w:p>
            <w:pPr>
              <w:jc w:val="cente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是否允许递交备选投标方案</w:t>
            </w:r>
          </w:p>
        </w:tc>
        <w:tc>
          <w:tcPr>
            <w:tcW w:w="5946" w:type="dxa"/>
            <w:vAlign w:val="center"/>
          </w:tcPr>
          <w:p>
            <w:pP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vAlign w:val="center"/>
          </w:tcPr>
          <w:p>
            <w:pPr>
              <w:jc w:val="center"/>
              <w:rPr>
                <w:rFonts w:hint="eastAsia" w:eastAsia="宋体"/>
                <w:color w:val="000000" w:themeColor="text1"/>
                <w:sz w:val="24"/>
                <w:lang w:val="en-US" w:eastAsia="zh-CN"/>
                <w14:textFill>
                  <w14:solidFill>
                    <w14:schemeClr w14:val="tx1"/>
                  </w14:solidFill>
                </w14:textFill>
              </w:rPr>
            </w:pPr>
            <w:r>
              <w:rPr>
                <w:rFonts w:hint="eastAsia"/>
                <w:color w:val="000000" w:themeColor="text1"/>
                <w:sz w:val="24"/>
                <w14:textFill>
                  <w14:solidFill>
                    <w14:schemeClr w14:val="tx1"/>
                  </w14:solidFill>
                </w14:textFill>
              </w:rPr>
              <w:t>3</w:t>
            </w:r>
            <w:r>
              <w:rPr>
                <w:color w:val="000000" w:themeColor="text1"/>
                <w:sz w:val="24"/>
                <w14:textFill>
                  <w14:solidFill>
                    <w14:schemeClr w14:val="tx1"/>
                  </w14:solidFill>
                </w14:textFill>
              </w:rPr>
              <w:t>.</w:t>
            </w:r>
            <w:r>
              <w:rPr>
                <w:rFonts w:hint="eastAsia"/>
                <w:color w:val="000000" w:themeColor="text1"/>
                <w:sz w:val="24"/>
                <w:lang w:val="en-US" w:eastAsia="zh-CN"/>
                <w14:textFill>
                  <w14:solidFill>
                    <w14:schemeClr w14:val="tx1"/>
                  </w14:solidFill>
                </w14:textFill>
              </w:rPr>
              <w:t>7</w:t>
            </w:r>
          </w:p>
        </w:tc>
        <w:tc>
          <w:tcPr>
            <w:tcW w:w="2126" w:type="dxa"/>
            <w:vAlign w:val="center"/>
          </w:tcPr>
          <w:p>
            <w:pPr>
              <w:jc w:val="cente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签字或盖章要求</w:t>
            </w:r>
          </w:p>
        </w:tc>
        <w:tc>
          <w:tcPr>
            <w:tcW w:w="5946" w:type="dxa"/>
            <w:vAlign w:val="center"/>
          </w:tcPr>
          <w:p>
            <w:pP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1）投标文件应用不褪色的墨水书写或打印，字迹应易于辨认并按招标文件要求格式由投标人的法定代表人或其委托代理人签字并加盖单位公章。由委托代理人签字的，投标文件中应附有法定代表人授权委托书。投标文件应尽量避免涂改、行间插字或删除。如果出现上述情况，改动之处应由投标人的法定代表人或其授权的代理人签字确认</w:t>
            </w:r>
            <w:r>
              <w:rPr>
                <w:rFonts w:hint="eastAsia"/>
                <w:color w:val="000000" w:themeColor="text1"/>
                <w:sz w:val="24"/>
                <w:lang w:val="en-US" w:eastAsia="zh-CN"/>
                <w14:textFill>
                  <w14:solidFill>
                    <w14:schemeClr w14:val="tx1"/>
                  </w14:solidFill>
                </w14:textFill>
              </w:rPr>
              <w:t>并</w:t>
            </w:r>
            <w:r>
              <w:rPr>
                <w:rFonts w:hint="eastAsia"/>
                <w:color w:val="000000" w:themeColor="text1"/>
                <w:sz w:val="24"/>
                <w14:textFill>
                  <w14:solidFill>
                    <w14:schemeClr w14:val="tx1"/>
                  </w14:solidFill>
                </w14:textFill>
              </w:rPr>
              <w:t>加盖单位公章。</w:t>
            </w:r>
          </w:p>
          <w:p>
            <w:pP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（2）纸质投标文件应加盖骑缝章（单位公章）。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vAlign w:val="center"/>
          </w:tcPr>
          <w:p>
            <w:pPr>
              <w:jc w:val="center"/>
              <w:rPr>
                <w:rFonts w:hint="eastAsia" w:eastAsia="宋体"/>
                <w:color w:val="000000" w:themeColor="text1"/>
                <w:sz w:val="24"/>
                <w:lang w:val="en-US" w:eastAsia="zh-CN"/>
                <w14:textFill>
                  <w14:solidFill>
                    <w14:schemeClr w14:val="tx1"/>
                  </w14:solidFill>
                </w14:textFill>
              </w:rPr>
            </w:pPr>
            <w:r>
              <w:rPr>
                <w:rFonts w:hint="eastAsia"/>
                <w:color w:val="000000" w:themeColor="text1"/>
                <w:sz w:val="24"/>
                <w14:textFill>
                  <w14:solidFill>
                    <w14:schemeClr w14:val="tx1"/>
                  </w14:solidFill>
                </w14:textFill>
              </w:rPr>
              <w:t>3</w:t>
            </w:r>
            <w:r>
              <w:rPr>
                <w:color w:val="000000" w:themeColor="text1"/>
                <w:sz w:val="24"/>
                <w14:textFill>
                  <w14:solidFill>
                    <w14:schemeClr w14:val="tx1"/>
                  </w14:solidFill>
                </w14:textFill>
              </w:rPr>
              <w:t>.</w:t>
            </w:r>
            <w:r>
              <w:rPr>
                <w:rFonts w:hint="eastAsia"/>
                <w:color w:val="000000" w:themeColor="text1"/>
                <w:sz w:val="24"/>
                <w:lang w:val="en-US" w:eastAsia="zh-CN"/>
                <w14:textFill>
                  <w14:solidFill>
                    <w14:schemeClr w14:val="tx1"/>
                  </w14:solidFill>
                </w14:textFill>
              </w:rPr>
              <w:t>8</w:t>
            </w:r>
          </w:p>
        </w:tc>
        <w:tc>
          <w:tcPr>
            <w:tcW w:w="2126" w:type="dxa"/>
            <w:vAlign w:val="center"/>
          </w:tcPr>
          <w:p>
            <w:pPr>
              <w:jc w:val="cente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投标文件</w:t>
            </w:r>
          </w:p>
        </w:tc>
        <w:tc>
          <w:tcPr>
            <w:tcW w:w="5946" w:type="dxa"/>
            <w:vAlign w:val="center"/>
          </w:tcPr>
          <w:p>
            <w:pP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纸质文件</w:t>
            </w:r>
            <w:r>
              <w:rPr>
                <w:rFonts w:hint="eastAsia"/>
                <w:color w:val="000000" w:themeColor="text1"/>
                <w:sz w:val="24"/>
                <w:lang w:val="en-US" w:eastAsia="zh-CN"/>
                <w14:textFill>
                  <w14:solidFill>
                    <w14:schemeClr w14:val="tx1"/>
                  </w14:solidFill>
                </w14:textFill>
              </w:rPr>
              <w:t>柒</w:t>
            </w:r>
            <w:r>
              <w:rPr>
                <w:rFonts w:hint="eastAsia"/>
                <w:color w:val="000000" w:themeColor="text1"/>
                <w:sz w:val="24"/>
                <w14:textFill>
                  <w14:solidFill>
                    <w14:schemeClr w14:val="tx1"/>
                  </w14:solidFill>
                </w14:textFill>
              </w:rPr>
              <w:t>份（正本壹份，副本</w:t>
            </w:r>
            <w:r>
              <w:rPr>
                <w:rFonts w:hint="eastAsia"/>
                <w:color w:val="000000" w:themeColor="text1"/>
                <w:sz w:val="24"/>
                <w:lang w:val="en-US" w:eastAsia="zh-CN"/>
                <w14:textFill>
                  <w14:solidFill>
                    <w14:schemeClr w14:val="tx1"/>
                  </w14:solidFill>
                </w14:textFill>
              </w:rPr>
              <w:t>陆</w:t>
            </w:r>
            <w:r>
              <w:rPr>
                <w:rFonts w:hint="eastAsia"/>
                <w:color w:val="000000" w:themeColor="text1"/>
                <w:sz w:val="24"/>
                <w14:textFill>
                  <w14:solidFill>
                    <w14:schemeClr w14:val="tx1"/>
                  </w14:solidFill>
                </w14:textFill>
              </w:rPr>
              <w:t>份）。</w:t>
            </w:r>
          </w:p>
          <w:p>
            <w:pP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投标文件电子版</w:t>
            </w:r>
            <w:r>
              <w:rPr>
                <w:rFonts w:hint="eastAsia"/>
                <w:color w:val="000000" w:themeColor="text1"/>
                <w:sz w:val="24"/>
                <w:lang w:val="en-US" w:eastAsia="zh-CN"/>
                <w14:textFill>
                  <w14:solidFill>
                    <w14:schemeClr w14:val="tx1"/>
                  </w14:solidFill>
                </w14:textFill>
              </w:rPr>
              <w:t>1份</w:t>
            </w:r>
            <w:r>
              <w:rPr>
                <w:rFonts w:hint="eastAsia"/>
                <w:color w:val="000000" w:themeColor="text1"/>
                <w:sz w:val="24"/>
                <w14:textFill>
                  <w14:solidFill>
                    <w14:schemeClr w14:val="tx1"/>
                  </w14:solidFill>
                </w14:textFill>
              </w:rPr>
              <w:t>：</w:t>
            </w:r>
            <w:r>
              <w:rPr>
                <w:rFonts w:hint="eastAsia" w:ascii="Times New Roman" w:hAnsi="Times New Roman" w:eastAsia="宋体" w:cs="Times New Roman"/>
                <w:color w:val="000000" w:themeColor="text1"/>
                <w:sz w:val="24"/>
                <w14:textFill>
                  <w14:solidFill>
                    <w14:schemeClr w14:val="tx1"/>
                  </w14:solidFill>
                </w14:textFill>
              </w:rPr>
              <w:t>（U盘</w:t>
            </w:r>
            <w:r>
              <w:rPr>
                <w:rFonts w:hint="eastAsia" w:ascii="Times New Roman" w:hAnsi="Times New Roman" w:eastAsia="宋体" w:cs="Times New Roman"/>
                <w:color w:val="000000" w:themeColor="text1"/>
                <w:sz w:val="24"/>
                <w:lang w:val="en-US" w:eastAsia="zh-CN"/>
                <w14:textFill>
                  <w14:solidFill>
                    <w14:schemeClr w14:val="tx1"/>
                  </w14:solidFill>
                </w14:textFill>
              </w:rPr>
              <w:t>拷贝</w:t>
            </w:r>
            <w:r>
              <w:rPr>
                <w:rFonts w:hint="eastAsia" w:ascii="Times New Roman" w:hAnsi="Times New Roman" w:eastAsia="宋体" w:cs="Times New Roman"/>
                <w:color w:val="000000" w:themeColor="text1"/>
                <w:sz w:val="24"/>
                <w14:textFill>
                  <w14:solidFill>
                    <w14:schemeClr w14:val="tx1"/>
                  </w14:solidFill>
                </w14:textFill>
              </w:rPr>
              <w:t>，投标文件电子版的格式为PDF，为</w:t>
            </w:r>
            <w:r>
              <w:rPr>
                <w:rFonts w:hint="eastAsia" w:ascii="Times New Roman" w:hAnsi="Times New Roman" w:eastAsia="宋体" w:cs="Times New Roman"/>
                <w:color w:val="000000" w:themeColor="text1"/>
                <w:sz w:val="24"/>
                <w:lang w:val="en-US" w:eastAsia="zh-CN"/>
                <w14:textFill>
                  <w14:solidFill>
                    <w14:schemeClr w14:val="tx1"/>
                  </w14:solidFill>
                </w14:textFill>
              </w:rPr>
              <w:t>签字盖章好的</w:t>
            </w:r>
            <w:r>
              <w:rPr>
                <w:rFonts w:hint="eastAsia" w:ascii="Times New Roman" w:hAnsi="Times New Roman" w:eastAsia="宋体" w:cs="Times New Roman"/>
                <w:color w:val="000000" w:themeColor="text1"/>
                <w:sz w:val="24"/>
                <w14:textFill>
                  <w14:solidFill>
                    <w14:schemeClr w14:val="tx1"/>
                  </w14:solidFill>
                </w14:textFill>
              </w:rPr>
              <w:t>正本纸质投标文件</w:t>
            </w:r>
            <w:r>
              <w:rPr>
                <w:rFonts w:hint="eastAsia" w:ascii="Times New Roman" w:hAnsi="Times New Roman" w:eastAsia="宋体" w:cs="Times New Roman"/>
                <w:color w:val="000000" w:themeColor="text1"/>
                <w:sz w:val="24"/>
                <w:lang w:val="en-US" w:eastAsia="zh-CN"/>
                <w14:textFill>
                  <w14:solidFill>
                    <w14:schemeClr w14:val="tx1"/>
                  </w14:solidFill>
                </w14:textFill>
              </w:rPr>
              <w:t>扫描件</w:t>
            </w:r>
            <w:r>
              <w:rPr>
                <w:rFonts w:hint="eastAsia" w:ascii="Times New Roman" w:hAnsi="Times New Roman" w:eastAsia="宋体" w:cs="Times New Roman"/>
                <w:color w:val="000000" w:themeColor="text1"/>
                <w:sz w:val="24"/>
                <w14:textFill>
                  <w14:solidFill>
                    <w14:schemeClr w14:val="tx1"/>
                  </w14:solidFill>
                </w14:textFill>
              </w:rPr>
              <w:t>）</w:t>
            </w:r>
            <w:r>
              <w:rPr>
                <w:rFonts w:hint="eastAsia"/>
                <w:color w:val="000000" w:themeColor="text1"/>
                <w:sz w:val="24"/>
                <w14:textFill>
                  <w14:solidFill>
                    <w14:schemeClr w14:val="tx1"/>
                  </w14:solidFill>
                </w14:textFill>
              </w:rPr>
              <w:t>；</w:t>
            </w:r>
          </w:p>
          <w:p>
            <w:pP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电子投标文件要求与纸制版投标文件内容一致。</w:t>
            </w:r>
            <w:r>
              <w:rPr>
                <w:rFonts w:hint="eastAsia" w:ascii="Times New Roman" w:hAnsi="Times New Roman" w:eastAsia="宋体" w:cs="Times New Roman"/>
                <w:color w:val="000000" w:themeColor="text1"/>
                <w:sz w:val="24"/>
                <w14:textFill>
                  <w14:solidFill>
                    <w14:schemeClr w14:val="tx1"/>
                  </w14:solidFill>
                </w14:textFill>
              </w:rPr>
              <w:t>电子版与纸质版不一致的，</w:t>
            </w:r>
            <w:r>
              <w:rPr>
                <w:rFonts w:hint="eastAsia" w:ascii="Times New Roman" w:hAnsi="Times New Roman" w:eastAsia="宋体" w:cs="Times New Roman"/>
                <w:color w:val="000000" w:themeColor="text1"/>
                <w:sz w:val="24"/>
                <w:lang w:val="en-US" w:eastAsia="zh-CN"/>
                <w14:textFill>
                  <w14:solidFill>
                    <w14:schemeClr w14:val="tx1"/>
                  </w14:solidFill>
                </w14:textFill>
              </w:rPr>
              <w:t>以</w:t>
            </w:r>
            <w:r>
              <w:rPr>
                <w:rFonts w:hint="eastAsia" w:ascii="Times New Roman" w:hAnsi="Times New Roman" w:eastAsia="宋体" w:cs="Times New Roman"/>
                <w:color w:val="000000" w:themeColor="text1"/>
                <w:sz w:val="24"/>
                <w14:textFill>
                  <w14:solidFill>
                    <w14:schemeClr w14:val="tx1"/>
                  </w14:solidFill>
                </w14:textFill>
              </w:rPr>
              <w:t>纸质版的投标文件为准。电子版密封封套写明：</w:t>
            </w:r>
            <w:r>
              <w:rPr>
                <w:rFonts w:hint="eastAsia" w:ascii="Times New Roman" w:hAnsi="Times New Roman" w:eastAsia="宋体" w:cs="Times New Roman"/>
                <w:color w:val="000000" w:themeColor="text1"/>
                <w:sz w:val="24"/>
                <w:lang w:val="en-US" w:eastAsia="zh-CN"/>
                <w14:textFill>
                  <w14:solidFill>
                    <w14:schemeClr w14:val="tx1"/>
                  </w14:solidFill>
                </w14:textFill>
              </w:rPr>
              <w:t>项目名称、</w:t>
            </w:r>
            <w:r>
              <w:rPr>
                <w:rFonts w:hint="eastAsia" w:ascii="Times New Roman" w:hAnsi="Times New Roman" w:eastAsia="宋体" w:cs="Times New Roman"/>
                <w:color w:val="000000" w:themeColor="text1"/>
                <w:sz w:val="24"/>
                <w14:textFill>
                  <w14:solidFill>
                    <w14:schemeClr w14:val="tx1"/>
                  </w14:solidFill>
                </w14:textFill>
              </w:rPr>
              <w:t>电子版</w:t>
            </w:r>
            <w:r>
              <w:rPr>
                <w:rFonts w:hint="eastAsia" w:ascii="Times New Roman" w:hAnsi="Times New Roman" w:eastAsia="宋体" w:cs="Times New Roman"/>
                <w:color w:val="000000" w:themeColor="text1"/>
                <w:sz w:val="24"/>
                <w:lang w:val="en-US" w:eastAsia="zh-CN"/>
                <w14:textFill>
                  <w14:solidFill>
                    <w14:schemeClr w14:val="tx1"/>
                  </w14:solidFill>
                </w14:textFill>
              </w:rPr>
              <w:t>字样</w:t>
            </w:r>
            <w:r>
              <w:rPr>
                <w:rFonts w:hint="eastAsia" w:ascii="Times New Roman" w:hAnsi="Times New Roman" w:eastAsia="宋体" w:cs="Times New Roman"/>
                <w:color w:val="000000" w:themeColor="text1"/>
                <w:sz w:val="24"/>
                <w14:textFill>
                  <w14:solidFill>
                    <w14:schemeClr w14:val="tx1"/>
                  </w14:solidFill>
                </w14:textFill>
              </w:rPr>
              <w:t>、投标人名称。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vAlign w:val="center"/>
          </w:tcPr>
          <w:p>
            <w:pPr>
              <w:jc w:val="center"/>
              <w:rPr>
                <w:rFonts w:hint="eastAsia" w:eastAsia="宋体"/>
                <w:sz w:val="24"/>
                <w:lang w:val="en-US" w:eastAsia="zh-CN"/>
              </w:rPr>
            </w:pPr>
            <w:r>
              <w:rPr>
                <w:rFonts w:hint="eastAsia"/>
                <w:sz w:val="24"/>
              </w:rPr>
              <w:t>3</w:t>
            </w:r>
            <w:r>
              <w:rPr>
                <w:sz w:val="24"/>
              </w:rPr>
              <w:t>.</w:t>
            </w:r>
            <w:r>
              <w:rPr>
                <w:rFonts w:hint="eastAsia"/>
                <w:sz w:val="24"/>
                <w:lang w:val="en-US" w:eastAsia="zh-CN"/>
              </w:rPr>
              <w:t>9</w:t>
            </w:r>
          </w:p>
        </w:tc>
        <w:tc>
          <w:tcPr>
            <w:tcW w:w="2126" w:type="dxa"/>
            <w:vAlign w:val="center"/>
          </w:tcPr>
          <w:p>
            <w:pPr>
              <w:jc w:val="center"/>
              <w:rPr>
                <w:sz w:val="24"/>
              </w:rPr>
            </w:pPr>
            <w:r>
              <w:rPr>
                <w:rFonts w:hint="eastAsia"/>
                <w:sz w:val="24"/>
              </w:rPr>
              <w:t>装订要求</w:t>
            </w:r>
          </w:p>
        </w:tc>
        <w:tc>
          <w:tcPr>
            <w:tcW w:w="5946" w:type="dxa"/>
            <w:vAlign w:val="center"/>
          </w:tcPr>
          <w:p>
            <w:pPr>
              <w:keepNext w:val="0"/>
              <w:keepLines w:val="0"/>
              <w:widowControl/>
              <w:suppressLineNumbers w:val="0"/>
              <w:jc w:val="left"/>
              <w:rPr>
                <w:rFonts w:hint="eastAsia"/>
                <w:sz w:val="24"/>
              </w:rPr>
            </w:pPr>
            <w:r>
              <w:rPr>
                <w:rFonts w:hint="eastAsia"/>
                <w:sz w:val="24"/>
              </w:rPr>
              <w:t>按A4规格竖装，投标文件的正本与副本应分别装订成册，不得用活页装订，并编制目录和页码。</w:t>
            </w:r>
            <w:r>
              <w:rPr>
                <w:rFonts w:hint="eastAsia" w:ascii="Times New Roman" w:hAnsi="Times New Roman" w:eastAsia="宋体" w:cs="Times New Roman"/>
                <w:sz w:val="24"/>
                <w:lang w:val="en-US" w:eastAsia="zh-CN"/>
              </w:rPr>
              <w:t>投标人应将投标文件的正本封装为一个密封袋，将所有副本封装为一个或多个密封袋，电子版一个密封袋</w:t>
            </w:r>
            <w:r>
              <w:rPr>
                <w:rFonts w:hint="eastAsia" w:cs="Times New Roman"/>
                <w:sz w:val="24"/>
                <w:lang w:val="en-US" w:eastAsia="zh-CN"/>
              </w:rPr>
              <w:t>（电子版密封袋装分项投标测算表、</w:t>
            </w:r>
            <w:r>
              <w:rPr>
                <w:rFonts w:hint="eastAsia" w:cs="Times New Roman"/>
                <w:color w:val="000000" w:themeColor="text1"/>
                <w:sz w:val="24"/>
                <w14:textFill>
                  <w14:solidFill>
                    <w14:schemeClr w14:val="tx1"/>
                  </w14:solidFill>
                </w14:textFill>
              </w:rPr>
              <w:t>开标一览表</w:t>
            </w:r>
            <w:r>
              <w:rPr>
                <w:rFonts w:hint="eastAsia" w:cs="Times New Roman"/>
                <w:color w:val="000000" w:themeColor="text1"/>
                <w:sz w:val="24"/>
                <w:lang w:eastAsia="zh-CN"/>
                <w14:textFill>
                  <w14:solidFill>
                    <w14:schemeClr w14:val="tx1"/>
                  </w14:solidFill>
                </w14:textFill>
              </w:rPr>
              <w:t>、</w:t>
            </w:r>
            <w:r>
              <w:rPr>
                <w:rFonts w:hint="eastAsia" w:cs="Times New Roman"/>
                <w:color w:val="000000" w:themeColor="text1"/>
                <w:sz w:val="24"/>
                <w:lang w:val="en-US" w:eastAsia="zh-CN"/>
                <w14:textFill>
                  <w14:solidFill>
                    <w14:schemeClr w14:val="tx1"/>
                  </w14:solidFill>
                </w14:textFill>
              </w:rPr>
              <w:t>u盘</w:t>
            </w:r>
            <w:r>
              <w:rPr>
                <w:rFonts w:hint="eastAsia" w:cs="Times New Roman"/>
                <w:sz w:val="24"/>
                <w:lang w:val="en-US" w:eastAsia="zh-CN"/>
              </w:rPr>
              <w:t>）</w:t>
            </w:r>
            <w:r>
              <w:rPr>
                <w:rFonts w:hint="eastAsia" w:ascii="Times New Roman" w:hAnsi="Times New Roman" w:eastAsia="宋体" w:cs="Times New Roman"/>
                <w:sz w:val="24"/>
                <w:lang w:val="en-US" w:eastAsia="zh-CN"/>
              </w:rPr>
              <w:t>。在密封袋上，要清楚标明“正本”、 “副本”及“电子版”字样。</w:t>
            </w:r>
          </w:p>
          <w:p>
            <w:pPr>
              <w:rPr>
                <w:sz w:val="24"/>
              </w:rPr>
            </w:pPr>
            <w:r>
              <w:rPr>
                <w:rFonts w:hint="eastAsia"/>
                <w:sz w:val="24"/>
                <w:lang w:val="en-US" w:eastAsia="zh-CN"/>
              </w:rPr>
              <w:t>所有密封袋的</w:t>
            </w:r>
            <w:r>
              <w:rPr>
                <w:rFonts w:hint="eastAsia"/>
                <w:sz w:val="24"/>
              </w:rPr>
              <w:t>密封</w:t>
            </w:r>
            <w:r>
              <w:rPr>
                <w:rFonts w:hint="eastAsia"/>
                <w:sz w:val="24"/>
                <w:lang w:val="en-US" w:eastAsia="zh-CN"/>
              </w:rPr>
              <w:t>接口处应加</w:t>
            </w:r>
            <w:r>
              <w:rPr>
                <w:rFonts w:hint="eastAsia"/>
                <w:sz w:val="24"/>
              </w:rPr>
              <w:t>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vAlign w:val="center"/>
          </w:tcPr>
          <w:p>
            <w:pPr>
              <w:jc w:val="center"/>
              <w:rPr>
                <w:rFonts w:hint="eastAsia" w:eastAsia="宋体"/>
                <w:sz w:val="24"/>
                <w:lang w:val="en-US" w:eastAsia="zh-CN"/>
              </w:rPr>
            </w:pPr>
            <w:r>
              <w:rPr>
                <w:rFonts w:hint="eastAsia"/>
                <w:sz w:val="24"/>
              </w:rPr>
              <w:t>3</w:t>
            </w:r>
            <w:r>
              <w:rPr>
                <w:sz w:val="24"/>
              </w:rPr>
              <w:t>.1</w:t>
            </w:r>
            <w:r>
              <w:rPr>
                <w:rFonts w:hint="eastAsia"/>
                <w:sz w:val="24"/>
                <w:lang w:val="en-US" w:eastAsia="zh-CN"/>
              </w:rPr>
              <w:t>0</w:t>
            </w:r>
          </w:p>
        </w:tc>
        <w:tc>
          <w:tcPr>
            <w:tcW w:w="2126" w:type="dxa"/>
            <w:vAlign w:val="center"/>
          </w:tcPr>
          <w:p>
            <w:pPr>
              <w:jc w:val="center"/>
              <w:rPr>
                <w:sz w:val="24"/>
              </w:rPr>
            </w:pPr>
            <w:r>
              <w:rPr>
                <w:rFonts w:hint="eastAsia"/>
                <w:sz w:val="24"/>
              </w:rPr>
              <w:t>封套上写明</w:t>
            </w:r>
          </w:p>
        </w:tc>
        <w:tc>
          <w:tcPr>
            <w:tcW w:w="5946" w:type="dxa"/>
            <w:vAlign w:val="center"/>
          </w:tcPr>
          <w:p>
            <w:pPr>
              <w:keepNext w:val="0"/>
              <w:keepLines w:val="0"/>
              <w:widowControl/>
              <w:suppressLineNumbers w:val="0"/>
              <w:jc w:val="left"/>
              <w:rPr>
                <w:rFonts w:hint="eastAsia" w:ascii="Times New Roman" w:hAnsi="Times New Roman" w:eastAsia="宋体" w:cs="Times New Roman"/>
                <w:sz w:val="24"/>
                <w:lang w:val="en-US" w:eastAsia="zh-CN"/>
              </w:rPr>
            </w:pPr>
            <w:r>
              <w:rPr>
                <w:rFonts w:hint="eastAsia" w:ascii="Times New Roman" w:hAnsi="Times New Roman" w:eastAsia="宋体" w:cs="Times New Roman"/>
                <w:sz w:val="24"/>
                <w:lang w:val="en-US" w:eastAsia="zh-CN"/>
              </w:rPr>
              <w:t>致：</w:t>
            </w:r>
            <w:r>
              <w:rPr>
                <w:rFonts w:hint="eastAsia"/>
                <w:color w:val="000000" w:themeColor="text1"/>
                <w:sz w:val="24"/>
                <w:lang w:eastAsia="zh-CN"/>
                <w14:textFill>
                  <w14:solidFill>
                    <w14:schemeClr w14:val="tx1"/>
                  </w14:solidFill>
                </w14:textFill>
              </w:rPr>
              <w:t>中海鼎业（万宁）房地产有限公司</w:t>
            </w:r>
            <w:r>
              <w:rPr>
                <w:rFonts w:hint="eastAsia" w:ascii="Times New Roman" w:hAnsi="Times New Roman" w:eastAsia="宋体" w:cs="Times New Roman"/>
                <w:sz w:val="24"/>
                <w:lang w:val="en-US" w:eastAsia="zh-CN"/>
              </w:rPr>
              <w:t xml:space="preserve"> </w:t>
            </w:r>
          </w:p>
          <w:p>
            <w:pPr>
              <w:keepNext w:val="0"/>
              <w:keepLines w:val="0"/>
              <w:widowControl/>
              <w:suppressLineNumbers w:val="0"/>
              <w:jc w:val="left"/>
              <w:rPr>
                <w:rFonts w:hint="eastAsia" w:ascii="Times New Roman" w:hAnsi="Times New Roman" w:eastAsia="宋体" w:cs="Times New Roman"/>
                <w:sz w:val="24"/>
                <w:lang w:val="en-US" w:eastAsia="zh-CN"/>
              </w:rPr>
            </w:pPr>
            <w:r>
              <w:rPr>
                <w:rFonts w:hint="eastAsia" w:ascii="Times New Roman" w:hAnsi="Times New Roman" w:eastAsia="宋体" w:cs="Times New Roman"/>
                <w:sz w:val="24"/>
                <w:lang w:val="en-US" w:eastAsia="zh-CN"/>
              </w:rPr>
              <w:t xml:space="preserve">项目名称： </w:t>
            </w:r>
          </w:p>
          <w:p>
            <w:pPr>
              <w:keepNext w:val="0"/>
              <w:keepLines w:val="0"/>
              <w:widowControl/>
              <w:suppressLineNumbers w:val="0"/>
              <w:jc w:val="left"/>
              <w:rPr>
                <w:rFonts w:hint="eastAsia" w:ascii="Times New Roman" w:hAnsi="Times New Roman" w:eastAsia="宋体" w:cs="Times New Roman"/>
                <w:sz w:val="24"/>
                <w:lang w:val="en-US" w:eastAsia="zh-CN"/>
              </w:rPr>
            </w:pPr>
            <w:r>
              <w:rPr>
                <w:rFonts w:hint="eastAsia" w:ascii="Times New Roman" w:hAnsi="Times New Roman" w:eastAsia="宋体" w:cs="Times New Roman"/>
                <w:sz w:val="24"/>
                <w:lang w:val="en-US" w:eastAsia="zh-CN"/>
              </w:rPr>
              <w:t xml:space="preserve">项目编号： </w:t>
            </w:r>
          </w:p>
          <w:p>
            <w:pPr>
              <w:keepNext w:val="0"/>
              <w:keepLines w:val="0"/>
              <w:widowControl/>
              <w:suppressLineNumbers w:val="0"/>
              <w:jc w:val="left"/>
              <w:rPr>
                <w:rFonts w:hint="eastAsia" w:ascii="Times New Roman" w:hAnsi="Times New Roman" w:eastAsia="宋体" w:cs="Times New Roman"/>
                <w:sz w:val="24"/>
                <w:lang w:val="en-US" w:eastAsia="zh-CN"/>
              </w:rPr>
            </w:pPr>
            <w:r>
              <w:rPr>
                <w:rFonts w:hint="eastAsia" w:ascii="Times New Roman" w:hAnsi="Times New Roman" w:eastAsia="宋体" w:cs="Times New Roman"/>
                <w:sz w:val="24"/>
                <w:lang w:val="en-US" w:eastAsia="zh-CN"/>
              </w:rPr>
              <w:t xml:space="preserve">供应商名称（盖章）： </w:t>
            </w:r>
          </w:p>
          <w:p>
            <w:pPr>
              <w:rPr>
                <w:sz w:val="24"/>
              </w:rPr>
            </w:pPr>
            <w:r>
              <w:rPr>
                <w:rFonts w:hint="eastAsia" w:ascii="Times New Roman" w:hAnsi="Times New Roman" w:eastAsia="宋体" w:cs="Times New Roman"/>
                <w:sz w:val="24"/>
                <w:lang w:val="en-US" w:eastAsia="zh-CN"/>
              </w:rPr>
              <w:t xml:space="preserve">注明：“请勿在开标时间之前启封”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vAlign w:val="center"/>
          </w:tcPr>
          <w:p>
            <w:pPr>
              <w:jc w:val="center"/>
              <w:rPr>
                <w:rFonts w:hint="eastAsia" w:eastAsia="宋体"/>
                <w:sz w:val="24"/>
                <w:lang w:val="en-US" w:eastAsia="zh-CN"/>
              </w:rPr>
            </w:pPr>
            <w:r>
              <w:rPr>
                <w:rFonts w:hint="eastAsia"/>
                <w:sz w:val="24"/>
              </w:rPr>
              <w:t>3</w:t>
            </w:r>
            <w:r>
              <w:rPr>
                <w:sz w:val="24"/>
              </w:rPr>
              <w:t>.1</w:t>
            </w:r>
            <w:r>
              <w:rPr>
                <w:rFonts w:hint="eastAsia"/>
                <w:sz w:val="24"/>
                <w:lang w:val="en-US" w:eastAsia="zh-CN"/>
              </w:rPr>
              <w:t>1</w:t>
            </w:r>
          </w:p>
        </w:tc>
        <w:tc>
          <w:tcPr>
            <w:tcW w:w="2126" w:type="dxa"/>
            <w:vAlign w:val="center"/>
          </w:tcPr>
          <w:p>
            <w:pPr>
              <w:jc w:val="cente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递交投标文件地点</w:t>
            </w:r>
          </w:p>
        </w:tc>
        <w:tc>
          <w:tcPr>
            <w:tcW w:w="5946" w:type="dxa"/>
            <w:vAlign w:val="center"/>
          </w:tcPr>
          <w:p>
            <w:pPr>
              <w:rPr>
                <w:rFonts w:hint="eastAsia" w:eastAsia="宋体"/>
                <w:color w:val="000000" w:themeColor="text1"/>
                <w:sz w:val="24"/>
                <w:lang w:eastAsia="zh-CN"/>
                <w14:textFill>
                  <w14:solidFill>
                    <w14:schemeClr w14:val="tx1"/>
                  </w14:solidFill>
                </w14:textFill>
              </w:rPr>
            </w:pPr>
            <w:r>
              <w:rPr>
                <w:rFonts w:hint="eastAsia" w:ascii="Times New Roman" w:hAnsi="Times New Roman" w:eastAsia="宋体" w:cs="Times New Roman"/>
                <w:color w:val="000000" w:themeColor="text1"/>
                <w:sz w:val="24"/>
                <w:u w:val="none"/>
                <w:lang w:val="en-US" w:eastAsia="zh-CN"/>
                <w14:textFill>
                  <w14:solidFill>
                    <w14:schemeClr w14:val="tx1"/>
                  </w14:solidFill>
                </w14:textFill>
              </w:rPr>
              <w:t>海南省公共资</w:t>
            </w:r>
            <w:r>
              <w:rPr>
                <w:rFonts w:hint="default" w:ascii="Times New Roman" w:hAnsi="Times New Roman" w:eastAsia="宋体" w:cs="Times New Roman"/>
                <w:color w:val="000000" w:themeColor="text1"/>
                <w:sz w:val="24"/>
                <w:u w:val="none"/>
                <w:lang w:val="en-US" w:eastAsia="zh-CN"/>
                <w14:textFill>
                  <w14:solidFill>
                    <w14:schemeClr w14:val="tx1"/>
                  </w14:solidFill>
                </w14:textFill>
              </w:rPr>
              <w:t>源交易中心(海口市国兴大道9号)</w:t>
            </w:r>
            <w:r>
              <w:rPr>
                <w:rFonts w:hint="eastAsia" w:cs="Times New Roman"/>
                <w:color w:val="000000" w:themeColor="text1"/>
                <w:sz w:val="24"/>
                <w:u w:val="none"/>
                <w:lang w:val="en-US" w:eastAsia="zh-CN"/>
                <w14:textFill>
                  <w14:solidFill>
                    <w14:schemeClr w14:val="tx1"/>
                  </w14:solidFill>
                </w14:textFill>
              </w:rPr>
              <w:t>207</w:t>
            </w:r>
            <w:r>
              <w:rPr>
                <w:rFonts w:hint="default" w:ascii="Times New Roman" w:hAnsi="Times New Roman" w:eastAsia="宋体" w:cs="Times New Roman"/>
                <w:color w:val="000000" w:themeColor="text1"/>
                <w:sz w:val="24"/>
                <w:u w:val="none"/>
                <w:lang w:val="en-US" w:eastAsia="zh-CN"/>
                <w14:textFill>
                  <w14:solidFill>
                    <w14:schemeClr w14:val="tx1"/>
                  </w14:solidFill>
                </w14:textFill>
              </w:rPr>
              <w:t>开标室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vAlign w:val="center"/>
          </w:tcPr>
          <w:p>
            <w:pPr>
              <w:jc w:val="center"/>
              <w:rPr>
                <w:rFonts w:hint="eastAsia" w:eastAsia="宋体"/>
                <w:sz w:val="24"/>
                <w:lang w:val="en-US" w:eastAsia="zh-CN"/>
              </w:rPr>
            </w:pPr>
            <w:r>
              <w:rPr>
                <w:rFonts w:hint="eastAsia"/>
                <w:sz w:val="24"/>
              </w:rPr>
              <w:t>3</w:t>
            </w:r>
            <w:r>
              <w:rPr>
                <w:sz w:val="24"/>
              </w:rPr>
              <w:t>.1</w:t>
            </w:r>
            <w:r>
              <w:rPr>
                <w:rFonts w:hint="eastAsia"/>
                <w:sz w:val="24"/>
                <w:lang w:val="en-US" w:eastAsia="zh-CN"/>
              </w:rPr>
              <w:t>2</w:t>
            </w:r>
          </w:p>
        </w:tc>
        <w:tc>
          <w:tcPr>
            <w:tcW w:w="2126" w:type="dxa"/>
            <w:vAlign w:val="center"/>
          </w:tcPr>
          <w:p>
            <w:pPr>
              <w:jc w:val="cente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是否退还投标文件</w:t>
            </w:r>
          </w:p>
        </w:tc>
        <w:tc>
          <w:tcPr>
            <w:tcW w:w="5946" w:type="dxa"/>
            <w:vAlign w:val="center"/>
          </w:tcPr>
          <w:p>
            <w:pP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vAlign w:val="center"/>
          </w:tcPr>
          <w:p>
            <w:pPr>
              <w:jc w:val="center"/>
              <w:rPr>
                <w:sz w:val="24"/>
              </w:rPr>
            </w:pPr>
            <w:r>
              <w:rPr>
                <w:rFonts w:hint="eastAsia"/>
                <w:sz w:val="24"/>
              </w:rPr>
              <w:t>4</w:t>
            </w:r>
            <w:r>
              <w:rPr>
                <w:sz w:val="24"/>
              </w:rPr>
              <w:t>.1</w:t>
            </w:r>
          </w:p>
        </w:tc>
        <w:tc>
          <w:tcPr>
            <w:tcW w:w="2126" w:type="dxa"/>
            <w:vAlign w:val="center"/>
          </w:tcPr>
          <w:p>
            <w:pPr>
              <w:jc w:val="cente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开标时间和地点</w:t>
            </w:r>
          </w:p>
        </w:tc>
        <w:tc>
          <w:tcPr>
            <w:tcW w:w="5946" w:type="dxa"/>
            <w:vAlign w:val="center"/>
          </w:tcPr>
          <w:p>
            <w:pP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开标时间：</w:t>
            </w:r>
            <w:r>
              <w:rPr>
                <w:rFonts w:hint="eastAsia"/>
                <w:color w:val="000000" w:themeColor="text1"/>
                <w:sz w:val="24"/>
                <w:lang w:val="en-US" w:eastAsia="zh-CN"/>
                <w14:textFill>
                  <w14:solidFill>
                    <w14:schemeClr w14:val="tx1"/>
                  </w14:solidFill>
                </w14:textFill>
              </w:rPr>
              <w:t>2023</w:t>
            </w:r>
            <w:r>
              <w:rPr>
                <w:rFonts w:hint="eastAsia"/>
                <w:color w:val="000000" w:themeColor="text1"/>
                <w:sz w:val="24"/>
                <w14:textFill>
                  <w14:solidFill>
                    <w14:schemeClr w14:val="tx1"/>
                  </w14:solidFill>
                </w14:textFill>
              </w:rPr>
              <w:t>年</w:t>
            </w:r>
            <w:r>
              <w:rPr>
                <w:rFonts w:hint="eastAsia"/>
                <w:color w:val="000000" w:themeColor="text1"/>
                <w:sz w:val="24"/>
                <w:lang w:val="en-US" w:eastAsia="zh-CN"/>
                <w14:textFill>
                  <w14:solidFill>
                    <w14:schemeClr w14:val="tx1"/>
                  </w14:solidFill>
                </w14:textFill>
              </w:rPr>
              <w:t>04</w:t>
            </w:r>
            <w:r>
              <w:rPr>
                <w:rFonts w:hint="eastAsia"/>
                <w:color w:val="000000" w:themeColor="text1"/>
                <w:sz w:val="24"/>
                <w14:textFill>
                  <w14:solidFill>
                    <w14:schemeClr w14:val="tx1"/>
                  </w14:solidFill>
                </w14:textFill>
              </w:rPr>
              <w:t>月</w:t>
            </w:r>
            <w:r>
              <w:rPr>
                <w:rFonts w:hint="eastAsia"/>
                <w:color w:val="000000" w:themeColor="text1"/>
                <w:sz w:val="24"/>
                <w:lang w:val="en-US" w:eastAsia="zh-CN"/>
                <w14:textFill>
                  <w14:solidFill>
                    <w14:schemeClr w14:val="tx1"/>
                  </w14:solidFill>
                </w14:textFill>
              </w:rPr>
              <w:t>14</w:t>
            </w:r>
            <w:r>
              <w:rPr>
                <w:rFonts w:hint="eastAsia"/>
                <w:color w:val="000000" w:themeColor="text1"/>
                <w:sz w:val="24"/>
                <w14:textFill>
                  <w14:solidFill>
                    <w14:schemeClr w14:val="tx1"/>
                  </w14:solidFill>
                </w14:textFill>
              </w:rPr>
              <w:t>日</w:t>
            </w:r>
            <w:r>
              <w:rPr>
                <w:rFonts w:hint="eastAsia"/>
                <w:color w:val="000000" w:themeColor="text1"/>
                <w:sz w:val="24"/>
                <w:lang w:val="en-US" w:eastAsia="zh-CN"/>
                <w14:textFill>
                  <w14:solidFill>
                    <w14:schemeClr w14:val="tx1"/>
                  </w14:solidFill>
                </w14:textFill>
              </w:rPr>
              <w:t>10</w:t>
            </w:r>
            <w:r>
              <w:rPr>
                <w:rFonts w:hint="eastAsia"/>
                <w:color w:val="000000" w:themeColor="text1"/>
                <w:sz w:val="24"/>
                <w14:textFill>
                  <w14:solidFill>
                    <w14:schemeClr w14:val="tx1"/>
                  </w14:solidFill>
                </w14:textFill>
              </w:rPr>
              <w:t>时</w:t>
            </w:r>
            <w:r>
              <w:rPr>
                <w:rFonts w:hint="eastAsia"/>
                <w:color w:val="000000" w:themeColor="text1"/>
                <w:sz w:val="24"/>
                <w:lang w:val="en-US" w:eastAsia="zh-CN"/>
                <w14:textFill>
                  <w14:solidFill>
                    <w14:schemeClr w14:val="tx1"/>
                  </w14:solidFill>
                </w14:textFill>
              </w:rPr>
              <w:t>30</w:t>
            </w:r>
            <w:r>
              <w:rPr>
                <w:rFonts w:hint="eastAsia"/>
                <w:color w:val="000000" w:themeColor="text1"/>
                <w:sz w:val="24"/>
                <w14:textFill>
                  <w14:solidFill>
                    <w14:schemeClr w14:val="tx1"/>
                  </w14:solidFill>
                </w14:textFill>
              </w:rPr>
              <w:t>分</w:t>
            </w:r>
          </w:p>
          <w:p>
            <w:pP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开标地点:同递交投标文件地点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vAlign w:val="center"/>
          </w:tcPr>
          <w:p>
            <w:pPr>
              <w:jc w:val="center"/>
              <w:rPr>
                <w:sz w:val="24"/>
              </w:rPr>
            </w:pPr>
            <w:r>
              <w:rPr>
                <w:rFonts w:hint="eastAsia"/>
                <w:sz w:val="24"/>
              </w:rPr>
              <w:t>4</w:t>
            </w:r>
            <w:r>
              <w:rPr>
                <w:sz w:val="24"/>
              </w:rPr>
              <w:t>.2</w:t>
            </w:r>
          </w:p>
        </w:tc>
        <w:tc>
          <w:tcPr>
            <w:tcW w:w="2126" w:type="dxa"/>
            <w:vAlign w:val="center"/>
          </w:tcPr>
          <w:p>
            <w:pPr>
              <w:jc w:val="center"/>
              <w:rPr>
                <w:sz w:val="24"/>
              </w:rPr>
            </w:pPr>
            <w:r>
              <w:rPr>
                <w:rFonts w:hint="eastAsia"/>
                <w:sz w:val="24"/>
              </w:rPr>
              <w:t>开标程序</w:t>
            </w:r>
          </w:p>
        </w:tc>
        <w:tc>
          <w:tcPr>
            <w:tcW w:w="5946" w:type="dxa"/>
            <w:vAlign w:val="center"/>
          </w:tcPr>
          <w:p>
            <w:pPr>
              <w:rPr>
                <w:sz w:val="24"/>
              </w:rPr>
            </w:pPr>
            <w:r>
              <w:rPr>
                <w:rFonts w:hint="eastAsia"/>
                <w:sz w:val="24"/>
              </w:rPr>
              <w:t>密封情况检查：投标单位代表</w:t>
            </w:r>
            <w:r>
              <w:rPr>
                <w:rFonts w:hint="eastAsia"/>
                <w:sz w:val="24"/>
                <w:lang w:val="en-US" w:eastAsia="zh-CN"/>
              </w:rPr>
              <w:t>和</w:t>
            </w:r>
            <w:r>
              <w:rPr>
                <w:rFonts w:hint="eastAsia"/>
                <w:sz w:val="24"/>
              </w:rPr>
              <w:t>监督人员共同检查</w:t>
            </w:r>
          </w:p>
          <w:p>
            <w:pPr>
              <w:rPr>
                <w:sz w:val="24"/>
              </w:rPr>
            </w:pPr>
            <w:r>
              <w:rPr>
                <w:rFonts w:hint="eastAsia"/>
                <w:sz w:val="24"/>
              </w:rPr>
              <w:t>开标顺序：随机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vAlign w:val="center"/>
          </w:tcPr>
          <w:p>
            <w:pPr>
              <w:jc w:val="center"/>
              <w:rPr>
                <w:sz w:val="24"/>
              </w:rPr>
            </w:pPr>
            <w:r>
              <w:rPr>
                <w:rFonts w:hint="eastAsia"/>
                <w:sz w:val="24"/>
              </w:rPr>
              <w:t>4</w:t>
            </w:r>
            <w:r>
              <w:rPr>
                <w:sz w:val="24"/>
              </w:rPr>
              <w:t>.3</w:t>
            </w:r>
          </w:p>
        </w:tc>
        <w:tc>
          <w:tcPr>
            <w:tcW w:w="2126" w:type="dxa"/>
            <w:vAlign w:val="center"/>
          </w:tcPr>
          <w:p>
            <w:pPr>
              <w:jc w:val="center"/>
              <w:rPr>
                <w:sz w:val="24"/>
              </w:rPr>
            </w:pPr>
            <w:r>
              <w:rPr>
                <w:rFonts w:hint="eastAsia"/>
                <w:sz w:val="24"/>
              </w:rPr>
              <w:t>评标委员会的组建</w:t>
            </w:r>
          </w:p>
        </w:tc>
        <w:tc>
          <w:tcPr>
            <w:tcW w:w="5946" w:type="dxa"/>
            <w:vAlign w:val="center"/>
          </w:tcPr>
          <w:p>
            <w:pP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评标委员会构成：</w:t>
            </w:r>
            <w:r>
              <w:rPr>
                <w:rFonts w:hint="eastAsia"/>
                <w:color w:val="000000" w:themeColor="text1"/>
                <w:sz w:val="24"/>
                <w:lang w:val="en-US" w:eastAsia="zh-CN"/>
                <w14:textFill>
                  <w14:solidFill>
                    <w14:schemeClr w14:val="tx1"/>
                  </w14:solidFill>
                </w14:textFill>
              </w:rPr>
              <w:t>7</w:t>
            </w:r>
            <w:r>
              <w:rPr>
                <w:rFonts w:hint="eastAsia"/>
                <w:color w:val="000000" w:themeColor="text1"/>
                <w:sz w:val="24"/>
                <w14:textFill>
                  <w14:solidFill>
                    <w14:schemeClr w14:val="tx1"/>
                  </w14:solidFill>
                </w14:textFill>
              </w:rPr>
              <w:t>人，其中招标人代表</w:t>
            </w:r>
            <w:r>
              <w:rPr>
                <w:rFonts w:hint="eastAsia"/>
                <w:color w:val="000000" w:themeColor="text1"/>
                <w:sz w:val="24"/>
                <w:lang w:val="en-US" w:eastAsia="zh-CN"/>
                <w14:textFill>
                  <w14:solidFill>
                    <w14:schemeClr w14:val="tx1"/>
                  </w14:solidFill>
                </w14:textFill>
              </w:rPr>
              <w:t>2</w:t>
            </w:r>
            <w:r>
              <w:rPr>
                <w:rFonts w:hint="eastAsia"/>
                <w:color w:val="000000" w:themeColor="text1"/>
                <w:sz w:val="24"/>
                <w14:textFill>
                  <w14:solidFill>
                    <w14:schemeClr w14:val="tx1"/>
                  </w14:solidFill>
                </w14:textFill>
              </w:rPr>
              <w:t>人，物业服务专家</w:t>
            </w:r>
            <w:r>
              <w:rPr>
                <w:rFonts w:hint="eastAsia"/>
                <w:color w:val="000000" w:themeColor="text1"/>
                <w:sz w:val="24"/>
                <w:lang w:val="en-US" w:eastAsia="zh-CN"/>
                <w14:textFill>
                  <w14:solidFill>
                    <w14:schemeClr w14:val="tx1"/>
                  </w14:solidFill>
                </w14:textFill>
              </w:rPr>
              <w:t>5</w:t>
            </w:r>
            <w:r>
              <w:rPr>
                <w:rFonts w:hint="eastAsia"/>
                <w:color w:val="000000" w:themeColor="text1"/>
                <w:sz w:val="24"/>
                <w14:textFill>
                  <w14:solidFill>
                    <w14:schemeClr w14:val="tx1"/>
                  </w14:solidFill>
                </w14:textFill>
              </w:rPr>
              <w:t>人。</w:t>
            </w:r>
          </w:p>
          <w:p>
            <w:pPr>
              <w:rPr>
                <w:sz w:val="24"/>
              </w:rPr>
            </w:pPr>
            <w:r>
              <w:rPr>
                <w:rFonts w:hint="eastAsia"/>
                <w:color w:val="000000" w:themeColor="text1"/>
                <w:sz w:val="24"/>
                <w14:textFill>
                  <w14:solidFill>
                    <w14:schemeClr w14:val="tx1"/>
                  </w14:solidFill>
                </w14:textFill>
              </w:rPr>
              <w:t>专家成员确定方式</w:t>
            </w:r>
            <w:r>
              <w:rPr>
                <w:rFonts w:hint="eastAsia"/>
                <w:sz w:val="24"/>
              </w:rPr>
              <w:t>：专家</w:t>
            </w:r>
            <w:r>
              <w:rPr>
                <w:rFonts w:hint="eastAsia"/>
                <w:sz w:val="24"/>
                <w:lang w:val="en-US" w:eastAsia="zh-CN"/>
              </w:rPr>
              <w:t>5</w:t>
            </w:r>
            <w:r>
              <w:rPr>
                <w:rFonts w:hint="eastAsia"/>
                <w:sz w:val="24"/>
              </w:rPr>
              <w:t>人从海南省综合评标专家库中随机抽取。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vAlign w:val="center"/>
          </w:tcPr>
          <w:p>
            <w:pPr>
              <w:jc w:val="center"/>
              <w:rPr>
                <w:rFonts w:hint="eastAsia" w:eastAsia="宋体"/>
                <w:sz w:val="24"/>
                <w:lang w:val="en-US" w:eastAsia="zh-CN"/>
              </w:rPr>
            </w:pPr>
            <w:r>
              <w:rPr>
                <w:rFonts w:hint="eastAsia"/>
                <w:sz w:val="24"/>
              </w:rPr>
              <w:t>4</w:t>
            </w:r>
            <w:r>
              <w:rPr>
                <w:sz w:val="24"/>
              </w:rPr>
              <w:t>.</w:t>
            </w:r>
            <w:r>
              <w:rPr>
                <w:rFonts w:hint="eastAsia"/>
                <w:sz w:val="24"/>
                <w:lang w:val="en-US" w:eastAsia="zh-CN"/>
              </w:rPr>
              <w:t>4</w:t>
            </w:r>
          </w:p>
        </w:tc>
        <w:tc>
          <w:tcPr>
            <w:tcW w:w="2126" w:type="dxa"/>
            <w:vAlign w:val="center"/>
          </w:tcPr>
          <w:p>
            <w:pPr>
              <w:jc w:val="center"/>
              <w:rPr>
                <w:sz w:val="24"/>
              </w:rPr>
            </w:pPr>
            <w:r>
              <w:rPr>
                <w:rFonts w:hint="eastAsia"/>
                <w:sz w:val="24"/>
              </w:rPr>
              <w:t>投标人代表出席开标会</w:t>
            </w:r>
          </w:p>
        </w:tc>
        <w:tc>
          <w:tcPr>
            <w:tcW w:w="5946" w:type="dxa"/>
            <w:vAlign w:val="center"/>
          </w:tcPr>
          <w:p>
            <w:pPr>
              <w:rPr>
                <w:rFonts w:hint="default" w:eastAsia="宋体"/>
                <w:sz w:val="24"/>
                <w:lang w:val="en-US" w:eastAsia="zh-CN"/>
              </w:rPr>
            </w:pPr>
            <w:r>
              <w:rPr>
                <w:rFonts w:hint="eastAsia"/>
                <w:sz w:val="24"/>
              </w:rPr>
              <w:t>所有投标人的法定代表人或其委托代理人参加开标会。投标人的法定代表人或其委托代理人应当按时参加开标会，并在</w:t>
            </w:r>
            <w:r>
              <w:rPr>
                <w:rFonts w:hint="eastAsia"/>
                <w:sz w:val="24"/>
                <w:lang w:val="en-US" w:eastAsia="zh-CN"/>
              </w:rPr>
              <w:t>招标代理机构</w:t>
            </w:r>
            <w:r>
              <w:rPr>
                <w:rFonts w:hint="eastAsia"/>
                <w:sz w:val="24"/>
              </w:rPr>
              <w:t>按开标程序进行点名时，向招标人提交法定代表人身份证明文件或法定代表人授权委托书，出示本人身份证，以证明其出席，否则，</w:t>
            </w:r>
            <w:r>
              <w:rPr>
                <w:rFonts w:hint="eastAsia"/>
                <w:sz w:val="24"/>
                <w:lang w:val="en-US" w:eastAsia="zh-CN"/>
              </w:rPr>
              <w:t>其投标文件按废标处理。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vAlign w:val="center"/>
          </w:tcPr>
          <w:p>
            <w:pPr>
              <w:jc w:val="center"/>
              <w:rPr>
                <w:rFonts w:hint="default" w:eastAsia="宋体"/>
                <w:sz w:val="24"/>
                <w:lang w:val="en-US" w:eastAsia="zh-CN"/>
              </w:rPr>
            </w:pPr>
            <w:r>
              <w:rPr>
                <w:rFonts w:hint="eastAsia"/>
                <w:sz w:val="24"/>
                <w:lang w:val="en-US" w:eastAsia="zh-CN"/>
              </w:rPr>
              <w:t>4.5</w:t>
            </w:r>
          </w:p>
        </w:tc>
        <w:tc>
          <w:tcPr>
            <w:tcW w:w="2126" w:type="dxa"/>
            <w:vAlign w:val="center"/>
          </w:tcPr>
          <w:p>
            <w:pPr>
              <w:jc w:val="center"/>
              <w:rPr>
                <w:rFonts w:hint="eastAsia"/>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评标委员会推荐中标候选人的人数</w:t>
            </w:r>
          </w:p>
        </w:tc>
        <w:tc>
          <w:tcPr>
            <w:tcW w:w="5946" w:type="dxa"/>
            <w:vAlign w:val="center"/>
          </w:tcPr>
          <w:p>
            <w:pPr>
              <w:rPr>
                <w:rFonts w:hint="default" w:eastAsia="宋体"/>
                <w:color w:val="000000" w:themeColor="text1"/>
                <w:sz w:val="24"/>
                <w:lang w:val="en-US" w:eastAsia="zh-CN"/>
                <w14:textFill>
                  <w14:solidFill>
                    <w14:schemeClr w14:val="tx1"/>
                  </w14:solidFill>
                </w14:textFill>
              </w:rPr>
            </w:pPr>
            <w:r>
              <w:rPr>
                <w:rFonts w:hint="eastAsia"/>
                <w:color w:val="000000" w:themeColor="text1"/>
                <w:sz w:val="24"/>
                <w14:textFill>
                  <w14:solidFill>
                    <w14:schemeClr w14:val="tx1"/>
                  </w14:solidFill>
                </w14:textFill>
              </w:rPr>
              <w:t>评标委员会推荐中标候选人的人数</w:t>
            </w:r>
            <w:r>
              <w:rPr>
                <w:rFonts w:hint="eastAsia"/>
                <w:color w:val="000000" w:themeColor="text1"/>
                <w:sz w:val="24"/>
                <w:lang w:val="en-US" w:eastAsia="zh-CN"/>
                <w14:textFill>
                  <w14:solidFill>
                    <w14:schemeClr w14:val="tx1"/>
                  </w14:solidFill>
                </w14:textFill>
              </w:rPr>
              <w:t>为3家，按照评分分值由高到底排列。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vAlign w:val="center"/>
          </w:tcPr>
          <w:p>
            <w:pPr>
              <w:jc w:val="center"/>
              <w:rPr>
                <w:rFonts w:hint="eastAsia" w:eastAsia="宋体"/>
                <w:sz w:val="24"/>
                <w:lang w:val="en-US" w:eastAsia="zh-CN"/>
              </w:rPr>
            </w:pPr>
            <w:r>
              <w:rPr>
                <w:rFonts w:hint="eastAsia"/>
                <w:sz w:val="24"/>
              </w:rPr>
              <w:t>4</w:t>
            </w:r>
            <w:r>
              <w:rPr>
                <w:sz w:val="24"/>
              </w:rPr>
              <w:t>.</w:t>
            </w:r>
            <w:r>
              <w:rPr>
                <w:rFonts w:hint="eastAsia"/>
                <w:sz w:val="24"/>
                <w:lang w:val="en-US" w:eastAsia="zh-CN"/>
              </w:rPr>
              <w:t>5</w:t>
            </w:r>
          </w:p>
        </w:tc>
        <w:tc>
          <w:tcPr>
            <w:tcW w:w="2126" w:type="dxa"/>
            <w:vAlign w:val="center"/>
          </w:tcPr>
          <w:p>
            <w:pPr>
              <w:jc w:val="center"/>
              <w:rPr>
                <w:sz w:val="24"/>
              </w:rPr>
            </w:pPr>
            <w:r>
              <w:rPr>
                <w:rFonts w:hint="eastAsia"/>
                <w:sz w:val="24"/>
              </w:rPr>
              <w:t>中标公示</w:t>
            </w:r>
          </w:p>
        </w:tc>
        <w:tc>
          <w:tcPr>
            <w:tcW w:w="5946" w:type="dxa"/>
            <w:vAlign w:val="center"/>
          </w:tcPr>
          <w:p>
            <w:pPr>
              <w:rPr>
                <w:sz w:val="24"/>
              </w:rPr>
            </w:pPr>
            <w:r>
              <w:rPr>
                <w:rFonts w:hint="eastAsia"/>
                <w:sz w:val="24"/>
              </w:rPr>
              <w:t>依法必须进行招标的项目，招标人应当自收到评标报告之日起3日内公示中标候选人，公示期不得少于3日。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vAlign w:val="center"/>
          </w:tcPr>
          <w:p>
            <w:pPr>
              <w:jc w:val="center"/>
              <w:rPr>
                <w:rFonts w:hint="eastAsia" w:eastAsia="宋体"/>
                <w:sz w:val="24"/>
                <w:lang w:val="en-US" w:eastAsia="zh-CN"/>
              </w:rPr>
            </w:pPr>
            <w:r>
              <w:rPr>
                <w:rFonts w:hint="eastAsia"/>
                <w:sz w:val="24"/>
              </w:rPr>
              <w:t>4</w:t>
            </w:r>
            <w:r>
              <w:rPr>
                <w:sz w:val="24"/>
              </w:rPr>
              <w:t>.</w:t>
            </w:r>
            <w:r>
              <w:rPr>
                <w:rFonts w:hint="eastAsia"/>
                <w:sz w:val="24"/>
                <w:lang w:val="en-US" w:eastAsia="zh-CN"/>
              </w:rPr>
              <w:t>6</w:t>
            </w:r>
          </w:p>
        </w:tc>
        <w:tc>
          <w:tcPr>
            <w:tcW w:w="2126" w:type="dxa"/>
            <w:vAlign w:val="center"/>
          </w:tcPr>
          <w:p>
            <w:pPr>
              <w:jc w:val="center"/>
              <w:rPr>
                <w:sz w:val="24"/>
              </w:rPr>
            </w:pPr>
            <w:r>
              <w:rPr>
                <w:rFonts w:hint="eastAsia"/>
                <w:sz w:val="24"/>
              </w:rPr>
              <w:t>重新招标的其他情形</w:t>
            </w:r>
          </w:p>
        </w:tc>
        <w:tc>
          <w:tcPr>
            <w:tcW w:w="5946" w:type="dxa"/>
            <w:vAlign w:val="center"/>
          </w:tcPr>
          <w:p>
            <w:pPr>
              <w:rPr>
                <w:sz w:val="24"/>
              </w:rPr>
            </w:pPr>
            <w:r>
              <w:rPr>
                <w:rFonts w:hint="eastAsia"/>
                <w:sz w:val="24"/>
              </w:rPr>
              <w:t>有效投标人少于3家的，招标人应当依法重新招标。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vAlign w:val="center"/>
          </w:tcPr>
          <w:p>
            <w:pPr>
              <w:jc w:val="center"/>
              <w:rPr>
                <w:rFonts w:hint="eastAsia" w:eastAsia="宋体"/>
                <w:sz w:val="24"/>
                <w:lang w:val="en-US" w:eastAsia="zh-CN"/>
              </w:rPr>
            </w:pPr>
            <w:r>
              <w:rPr>
                <w:rFonts w:hint="eastAsia"/>
                <w:sz w:val="24"/>
              </w:rPr>
              <w:t>4</w:t>
            </w:r>
            <w:r>
              <w:rPr>
                <w:sz w:val="24"/>
              </w:rPr>
              <w:t>.</w:t>
            </w:r>
            <w:r>
              <w:rPr>
                <w:rFonts w:hint="eastAsia"/>
                <w:sz w:val="24"/>
                <w:lang w:val="en-US" w:eastAsia="zh-CN"/>
              </w:rPr>
              <w:t>7</w:t>
            </w:r>
          </w:p>
        </w:tc>
        <w:tc>
          <w:tcPr>
            <w:tcW w:w="2126" w:type="dxa"/>
            <w:vAlign w:val="center"/>
          </w:tcPr>
          <w:p>
            <w:pPr>
              <w:jc w:val="center"/>
              <w:rPr>
                <w:sz w:val="24"/>
              </w:rPr>
            </w:pPr>
            <w:r>
              <w:rPr>
                <w:rFonts w:hint="eastAsia"/>
                <w:sz w:val="24"/>
              </w:rPr>
              <w:t>监督</w:t>
            </w:r>
          </w:p>
        </w:tc>
        <w:tc>
          <w:tcPr>
            <w:tcW w:w="5946" w:type="dxa"/>
            <w:vAlign w:val="center"/>
          </w:tcPr>
          <w:p>
            <w:pPr>
              <w:rPr>
                <w:sz w:val="24"/>
              </w:rPr>
            </w:pPr>
            <w:r>
              <w:rPr>
                <w:rFonts w:hint="eastAsia"/>
                <w:sz w:val="24"/>
              </w:rPr>
              <w:t>本项目的招标投标活动及其相关当事人应当接受有管辖权的行政监督部门依法实施的监督。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vAlign w:val="center"/>
          </w:tcPr>
          <w:p>
            <w:pPr>
              <w:jc w:val="center"/>
              <w:rPr>
                <w:rFonts w:hint="eastAsia" w:eastAsia="宋体"/>
                <w:sz w:val="24"/>
                <w:lang w:val="en-US" w:eastAsia="zh-CN"/>
              </w:rPr>
            </w:pPr>
            <w:r>
              <w:rPr>
                <w:rFonts w:hint="eastAsia"/>
                <w:sz w:val="24"/>
              </w:rPr>
              <w:t>4</w:t>
            </w:r>
            <w:r>
              <w:rPr>
                <w:sz w:val="24"/>
              </w:rPr>
              <w:t>.</w:t>
            </w:r>
            <w:r>
              <w:rPr>
                <w:rFonts w:hint="eastAsia"/>
                <w:sz w:val="24"/>
                <w:lang w:val="en-US" w:eastAsia="zh-CN"/>
              </w:rPr>
              <w:t>8</w:t>
            </w:r>
          </w:p>
        </w:tc>
        <w:tc>
          <w:tcPr>
            <w:tcW w:w="2126" w:type="dxa"/>
            <w:vAlign w:val="center"/>
          </w:tcPr>
          <w:p>
            <w:pPr>
              <w:jc w:val="center"/>
              <w:rPr>
                <w:sz w:val="24"/>
              </w:rPr>
            </w:pPr>
            <w:r>
              <w:rPr>
                <w:rFonts w:hint="eastAsia"/>
                <w:sz w:val="24"/>
              </w:rPr>
              <w:t>解释权</w:t>
            </w:r>
          </w:p>
        </w:tc>
        <w:tc>
          <w:tcPr>
            <w:tcW w:w="5946" w:type="dxa"/>
            <w:vAlign w:val="center"/>
          </w:tcPr>
          <w:p>
            <w:pPr>
              <w:rPr>
                <w:sz w:val="24"/>
              </w:rPr>
            </w:pPr>
            <w:r>
              <w:rPr>
                <w:rFonts w:hint="eastAsia"/>
                <w:sz w:val="24"/>
              </w:rPr>
              <w:t>由招标人负责解释。</w:t>
            </w:r>
          </w:p>
        </w:tc>
      </w:tr>
    </w:tbl>
    <w:p>
      <w:pPr>
        <w:spacing w:line="360" w:lineRule="exact"/>
        <w:ind w:firstLine="480" w:firstLineChars="200"/>
        <w:rPr>
          <w:sz w:val="24"/>
        </w:rPr>
      </w:pPr>
    </w:p>
    <w:p>
      <w:pPr>
        <w:spacing w:line="360" w:lineRule="exact"/>
        <w:ind w:firstLine="482" w:firstLineChars="200"/>
        <w:outlineLvl w:val="1"/>
        <w:rPr>
          <w:b/>
          <w:bCs/>
          <w:sz w:val="24"/>
        </w:rPr>
      </w:pPr>
      <w:bookmarkStart w:id="15" w:name="_Toc23059"/>
      <w:r>
        <w:rPr>
          <w:rFonts w:hint="eastAsia"/>
          <w:b/>
          <w:bCs/>
          <w:sz w:val="24"/>
        </w:rPr>
        <w:t>1. 总则</w:t>
      </w:r>
      <w:bookmarkEnd w:id="15"/>
    </w:p>
    <w:p>
      <w:pPr>
        <w:spacing w:line="360" w:lineRule="exact"/>
        <w:ind w:firstLine="480" w:firstLineChars="200"/>
        <w:rPr>
          <w:sz w:val="24"/>
        </w:rPr>
      </w:pPr>
      <w:r>
        <w:rPr>
          <w:rFonts w:hint="eastAsia"/>
          <w:sz w:val="24"/>
        </w:rPr>
        <w:t>1.1 项目概况</w:t>
      </w:r>
    </w:p>
    <w:p>
      <w:pPr>
        <w:spacing w:line="360" w:lineRule="exact"/>
        <w:ind w:firstLine="480" w:firstLineChars="200"/>
        <w:rPr>
          <w:sz w:val="24"/>
        </w:rPr>
      </w:pPr>
      <w:r>
        <w:rPr>
          <w:rFonts w:hint="eastAsia"/>
          <w:sz w:val="24"/>
        </w:rPr>
        <w:t>1.1.1 根据《中华人民共和国招标投标法》等有关法律、法规和规章的规定，本招标项目已具备招标条件，现对本</w:t>
      </w:r>
      <w:r>
        <w:rPr>
          <w:rFonts w:hint="eastAsia"/>
          <w:sz w:val="24"/>
          <w:lang w:val="en-US" w:eastAsia="zh-CN"/>
        </w:rPr>
        <w:t>项目前期物业管理服务</w:t>
      </w:r>
      <w:r>
        <w:rPr>
          <w:rFonts w:hint="eastAsia"/>
          <w:sz w:val="24"/>
        </w:rPr>
        <w:t>进行招标。</w:t>
      </w:r>
    </w:p>
    <w:p>
      <w:pPr>
        <w:spacing w:line="360" w:lineRule="exact"/>
        <w:ind w:firstLine="480" w:firstLineChars="200"/>
        <w:rPr>
          <w:sz w:val="24"/>
        </w:rPr>
      </w:pPr>
      <w:r>
        <w:rPr>
          <w:rFonts w:hint="eastAsia"/>
          <w:sz w:val="24"/>
        </w:rPr>
        <w:t>1.1.2 本招标项目招标人：见《投标人须知前附表》。</w:t>
      </w:r>
    </w:p>
    <w:p>
      <w:pPr>
        <w:spacing w:line="360" w:lineRule="exact"/>
        <w:ind w:firstLine="480" w:firstLineChars="200"/>
        <w:rPr>
          <w:sz w:val="24"/>
        </w:rPr>
      </w:pPr>
      <w:r>
        <w:rPr>
          <w:rFonts w:hint="eastAsia"/>
          <w:sz w:val="24"/>
        </w:rPr>
        <w:t>1.1.3 本标段招标代理机构：见《投标人须知前附表》。</w:t>
      </w:r>
    </w:p>
    <w:p>
      <w:pPr>
        <w:spacing w:line="360" w:lineRule="exact"/>
        <w:ind w:firstLine="480" w:firstLineChars="200"/>
        <w:rPr>
          <w:sz w:val="24"/>
        </w:rPr>
      </w:pPr>
      <w:r>
        <w:rPr>
          <w:rFonts w:hint="eastAsia"/>
          <w:sz w:val="24"/>
        </w:rPr>
        <w:t>1.1.4 本招标项目名称：见《投标人须知前附表》。</w:t>
      </w:r>
    </w:p>
    <w:p>
      <w:pPr>
        <w:spacing w:line="360" w:lineRule="exact"/>
        <w:ind w:firstLine="480" w:firstLineChars="200"/>
        <w:rPr>
          <w:sz w:val="24"/>
        </w:rPr>
      </w:pPr>
      <w:r>
        <w:rPr>
          <w:rFonts w:hint="eastAsia"/>
          <w:sz w:val="24"/>
        </w:rPr>
        <w:t>1.2 资金来源和落实情况</w:t>
      </w:r>
    </w:p>
    <w:p>
      <w:pPr>
        <w:spacing w:line="360" w:lineRule="exact"/>
        <w:ind w:firstLine="480" w:firstLineChars="200"/>
        <w:rPr>
          <w:sz w:val="24"/>
        </w:rPr>
      </w:pPr>
      <w:r>
        <w:rPr>
          <w:rFonts w:hint="eastAsia"/>
          <w:sz w:val="24"/>
        </w:rPr>
        <w:t>1.2.1 本招标项目的资金来源：见《投标人须知前附表》。</w:t>
      </w:r>
    </w:p>
    <w:p>
      <w:pPr>
        <w:spacing w:line="360" w:lineRule="exact"/>
        <w:ind w:firstLine="480" w:firstLineChars="200"/>
        <w:rPr>
          <w:sz w:val="24"/>
        </w:rPr>
      </w:pPr>
      <w:r>
        <w:rPr>
          <w:rFonts w:hint="eastAsia"/>
          <w:sz w:val="24"/>
        </w:rPr>
        <w:t>1.2.2 本招标项目的出资比例：见《投标人须知前附表》。</w:t>
      </w:r>
    </w:p>
    <w:p>
      <w:pPr>
        <w:spacing w:line="360" w:lineRule="exact"/>
        <w:ind w:firstLine="480" w:firstLineChars="200"/>
        <w:rPr>
          <w:sz w:val="24"/>
        </w:rPr>
      </w:pPr>
      <w:r>
        <w:rPr>
          <w:rFonts w:hint="eastAsia"/>
          <w:sz w:val="24"/>
        </w:rPr>
        <w:t>1.2.3 本招标项目的资金落实情况：见《投标人须知前附表》。</w:t>
      </w:r>
    </w:p>
    <w:p>
      <w:pPr>
        <w:spacing w:line="360" w:lineRule="exact"/>
        <w:ind w:firstLine="480" w:firstLineChars="200"/>
        <w:rPr>
          <w:rFonts w:hint="default" w:eastAsia="宋体"/>
          <w:sz w:val="24"/>
          <w:lang w:val="en-US" w:eastAsia="zh-CN"/>
        </w:rPr>
      </w:pPr>
      <w:r>
        <w:rPr>
          <w:rFonts w:hint="eastAsia"/>
          <w:sz w:val="24"/>
        </w:rPr>
        <w:t>1.3 招标范围、</w:t>
      </w:r>
      <w:r>
        <w:rPr>
          <w:rFonts w:hint="eastAsia"/>
          <w:sz w:val="24"/>
          <w:lang w:val="en-US" w:eastAsia="zh-CN"/>
        </w:rPr>
        <w:t>服务期</w:t>
      </w:r>
      <w:r>
        <w:rPr>
          <w:rFonts w:hint="eastAsia"/>
          <w:sz w:val="24"/>
        </w:rPr>
        <w:t>和</w:t>
      </w:r>
      <w:r>
        <w:rPr>
          <w:rFonts w:hint="eastAsia"/>
          <w:sz w:val="24"/>
          <w:lang w:val="en-US" w:eastAsia="zh-CN"/>
        </w:rPr>
        <w:t>投标有效期</w:t>
      </w:r>
    </w:p>
    <w:p>
      <w:pPr>
        <w:spacing w:line="360" w:lineRule="exact"/>
        <w:ind w:firstLine="480" w:firstLineChars="200"/>
        <w:rPr>
          <w:sz w:val="24"/>
        </w:rPr>
      </w:pPr>
      <w:r>
        <w:rPr>
          <w:rFonts w:hint="eastAsia"/>
          <w:sz w:val="24"/>
        </w:rPr>
        <w:t>1.3.1 本次招标范围：见《投标人须知前附表》。</w:t>
      </w:r>
    </w:p>
    <w:p>
      <w:pPr>
        <w:spacing w:line="360" w:lineRule="exact"/>
        <w:ind w:firstLine="480" w:firstLineChars="200"/>
        <w:rPr>
          <w:sz w:val="24"/>
        </w:rPr>
      </w:pPr>
      <w:r>
        <w:rPr>
          <w:rFonts w:hint="eastAsia"/>
          <w:sz w:val="24"/>
        </w:rPr>
        <w:t xml:space="preserve">1.3.2 </w:t>
      </w:r>
      <w:r>
        <w:rPr>
          <w:rFonts w:hint="eastAsia"/>
          <w:sz w:val="24"/>
          <w:lang w:val="en-US" w:eastAsia="zh-CN"/>
        </w:rPr>
        <w:t>服务期</w:t>
      </w:r>
      <w:r>
        <w:rPr>
          <w:rFonts w:hint="eastAsia"/>
          <w:sz w:val="24"/>
        </w:rPr>
        <w:t>：见《投标人须知前附表》。</w:t>
      </w:r>
    </w:p>
    <w:p>
      <w:pPr>
        <w:spacing w:line="360" w:lineRule="exact"/>
        <w:ind w:firstLine="480" w:firstLineChars="200"/>
        <w:rPr>
          <w:sz w:val="24"/>
        </w:rPr>
      </w:pPr>
      <w:r>
        <w:rPr>
          <w:rFonts w:hint="eastAsia"/>
          <w:sz w:val="24"/>
        </w:rPr>
        <w:t xml:space="preserve">1.3.3 </w:t>
      </w:r>
      <w:r>
        <w:rPr>
          <w:rFonts w:hint="eastAsia"/>
          <w:sz w:val="24"/>
          <w:lang w:val="en-US" w:eastAsia="zh-CN"/>
        </w:rPr>
        <w:t>投标有效期</w:t>
      </w:r>
      <w:r>
        <w:rPr>
          <w:rFonts w:hint="eastAsia"/>
          <w:sz w:val="24"/>
        </w:rPr>
        <w:t>：见《投标人须知前附表》。</w:t>
      </w:r>
    </w:p>
    <w:p>
      <w:pPr>
        <w:spacing w:line="360" w:lineRule="exact"/>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1.4 投标人资格要求</w:t>
      </w:r>
    </w:p>
    <w:p>
      <w:pPr>
        <w:spacing w:line="360" w:lineRule="exact"/>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1.4.1 投标人应具备承担本项目的资格要求。</w:t>
      </w:r>
    </w:p>
    <w:p>
      <w:pPr>
        <w:spacing w:line="360" w:lineRule="exact"/>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见《投标人须知前附表》。</w:t>
      </w:r>
    </w:p>
    <w:p>
      <w:pPr>
        <w:spacing w:line="360" w:lineRule="exact"/>
        <w:ind w:firstLine="480" w:firstLineChars="200"/>
        <w:rPr>
          <w:rFonts w:hint="eastAsia"/>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1.4.2 投标人须知前附表规定</w:t>
      </w:r>
      <w:r>
        <w:rPr>
          <w:rFonts w:hint="eastAsia"/>
          <w:color w:val="000000" w:themeColor="text1"/>
          <w:sz w:val="24"/>
          <w:u w:val="single"/>
          <w14:textFill>
            <w14:solidFill>
              <w14:schemeClr w14:val="tx1"/>
            </w14:solidFill>
          </w14:textFill>
        </w:rPr>
        <w:t xml:space="preserve"> 不接受 </w:t>
      </w:r>
      <w:r>
        <w:rPr>
          <w:rFonts w:hint="eastAsia"/>
          <w:color w:val="000000" w:themeColor="text1"/>
          <w:sz w:val="24"/>
          <w14:textFill>
            <w14:solidFill>
              <w14:schemeClr w14:val="tx1"/>
            </w14:solidFill>
          </w14:textFill>
        </w:rPr>
        <w:t>联合体投标。</w:t>
      </w:r>
    </w:p>
    <w:p>
      <w:pPr>
        <w:spacing w:line="360" w:lineRule="exact"/>
        <w:ind w:firstLine="480" w:firstLineChars="200"/>
        <w:rPr>
          <w:sz w:val="24"/>
        </w:rPr>
      </w:pPr>
      <w:r>
        <w:rPr>
          <w:rFonts w:hint="eastAsia"/>
          <w:sz w:val="24"/>
        </w:rPr>
        <w:t>1.4.3 投标人不得存在下列情形之一：</w:t>
      </w:r>
    </w:p>
    <w:p>
      <w:pPr>
        <w:spacing w:line="360" w:lineRule="exact"/>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（1）为本标段提供招标代理服务的；</w:t>
      </w:r>
    </w:p>
    <w:p>
      <w:pPr>
        <w:spacing w:line="360" w:lineRule="exact"/>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（2）被责令停业的；</w:t>
      </w:r>
    </w:p>
    <w:p>
      <w:pPr>
        <w:spacing w:line="360" w:lineRule="exact"/>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（3）被暂停或取消投标资格的；</w:t>
      </w:r>
    </w:p>
    <w:p>
      <w:pPr>
        <w:spacing w:line="360" w:lineRule="exact"/>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（4）财产被接管或冻结的；</w:t>
      </w:r>
    </w:p>
    <w:p>
      <w:pPr>
        <w:spacing w:line="360" w:lineRule="exact"/>
        <w:ind w:firstLine="480" w:firstLineChars="200"/>
        <w:rPr>
          <w:rFonts w:hint="eastAsia" w:ascii="Times New Roman" w:hAnsi="Times New Roman" w:eastAsia="宋体" w:cs="Times New Roman"/>
          <w:color w:val="000000" w:themeColor="text1"/>
          <w:sz w:val="24"/>
          <w14:textFill>
            <w14:solidFill>
              <w14:schemeClr w14:val="tx1"/>
            </w14:solidFill>
          </w14:textFill>
        </w:rPr>
      </w:pPr>
      <w:r>
        <w:rPr>
          <w:rFonts w:hint="eastAsia" w:ascii="Times New Roman" w:hAnsi="Times New Roman" w:eastAsia="宋体" w:cs="Times New Roman"/>
          <w:color w:val="000000" w:themeColor="text1"/>
          <w:sz w:val="24"/>
          <w14:textFill>
            <w14:solidFill>
              <w14:schemeClr w14:val="tx1"/>
            </w14:solidFill>
          </w14:textFill>
        </w:rPr>
        <w:t>（5）在最近三年内有骗取中标或严重违约行为或重大服务质量问题。</w:t>
      </w:r>
    </w:p>
    <w:p>
      <w:pPr>
        <w:spacing w:line="360" w:lineRule="exact"/>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1.4.4 单位负责人为同一人或者存在控股、管理关系的不同单位，不得同时参加本招标项目投标。</w:t>
      </w:r>
    </w:p>
    <w:p>
      <w:pPr>
        <w:spacing w:line="360" w:lineRule="exact"/>
        <w:ind w:firstLine="480" w:firstLineChars="200"/>
        <w:rPr>
          <w:sz w:val="24"/>
        </w:rPr>
      </w:pPr>
      <w:r>
        <w:rPr>
          <w:rFonts w:hint="eastAsia"/>
          <w:sz w:val="24"/>
        </w:rPr>
        <w:t>1.5 费用承担</w:t>
      </w:r>
    </w:p>
    <w:p>
      <w:pPr>
        <w:spacing w:line="360" w:lineRule="exact"/>
        <w:ind w:firstLine="480" w:firstLineChars="200"/>
        <w:rPr>
          <w:sz w:val="24"/>
        </w:rPr>
      </w:pPr>
      <w:r>
        <w:rPr>
          <w:rFonts w:hint="eastAsia"/>
          <w:sz w:val="24"/>
        </w:rPr>
        <w:t>投标人准备和参加投标活动发生的费用自理。</w:t>
      </w:r>
    </w:p>
    <w:p>
      <w:pPr>
        <w:spacing w:line="360" w:lineRule="exact"/>
        <w:ind w:firstLine="480" w:firstLineChars="200"/>
        <w:rPr>
          <w:sz w:val="24"/>
        </w:rPr>
      </w:pPr>
      <w:r>
        <w:rPr>
          <w:rFonts w:hint="eastAsia"/>
          <w:sz w:val="24"/>
        </w:rPr>
        <w:t>1.6 保密</w:t>
      </w:r>
    </w:p>
    <w:p>
      <w:pPr>
        <w:spacing w:line="360" w:lineRule="exact"/>
        <w:ind w:firstLine="480" w:firstLineChars="200"/>
        <w:rPr>
          <w:sz w:val="24"/>
        </w:rPr>
      </w:pPr>
      <w:r>
        <w:rPr>
          <w:rFonts w:hint="eastAsia"/>
          <w:sz w:val="24"/>
        </w:rPr>
        <w:t>参与招标投标活动的各方应对招标文件和投标文件中的商业和技术等秘密保密，违者应对由此造成的后果承担法律责任。</w:t>
      </w:r>
    </w:p>
    <w:p>
      <w:pPr>
        <w:spacing w:line="360" w:lineRule="exact"/>
        <w:ind w:firstLine="480" w:firstLineChars="200"/>
        <w:rPr>
          <w:sz w:val="24"/>
        </w:rPr>
      </w:pPr>
      <w:r>
        <w:rPr>
          <w:rFonts w:hint="eastAsia"/>
          <w:sz w:val="24"/>
        </w:rPr>
        <w:t>1.7 语言文字</w:t>
      </w:r>
    </w:p>
    <w:p>
      <w:pPr>
        <w:spacing w:line="360" w:lineRule="exact"/>
        <w:ind w:firstLine="480" w:firstLineChars="200"/>
        <w:rPr>
          <w:sz w:val="24"/>
        </w:rPr>
      </w:pPr>
      <w:r>
        <w:rPr>
          <w:rFonts w:hint="eastAsia"/>
          <w:sz w:val="24"/>
        </w:rPr>
        <w:t>除专用术语外，与招标投标有关的语言均使用中文。必要时专用术语应附有中文注释。</w:t>
      </w:r>
    </w:p>
    <w:p>
      <w:pPr>
        <w:spacing w:line="360" w:lineRule="exact"/>
        <w:ind w:firstLine="480" w:firstLineChars="200"/>
        <w:rPr>
          <w:sz w:val="24"/>
        </w:rPr>
      </w:pPr>
      <w:r>
        <w:rPr>
          <w:rFonts w:hint="eastAsia"/>
          <w:sz w:val="24"/>
        </w:rPr>
        <w:t>1.8 计量单位</w:t>
      </w:r>
    </w:p>
    <w:p>
      <w:pPr>
        <w:spacing w:line="360" w:lineRule="exact"/>
        <w:ind w:firstLine="480" w:firstLineChars="200"/>
        <w:rPr>
          <w:sz w:val="24"/>
        </w:rPr>
      </w:pPr>
      <w:r>
        <w:rPr>
          <w:rFonts w:hint="eastAsia"/>
          <w:sz w:val="24"/>
        </w:rPr>
        <w:t>所有计量均采用中华人民共和国法定计量单位。</w:t>
      </w:r>
    </w:p>
    <w:p>
      <w:pPr>
        <w:spacing w:line="360" w:lineRule="exact"/>
        <w:ind w:firstLine="480" w:firstLineChars="200"/>
        <w:rPr>
          <w:sz w:val="24"/>
        </w:rPr>
      </w:pPr>
      <w:r>
        <w:rPr>
          <w:rFonts w:hint="eastAsia"/>
          <w:sz w:val="24"/>
        </w:rPr>
        <w:t>1.9 踏勘现场</w:t>
      </w:r>
    </w:p>
    <w:p>
      <w:pPr>
        <w:spacing w:line="360" w:lineRule="exact"/>
        <w:ind w:firstLine="480" w:firstLineChars="200"/>
        <w:rPr>
          <w:sz w:val="24"/>
        </w:rPr>
      </w:pPr>
      <w:r>
        <w:rPr>
          <w:rFonts w:hint="eastAsia"/>
          <w:sz w:val="24"/>
        </w:rPr>
        <w:t>1.9.1 投标人须知前附表规定组织踏勘现场的，招标人按投标人须知前附表规定的时间、地点组织投标人踏勘项目现场。</w:t>
      </w:r>
    </w:p>
    <w:p>
      <w:pPr>
        <w:spacing w:line="360" w:lineRule="exact"/>
        <w:ind w:firstLine="480" w:firstLineChars="200"/>
        <w:rPr>
          <w:sz w:val="24"/>
        </w:rPr>
      </w:pPr>
      <w:r>
        <w:rPr>
          <w:rFonts w:hint="eastAsia"/>
          <w:sz w:val="24"/>
        </w:rPr>
        <w:t>1.9.2 投标人踏勘现场发生的费用自理。</w:t>
      </w:r>
    </w:p>
    <w:p>
      <w:pPr>
        <w:spacing w:line="360" w:lineRule="exact"/>
        <w:ind w:firstLine="480" w:firstLineChars="200"/>
        <w:rPr>
          <w:sz w:val="24"/>
        </w:rPr>
      </w:pPr>
      <w:r>
        <w:rPr>
          <w:rFonts w:hint="eastAsia"/>
          <w:sz w:val="24"/>
        </w:rPr>
        <w:t>1.9.3 除招标人的原因外，投标人自行负责在踏勘现场中所发生的人员伤亡和财产损失。</w:t>
      </w:r>
    </w:p>
    <w:p>
      <w:pPr>
        <w:spacing w:line="360" w:lineRule="exact"/>
        <w:ind w:firstLine="480" w:firstLineChars="200"/>
        <w:rPr>
          <w:sz w:val="24"/>
        </w:rPr>
      </w:pPr>
      <w:r>
        <w:rPr>
          <w:rFonts w:hint="eastAsia"/>
          <w:sz w:val="24"/>
        </w:rPr>
        <w:t>1.9.4 招标人在踏勘现场中介绍的工程场地和相关的周边环境情况，供投标人在编制投标文件时参考，招标人不对投标人据此作出的判断和决策负责。</w:t>
      </w:r>
    </w:p>
    <w:p>
      <w:pPr>
        <w:spacing w:line="360" w:lineRule="exact"/>
        <w:ind w:firstLine="480" w:firstLineChars="200"/>
        <w:rPr>
          <w:sz w:val="24"/>
        </w:rPr>
      </w:pPr>
      <w:r>
        <w:rPr>
          <w:rFonts w:hint="eastAsia"/>
          <w:sz w:val="24"/>
        </w:rPr>
        <w:t>1.10 投标预备会</w:t>
      </w:r>
    </w:p>
    <w:p>
      <w:pPr>
        <w:spacing w:line="360" w:lineRule="exact"/>
        <w:ind w:firstLine="480" w:firstLineChars="200"/>
        <w:rPr>
          <w:sz w:val="24"/>
        </w:rPr>
      </w:pPr>
      <w:r>
        <w:rPr>
          <w:rFonts w:hint="eastAsia"/>
          <w:sz w:val="24"/>
        </w:rPr>
        <w:t>1.10.1 投标人须知前附表规定召开投标预备会的，招标人按投标人须知前附表规定的时间和地点召开投标预备会，澄清投标人提出的问题。</w:t>
      </w:r>
    </w:p>
    <w:p>
      <w:pPr>
        <w:spacing w:line="360" w:lineRule="exact"/>
        <w:ind w:firstLine="480" w:firstLineChars="200"/>
        <w:rPr>
          <w:sz w:val="24"/>
        </w:rPr>
      </w:pPr>
      <w:r>
        <w:rPr>
          <w:rFonts w:hint="eastAsia"/>
          <w:sz w:val="24"/>
        </w:rPr>
        <w:t>1.10.2 投标人应在投标人须知前附表规定的时间前，以书面形式将提出的问题送达招标人，以便招标人在会议期间澄清。</w:t>
      </w:r>
    </w:p>
    <w:p>
      <w:pPr>
        <w:spacing w:line="360" w:lineRule="exact"/>
        <w:ind w:firstLine="480" w:firstLineChars="200"/>
        <w:rPr>
          <w:sz w:val="24"/>
        </w:rPr>
      </w:pPr>
      <w:r>
        <w:rPr>
          <w:rFonts w:hint="eastAsia"/>
          <w:sz w:val="24"/>
        </w:rPr>
        <w:t>1.10.3 投标预备会后，招标人在投标人须知前附表规定的时间内，将对投标人所提问题的澄清，以书面方式通知所有购买招标文件的投标人。该澄清内容为招标文件的组成部分。</w:t>
      </w:r>
    </w:p>
    <w:p>
      <w:pPr>
        <w:spacing w:line="360" w:lineRule="exact"/>
        <w:ind w:firstLine="480" w:firstLineChars="200"/>
        <w:rPr>
          <w:sz w:val="24"/>
        </w:rPr>
      </w:pPr>
      <w:r>
        <w:rPr>
          <w:rFonts w:hint="eastAsia"/>
          <w:sz w:val="24"/>
        </w:rPr>
        <w:t>1.11 分包</w:t>
      </w:r>
    </w:p>
    <w:p>
      <w:pPr>
        <w:spacing w:line="360" w:lineRule="exact"/>
        <w:ind w:firstLine="480" w:firstLineChars="200"/>
        <w:rPr>
          <w:sz w:val="24"/>
        </w:rPr>
      </w:pPr>
      <w:r>
        <w:rPr>
          <w:rFonts w:hint="eastAsia"/>
          <w:sz w:val="24"/>
          <w:lang w:val="en-US" w:eastAsia="zh-CN"/>
        </w:rPr>
        <w:t>不允许分包</w:t>
      </w:r>
      <w:r>
        <w:rPr>
          <w:rFonts w:hint="eastAsia"/>
          <w:sz w:val="24"/>
        </w:rPr>
        <w:t>。</w:t>
      </w:r>
    </w:p>
    <w:p>
      <w:pPr>
        <w:spacing w:line="360" w:lineRule="exact"/>
        <w:ind w:firstLine="480" w:firstLineChars="200"/>
        <w:rPr>
          <w:sz w:val="24"/>
        </w:rPr>
      </w:pPr>
      <w:r>
        <w:rPr>
          <w:rFonts w:hint="eastAsia"/>
          <w:sz w:val="24"/>
        </w:rPr>
        <w:t>1.12 偏离</w:t>
      </w:r>
    </w:p>
    <w:p>
      <w:pPr>
        <w:spacing w:line="360" w:lineRule="exact"/>
        <w:ind w:firstLine="480" w:firstLineChars="200"/>
        <w:rPr>
          <w:sz w:val="24"/>
        </w:rPr>
      </w:pPr>
      <w:r>
        <w:rPr>
          <w:rFonts w:hint="eastAsia"/>
          <w:sz w:val="24"/>
        </w:rPr>
        <w:t>投标人须知前附表允许投标文件偏离招标文件某些要求的，偏离应当符合招标文件规定的偏离范围和幅度。</w:t>
      </w:r>
    </w:p>
    <w:p>
      <w:pPr>
        <w:spacing w:line="360" w:lineRule="exact"/>
        <w:ind w:firstLine="482" w:firstLineChars="200"/>
        <w:outlineLvl w:val="1"/>
        <w:rPr>
          <w:b/>
          <w:bCs/>
          <w:sz w:val="24"/>
        </w:rPr>
      </w:pPr>
      <w:bookmarkStart w:id="16" w:name="_Toc2288"/>
      <w:r>
        <w:rPr>
          <w:rFonts w:hint="eastAsia"/>
          <w:b/>
          <w:bCs/>
          <w:sz w:val="24"/>
        </w:rPr>
        <w:t>2. 招标文件</w:t>
      </w:r>
      <w:bookmarkEnd w:id="16"/>
    </w:p>
    <w:p>
      <w:pPr>
        <w:spacing w:line="360" w:lineRule="exact"/>
        <w:ind w:firstLine="480" w:firstLineChars="200"/>
        <w:rPr>
          <w:sz w:val="24"/>
        </w:rPr>
      </w:pPr>
      <w:r>
        <w:rPr>
          <w:rFonts w:hint="eastAsia"/>
          <w:sz w:val="24"/>
        </w:rPr>
        <w:t>2.1 招标文件的组成</w:t>
      </w:r>
    </w:p>
    <w:p>
      <w:pPr>
        <w:spacing w:line="360" w:lineRule="exact"/>
        <w:ind w:firstLine="480" w:firstLineChars="200"/>
        <w:rPr>
          <w:sz w:val="24"/>
        </w:rPr>
      </w:pPr>
      <w:r>
        <w:rPr>
          <w:rFonts w:hint="eastAsia"/>
          <w:sz w:val="24"/>
        </w:rPr>
        <w:t>本招标文件包括：</w:t>
      </w:r>
    </w:p>
    <w:p>
      <w:pPr>
        <w:spacing w:line="360" w:lineRule="exact"/>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（1）招标公告；</w:t>
      </w:r>
    </w:p>
    <w:p>
      <w:pPr>
        <w:spacing w:line="360" w:lineRule="exact"/>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（2）投标人须知；</w:t>
      </w:r>
    </w:p>
    <w:p>
      <w:pPr>
        <w:spacing w:line="360" w:lineRule="exact"/>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（3）项目需求书</w:t>
      </w:r>
    </w:p>
    <w:p>
      <w:pPr>
        <w:spacing w:line="360" w:lineRule="exact"/>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（4）评标办法（综合评估法）</w:t>
      </w:r>
    </w:p>
    <w:p>
      <w:pPr>
        <w:spacing w:line="360" w:lineRule="exact"/>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（5）合同条款及格式；</w:t>
      </w:r>
    </w:p>
    <w:p>
      <w:pPr>
        <w:spacing w:line="360" w:lineRule="exact"/>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（6）投标文件格式；；</w:t>
      </w:r>
    </w:p>
    <w:p>
      <w:pPr>
        <w:spacing w:line="360" w:lineRule="exact"/>
        <w:ind w:firstLine="480" w:firstLineChars="200"/>
        <w:rPr>
          <w:sz w:val="24"/>
        </w:rPr>
      </w:pPr>
      <w:r>
        <w:rPr>
          <w:rFonts w:hint="eastAsia"/>
          <w:sz w:val="24"/>
        </w:rPr>
        <w:t>根据本章第1.1</w:t>
      </w:r>
      <w:r>
        <w:rPr>
          <w:rFonts w:hint="eastAsia"/>
          <w:sz w:val="24"/>
          <w:lang w:val="en-US" w:eastAsia="zh-CN"/>
        </w:rPr>
        <w:t>2</w:t>
      </w:r>
      <w:r>
        <w:rPr>
          <w:rFonts w:hint="eastAsia"/>
          <w:sz w:val="24"/>
        </w:rPr>
        <w:t xml:space="preserve"> 款、第2.</w:t>
      </w:r>
      <w:r>
        <w:rPr>
          <w:rFonts w:hint="eastAsia"/>
          <w:sz w:val="24"/>
          <w:lang w:val="en-US" w:eastAsia="zh-CN"/>
        </w:rPr>
        <w:t>1</w:t>
      </w:r>
      <w:r>
        <w:rPr>
          <w:rFonts w:hint="eastAsia"/>
          <w:sz w:val="24"/>
        </w:rPr>
        <w:t>款和第2.</w:t>
      </w:r>
      <w:r>
        <w:rPr>
          <w:rFonts w:hint="eastAsia"/>
          <w:sz w:val="24"/>
          <w:lang w:val="en-US" w:eastAsia="zh-CN"/>
        </w:rPr>
        <w:t>2</w:t>
      </w:r>
      <w:r>
        <w:rPr>
          <w:rFonts w:hint="eastAsia"/>
          <w:sz w:val="24"/>
        </w:rPr>
        <w:t>款对招标文件所作的澄清、修改，构成招标文件的组成部分。</w:t>
      </w:r>
    </w:p>
    <w:p>
      <w:pPr>
        <w:spacing w:line="360" w:lineRule="exact"/>
        <w:ind w:firstLine="480" w:firstLineChars="200"/>
        <w:rPr>
          <w:sz w:val="24"/>
        </w:rPr>
      </w:pPr>
      <w:r>
        <w:rPr>
          <w:rFonts w:hint="eastAsia"/>
          <w:sz w:val="24"/>
        </w:rPr>
        <w:t>2.2 招标文件的澄清</w:t>
      </w:r>
    </w:p>
    <w:p>
      <w:pPr>
        <w:spacing w:line="360" w:lineRule="exact"/>
        <w:ind w:firstLine="480" w:firstLineChars="200"/>
        <w:rPr>
          <w:sz w:val="24"/>
        </w:rPr>
      </w:pPr>
      <w:r>
        <w:rPr>
          <w:rFonts w:hint="eastAsia"/>
          <w:sz w:val="24"/>
        </w:rPr>
        <w:t>2.2.1 投标人应仔细阅读和检查招标文件的全部内容。如发现缺页或附件不全，应及时向招标人提出，以便补齐。如有疑问，应在投标人须知前附表规定的时间前以书面形式（包括信函、电报、传真等可以有形地表现所载内容的形式，下同），要求招标人对招标文件予以澄清。</w:t>
      </w:r>
    </w:p>
    <w:p>
      <w:pPr>
        <w:spacing w:line="360" w:lineRule="exact"/>
        <w:ind w:firstLine="480" w:firstLineChars="200"/>
        <w:rPr>
          <w:sz w:val="24"/>
        </w:rPr>
      </w:pPr>
      <w:r>
        <w:rPr>
          <w:rFonts w:hint="eastAsia"/>
          <w:sz w:val="24"/>
        </w:rPr>
        <w:t>2.2.2 招标文件的澄清将在投标人须知前附表规定的投标截止时间前以书面形式发给所有购买招标文件的投标人，但不指明澄清问题的来源。</w:t>
      </w:r>
    </w:p>
    <w:p>
      <w:pPr>
        <w:spacing w:line="360" w:lineRule="exact"/>
        <w:ind w:firstLine="480" w:firstLineChars="200"/>
        <w:rPr>
          <w:sz w:val="24"/>
        </w:rPr>
      </w:pPr>
      <w:r>
        <w:rPr>
          <w:rFonts w:hint="eastAsia"/>
          <w:sz w:val="24"/>
        </w:rPr>
        <w:t>2.2.3 投标人在收到澄清后，应在投标人须知前附表规定的时间内以书面形式通知招标人，确认己收到该澄清。</w:t>
      </w:r>
    </w:p>
    <w:p>
      <w:pPr>
        <w:spacing w:line="360" w:lineRule="exact"/>
        <w:ind w:firstLine="480" w:firstLineChars="200"/>
        <w:rPr>
          <w:sz w:val="24"/>
        </w:rPr>
      </w:pPr>
      <w:r>
        <w:rPr>
          <w:rFonts w:hint="eastAsia"/>
          <w:sz w:val="24"/>
        </w:rPr>
        <w:t>2.3 招标文件的修改</w:t>
      </w:r>
    </w:p>
    <w:p>
      <w:pPr>
        <w:spacing w:line="360" w:lineRule="exact"/>
        <w:ind w:firstLine="480" w:firstLineChars="200"/>
        <w:rPr>
          <w:sz w:val="24"/>
        </w:rPr>
      </w:pPr>
      <w:r>
        <w:rPr>
          <w:rFonts w:hint="eastAsia"/>
          <w:sz w:val="24"/>
        </w:rPr>
        <w:t>2.3.1 招标文件发出后，招标人可以书面形式修改招标文件，并通知所有已购买招标文件的投标人。</w:t>
      </w:r>
    </w:p>
    <w:p>
      <w:pPr>
        <w:spacing w:line="360" w:lineRule="exact"/>
        <w:ind w:firstLine="480" w:firstLineChars="200"/>
        <w:rPr>
          <w:sz w:val="24"/>
        </w:rPr>
      </w:pPr>
      <w:r>
        <w:rPr>
          <w:rFonts w:hint="eastAsia"/>
          <w:sz w:val="24"/>
        </w:rPr>
        <w:t>2.3.2 投标人收到修改内容后，应在投标人须知前附表规定的时间内以书面形式通知招标人，确认己收到该修改。</w:t>
      </w:r>
    </w:p>
    <w:p>
      <w:pPr>
        <w:spacing w:line="360" w:lineRule="exact"/>
        <w:ind w:firstLine="482" w:firstLineChars="200"/>
        <w:outlineLvl w:val="1"/>
        <w:rPr>
          <w:b/>
          <w:bCs/>
          <w:sz w:val="24"/>
        </w:rPr>
      </w:pPr>
      <w:bookmarkStart w:id="17" w:name="_Toc8810"/>
      <w:r>
        <w:rPr>
          <w:rFonts w:hint="eastAsia"/>
          <w:b/>
          <w:bCs/>
          <w:sz w:val="24"/>
        </w:rPr>
        <w:t>3. 投标文件</w:t>
      </w:r>
      <w:bookmarkEnd w:id="17"/>
    </w:p>
    <w:p>
      <w:pPr>
        <w:spacing w:line="360" w:lineRule="exact"/>
        <w:ind w:firstLine="480" w:firstLineChars="200"/>
        <w:rPr>
          <w:sz w:val="24"/>
        </w:rPr>
      </w:pPr>
      <w:r>
        <w:rPr>
          <w:rFonts w:hint="eastAsia"/>
          <w:sz w:val="24"/>
        </w:rPr>
        <w:t>3.1 投标文件的组成</w:t>
      </w:r>
    </w:p>
    <w:p>
      <w:pPr>
        <w:spacing w:line="360" w:lineRule="exact"/>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3.1.1 投标文件应包括但不限于下列内容：</w:t>
      </w:r>
    </w:p>
    <w:p>
      <w:pPr>
        <w:spacing w:line="360" w:lineRule="exact"/>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（1）投标函</w:t>
      </w:r>
    </w:p>
    <w:p>
      <w:pPr>
        <w:spacing w:line="360" w:lineRule="exact"/>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（2）投标报价一览表</w:t>
      </w:r>
    </w:p>
    <w:p>
      <w:pPr>
        <w:spacing w:line="360" w:lineRule="exact"/>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（3）投标报价分项测算表</w:t>
      </w:r>
    </w:p>
    <w:p>
      <w:pPr>
        <w:spacing w:line="360" w:lineRule="exact"/>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（4）投标人法定代表人诚信承诺书</w:t>
      </w:r>
    </w:p>
    <w:p>
      <w:pPr>
        <w:spacing w:line="360" w:lineRule="exact"/>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（5）法定代表人身份证明</w:t>
      </w:r>
    </w:p>
    <w:p>
      <w:pPr>
        <w:spacing w:line="360" w:lineRule="exact"/>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（6）授权委托书</w:t>
      </w:r>
    </w:p>
    <w:p>
      <w:pPr>
        <w:spacing w:line="360" w:lineRule="exact"/>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（7）投标人资格材料</w:t>
      </w:r>
    </w:p>
    <w:p>
      <w:pPr>
        <w:spacing w:line="360" w:lineRule="exact"/>
        <w:ind w:firstLine="480" w:firstLineChars="200"/>
        <w:rPr>
          <w:rFonts w:hint="eastAsia"/>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（8）</w:t>
      </w:r>
      <w:r>
        <w:rPr>
          <w:rFonts w:hint="eastAsia"/>
          <w:color w:val="000000" w:themeColor="text1"/>
          <w:sz w:val="24"/>
          <w:lang w:val="en-US" w:eastAsia="zh-CN"/>
          <w14:textFill>
            <w14:solidFill>
              <w14:schemeClr w14:val="tx1"/>
            </w14:solidFill>
          </w14:textFill>
        </w:rPr>
        <w:t>商务技术要求响应偏离表</w:t>
      </w:r>
    </w:p>
    <w:p>
      <w:pPr>
        <w:spacing w:line="360" w:lineRule="exact"/>
        <w:ind w:firstLine="480" w:firstLineChars="200"/>
        <w:rPr>
          <w:rFonts w:hint="eastAsia"/>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（9）</w:t>
      </w:r>
      <w:r>
        <w:rPr>
          <w:rFonts w:hint="eastAsia"/>
          <w:color w:val="000000" w:themeColor="text1"/>
          <w:sz w:val="24"/>
          <w:lang w:val="en-US" w:eastAsia="zh-CN"/>
          <w14:textFill>
            <w14:solidFill>
              <w14:schemeClr w14:val="tx1"/>
            </w14:solidFill>
          </w14:textFill>
        </w:rPr>
        <w:t>投标人基本情况表</w:t>
      </w:r>
    </w:p>
    <w:p>
      <w:pPr>
        <w:spacing w:line="360" w:lineRule="exact"/>
        <w:ind w:firstLine="480" w:firstLineChars="200"/>
        <w:rPr>
          <w:rFonts w:hint="eastAsia"/>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（10）</w:t>
      </w:r>
      <w:r>
        <w:rPr>
          <w:rFonts w:hint="eastAsia"/>
          <w:color w:val="000000" w:themeColor="text1"/>
          <w:sz w:val="24"/>
          <w:lang w:val="en-US" w:eastAsia="zh-CN"/>
          <w14:textFill>
            <w14:solidFill>
              <w14:schemeClr w14:val="tx1"/>
            </w14:solidFill>
          </w14:textFill>
        </w:rPr>
        <w:t>投标人需要提供的其他资料（如有）</w:t>
      </w:r>
    </w:p>
    <w:p>
      <w:pPr>
        <w:spacing w:line="360" w:lineRule="exact"/>
        <w:ind w:firstLine="480" w:firstLineChars="200"/>
        <w:rPr>
          <w:rFonts w:hint="eastAsia"/>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（11）</w:t>
      </w:r>
      <w:r>
        <w:rPr>
          <w:rFonts w:hint="eastAsia"/>
          <w:color w:val="000000" w:themeColor="text1"/>
          <w:sz w:val="24"/>
          <w:lang w:val="en-US" w:eastAsia="zh-CN"/>
          <w14:textFill>
            <w14:solidFill>
              <w14:schemeClr w14:val="tx1"/>
            </w14:solidFill>
          </w14:textFill>
        </w:rPr>
        <w:t>本项目管理服务方案</w:t>
      </w:r>
    </w:p>
    <w:p>
      <w:pPr>
        <w:spacing w:line="360" w:lineRule="exact"/>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3.1.2 投标人须知前附表规定不接受联合体投标。</w:t>
      </w:r>
    </w:p>
    <w:p>
      <w:pPr>
        <w:spacing w:line="360" w:lineRule="exact"/>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3.2 投标报价（见</w:t>
      </w:r>
      <w:bookmarkStart w:id="18" w:name="_Hlk87388326"/>
      <w:r>
        <w:rPr>
          <w:rFonts w:hint="eastAsia"/>
          <w:color w:val="000000" w:themeColor="text1"/>
          <w:sz w:val="24"/>
          <w14:textFill>
            <w14:solidFill>
              <w14:schemeClr w14:val="tx1"/>
            </w14:solidFill>
          </w14:textFill>
        </w:rPr>
        <w:t>《投标人须知前附表》</w:t>
      </w:r>
      <w:bookmarkEnd w:id="18"/>
      <w:r>
        <w:rPr>
          <w:rFonts w:hint="eastAsia"/>
          <w:color w:val="000000" w:themeColor="text1"/>
          <w:sz w:val="24"/>
          <w14:textFill>
            <w14:solidFill>
              <w14:schemeClr w14:val="tx1"/>
            </w14:solidFill>
          </w14:textFill>
        </w:rPr>
        <w:t>）</w:t>
      </w:r>
    </w:p>
    <w:p>
      <w:pPr>
        <w:spacing w:line="360" w:lineRule="exact"/>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3.2.1本次招标控制价（最高限价）：</w:t>
      </w:r>
      <w:r>
        <w:rPr>
          <w:rFonts w:hint="eastAsia"/>
          <w:color w:val="000000" w:themeColor="text1"/>
          <w:sz w:val="24"/>
          <w:u w:val="single"/>
          <w14:textFill>
            <w14:solidFill>
              <w14:schemeClr w14:val="tx1"/>
            </w14:solidFill>
          </w14:textFill>
        </w:rPr>
        <w:t xml:space="preserve"> 见《投标人须知前附表》 </w:t>
      </w:r>
      <w:r>
        <w:rPr>
          <w:rFonts w:hint="eastAsia"/>
          <w:color w:val="000000" w:themeColor="text1"/>
          <w:sz w:val="24"/>
          <w14:textFill>
            <w14:solidFill>
              <w14:schemeClr w14:val="tx1"/>
            </w14:solidFill>
          </w14:textFill>
        </w:rPr>
        <w:t>；投标人报价不得高于招标控制价上限，高于招标控制价上限的投标报价无效，并否决其投标。</w:t>
      </w:r>
    </w:p>
    <w:p>
      <w:pPr>
        <w:spacing w:line="360" w:lineRule="exact"/>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3.2.2注意事项：投标单位采用金额的形式报价，保留小数点后两位，第三位四舍五入。</w:t>
      </w:r>
    </w:p>
    <w:p>
      <w:pPr>
        <w:spacing w:line="360" w:lineRule="exact"/>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 xml:space="preserve"> 3.2.3投标人的投标报价应考虑人工费、设施设备日常养护费、社保费、管理费或利润、税金、政策性文件规定包含的所有风险、责任等各项费用。</w:t>
      </w:r>
    </w:p>
    <w:p>
      <w:pPr>
        <w:spacing w:line="360" w:lineRule="exact"/>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3.2.4投标报价应是招标文件所确定的招标范围内的全部服务内容的价格体现。</w:t>
      </w:r>
    </w:p>
    <w:p>
      <w:pPr>
        <w:spacing w:line="360" w:lineRule="exact"/>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3.3 投标有效期</w:t>
      </w:r>
    </w:p>
    <w:p>
      <w:pPr>
        <w:spacing w:line="360" w:lineRule="exact"/>
        <w:ind w:firstLine="480" w:firstLineChars="200"/>
        <w:rPr>
          <w:sz w:val="24"/>
        </w:rPr>
      </w:pPr>
      <w:r>
        <w:rPr>
          <w:rFonts w:hint="eastAsia"/>
          <w:color w:val="000000" w:themeColor="text1"/>
          <w:sz w:val="24"/>
          <w14:textFill>
            <w14:solidFill>
              <w14:schemeClr w14:val="tx1"/>
            </w14:solidFill>
          </w14:textFill>
        </w:rPr>
        <w:t>3.3.1 在投标人须知前附表规定的投标有效期内，投标人不得要求撤销或修改其投</w:t>
      </w:r>
      <w:r>
        <w:rPr>
          <w:rFonts w:hint="eastAsia"/>
          <w:sz w:val="24"/>
        </w:rPr>
        <w:t>标文件。</w:t>
      </w:r>
    </w:p>
    <w:p>
      <w:pPr>
        <w:spacing w:line="360" w:lineRule="exact"/>
        <w:ind w:firstLine="480" w:firstLineChars="200"/>
        <w:rPr>
          <w:sz w:val="24"/>
        </w:rPr>
      </w:pPr>
      <w:r>
        <w:rPr>
          <w:rFonts w:hint="eastAsia"/>
          <w:sz w:val="24"/>
        </w:rPr>
        <w:t>3.3.2 出现特殊情况需要延长投标有效期的，招标人以书面形式通知所有投标人延长投标有效期。投标人同意延长的，应相应延长其投标保证金的有效期，但不得要求或被允许修改或撤销其投标文件；投标人拒绝延长的，其投标失效，但投标人有权收回其投标保证金。</w:t>
      </w:r>
    </w:p>
    <w:p>
      <w:pPr>
        <w:spacing w:line="360" w:lineRule="exact"/>
        <w:ind w:firstLine="480" w:firstLineChars="200"/>
        <w:rPr>
          <w:sz w:val="24"/>
        </w:rPr>
      </w:pPr>
      <w:r>
        <w:rPr>
          <w:rFonts w:hint="eastAsia"/>
          <w:sz w:val="24"/>
        </w:rPr>
        <w:t>3.4 投标保证金</w:t>
      </w:r>
    </w:p>
    <w:p>
      <w:pPr>
        <w:spacing w:line="360" w:lineRule="exact"/>
        <w:ind w:firstLine="480" w:firstLineChars="200"/>
        <w:rPr>
          <w:rFonts w:hint="eastAsia" w:eastAsia="宋体"/>
          <w:color w:val="000000" w:themeColor="text1"/>
          <w:sz w:val="24"/>
          <w:lang w:eastAsia="zh-CN"/>
          <w14:textFill>
            <w14:solidFill>
              <w14:schemeClr w14:val="tx1"/>
            </w14:solidFill>
          </w14:textFill>
        </w:rPr>
      </w:pPr>
      <w:r>
        <w:rPr>
          <w:rFonts w:hint="eastAsia"/>
          <w:color w:val="000000" w:themeColor="text1"/>
          <w:sz w:val="24"/>
          <w:lang w:eastAsia="zh-CN"/>
          <w14:textFill>
            <w14:solidFill>
              <w14:schemeClr w14:val="tx1"/>
            </w14:solidFill>
          </w14:textFill>
        </w:rPr>
        <w:t>本项目不做要求</w:t>
      </w:r>
    </w:p>
    <w:p>
      <w:pPr>
        <w:spacing w:line="360" w:lineRule="exact"/>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3.5 资格审查资料</w:t>
      </w:r>
    </w:p>
    <w:p>
      <w:pPr>
        <w:spacing w:line="360" w:lineRule="exact"/>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具体要求见《投标人须知前附表》。</w:t>
      </w:r>
    </w:p>
    <w:p>
      <w:pPr>
        <w:spacing w:line="360" w:lineRule="exact"/>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3.6 备选投标方案</w:t>
      </w:r>
    </w:p>
    <w:p>
      <w:pPr>
        <w:spacing w:line="360" w:lineRule="exact"/>
        <w:ind w:firstLine="480" w:firstLineChars="200"/>
        <w:rPr>
          <w:rFonts w:hint="eastAsia"/>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除投标人须知前附表另有规定外，投标人不得递交备选投标方案。</w:t>
      </w:r>
    </w:p>
    <w:p>
      <w:pPr>
        <w:spacing w:line="360" w:lineRule="exact"/>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3.7 投标文件的编制</w:t>
      </w:r>
    </w:p>
    <w:p>
      <w:pPr>
        <w:spacing w:line="360" w:lineRule="exact"/>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3.7.1 投标文件应按第六章“投标文件格式”进行编写，如有必要，可以增加附页，作为投标文件的组成部分。其中，投标报价一览表在满足招标文件实质性要求的基础上，可以提出比招标文件要求更有利于招标人的承诺。</w:t>
      </w:r>
    </w:p>
    <w:p>
      <w:pPr>
        <w:spacing w:line="360" w:lineRule="exact"/>
        <w:ind w:firstLine="480" w:firstLineChars="200"/>
        <w:rPr>
          <w:sz w:val="24"/>
        </w:rPr>
      </w:pPr>
      <w:r>
        <w:rPr>
          <w:rFonts w:hint="eastAsia"/>
          <w:sz w:val="24"/>
        </w:rPr>
        <w:t>3.7.2 投标文件应当对招标文件有关服务期、投标有效期、质量要求、技术标准和要求、招标范围等实质性内容作出响应。</w:t>
      </w:r>
    </w:p>
    <w:p>
      <w:pPr>
        <w:spacing w:line="360" w:lineRule="exact"/>
        <w:ind w:firstLine="480" w:firstLineChars="200"/>
        <w:rPr>
          <w:sz w:val="24"/>
        </w:rPr>
      </w:pPr>
      <w:r>
        <w:rPr>
          <w:rFonts w:hint="eastAsia"/>
          <w:sz w:val="24"/>
        </w:rPr>
        <w:t>3.7.3 投标文件应用不褪色的材料书写或打印，并由投标人的法定代表人或其委托代理人签字</w:t>
      </w:r>
      <w:r>
        <w:rPr>
          <w:rFonts w:hint="eastAsia"/>
          <w:sz w:val="24"/>
          <w:lang w:val="en-US" w:eastAsia="zh-CN"/>
        </w:rPr>
        <w:t>并加</w:t>
      </w:r>
      <w:r>
        <w:rPr>
          <w:rFonts w:hint="eastAsia"/>
          <w:sz w:val="24"/>
        </w:rPr>
        <w:t>盖单位章。签字或盖章的具体要求见《投标人须知前附表》。</w:t>
      </w:r>
    </w:p>
    <w:p>
      <w:pPr>
        <w:spacing w:line="360" w:lineRule="exact"/>
        <w:ind w:firstLine="480" w:firstLineChars="200"/>
        <w:rPr>
          <w:sz w:val="24"/>
        </w:rPr>
      </w:pPr>
      <w:r>
        <w:rPr>
          <w:rFonts w:hint="eastAsia"/>
          <w:sz w:val="24"/>
        </w:rPr>
        <w:t>3.7.4 投标文件份数见《投标人须知前附表》。正本和副本的封面上应清楚地标记“正本”或“副本”的字样。当副本和正本不一致时，以正本为准。</w:t>
      </w:r>
    </w:p>
    <w:p>
      <w:pPr>
        <w:spacing w:line="360" w:lineRule="exact"/>
        <w:ind w:firstLine="480" w:firstLineChars="200"/>
        <w:rPr>
          <w:sz w:val="24"/>
        </w:rPr>
      </w:pPr>
      <w:r>
        <w:rPr>
          <w:rFonts w:hint="eastAsia"/>
          <w:sz w:val="24"/>
        </w:rPr>
        <w:t>3.7.5 投标文件的正本与副本应分别胶装成册，并编制目录，具体装订要求见《投标人须知前附表》规定。</w:t>
      </w:r>
    </w:p>
    <w:p>
      <w:pPr>
        <w:spacing w:line="360" w:lineRule="exact"/>
        <w:ind w:firstLine="482" w:firstLineChars="200"/>
        <w:outlineLvl w:val="1"/>
        <w:rPr>
          <w:b/>
          <w:bCs/>
          <w:sz w:val="24"/>
        </w:rPr>
      </w:pPr>
      <w:bookmarkStart w:id="19" w:name="_Toc32571"/>
      <w:r>
        <w:rPr>
          <w:rFonts w:hint="eastAsia"/>
          <w:b/>
          <w:bCs/>
          <w:sz w:val="24"/>
        </w:rPr>
        <w:t>4. 投标</w:t>
      </w:r>
      <w:bookmarkEnd w:id="19"/>
    </w:p>
    <w:p>
      <w:pPr>
        <w:spacing w:line="360" w:lineRule="exact"/>
        <w:ind w:firstLine="480" w:firstLineChars="200"/>
        <w:rPr>
          <w:sz w:val="24"/>
        </w:rPr>
      </w:pPr>
      <w:r>
        <w:rPr>
          <w:rFonts w:hint="eastAsia"/>
          <w:sz w:val="24"/>
        </w:rPr>
        <w:t>4.1 投标文件的密封和标记</w:t>
      </w:r>
    </w:p>
    <w:p>
      <w:pPr>
        <w:spacing w:line="360" w:lineRule="exact"/>
        <w:ind w:firstLine="480" w:firstLineChars="200"/>
        <w:rPr>
          <w:sz w:val="24"/>
        </w:rPr>
      </w:pPr>
      <w:r>
        <w:rPr>
          <w:rFonts w:hint="eastAsia"/>
          <w:sz w:val="24"/>
        </w:rPr>
        <w:t>4.1.1投标文件应进行包装、加贴封条，并在</w:t>
      </w:r>
      <w:r>
        <w:rPr>
          <w:rFonts w:hint="eastAsia"/>
          <w:sz w:val="24"/>
          <w:lang w:val="en-US" w:eastAsia="zh-CN"/>
        </w:rPr>
        <w:t>密封接口处加盖公章</w:t>
      </w:r>
      <w:r>
        <w:rPr>
          <w:rFonts w:hint="eastAsia"/>
          <w:sz w:val="24"/>
        </w:rPr>
        <w:t>。</w:t>
      </w:r>
    </w:p>
    <w:p>
      <w:pPr>
        <w:spacing w:line="360" w:lineRule="exact"/>
        <w:ind w:firstLine="480" w:firstLineChars="200"/>
        <w:rPr>
          <w:sz w:val="24"/>
        </w:rPr>
      </w:pPr>
      <w:r>
        <w:rPr>
          <w:rFonts w:hint="eastAsia"/>
          <w:sz w:val="24"/>
        </w:rPr>
        <w:t>4.1.2投标文件封套上应写明的内容见《投标人须知前附表》。</w:t>
      </w:r>
    </w:p>
    <w:p>
      <w:pPr>
        <w:spacing w:line="360" w:lineRule="exact"/>
        <w:ind w:firstLine="480" w:firstLineChars="200"/>
        <w:rPr>
          <w:rFonts w:hint="eastAsia"/>
          <w:sz w:val="24"/>
        </w:rPr>
      </w:pPr>
      <w:r>
        <w:rPr>
          <w:rFonts w:hint="eastAsia"/>
          <w:sz w:val="24"/>
        </w:rPr>
        <w:t>4.1.3 未按招标文件要求密封和加写标记的投标文件，招标人不予受理。</w:t>
      </w:r>
    </w:p>
    <w:p>
      <w:pPr>
        <w:spacing w:line="360" w:lineRule="exact"/>
        <w:ind w:firstLine="480" w:firstLineChars="200"/>
      </w:pPr>
      <w:r>
        <w:rPr>
          <w:rFonts w:hint="eastAsia"/>
          <w:sz w:val="24"/>
        </w:rPr>
        <w:t>4.1.</w:t>
      </w:r>
      <w:r>
        <w:rPr>
          <w:rFonts w:hint="eastAsia"/>
          <w:sz w:val="24"/>
          <w:lang w:val="en-US" w:eastAsia="zh-CN"/>
        </w:rPr>
        <w:t>4</w:t>
      </w:r>
      <w:r>
        <w:rPr>
          <w:rFonts w:hint="eastAsia"/>
          <w:sz w:val="24"/>
        </w:rPr>
        <w:t xml:space="preserve"> 投标文件</w:t>
      </w:r>
      <w:r>
        <w:rPr>
          <w:rFonts w:hint="eastAsia"/>
          <w:sz w:val="24"/>
          <w:lang w:val="en-US" w:eastAsia="zh-CN"/>
        </w:rPr>
        <w:t>密封的其他要求</w:t>
      </w:r>
      <w:r>
        <w:rPr>
          <w:rFonts w:hint="eastAsia"/>
          <w:sz w:val="24"/>
        </w:rPr>
        <w:t>，见《投标人须知前附表》规定。</w:t>
      </w:r>
    </w:p>
    <w:p>
      <w:pPr>
        <w:spacing w:line="360" w:lineRule="exact"/>
        <w:ind w:firstLine="480" w:firstLineChars="200"/>
        <w:rPr>
          <w:sz w:val="24"/>
        </w:rPr>
      </w:pPr>
      <w:r>
        <w:rPr>
          <w:rFonts w:hint="eastAsia"/>
          <w:sz w:val="24"/>
        </w:rPr>
        <w:t>4.2 投标文件的递交</w:t>
      </w:r>
    </w:p>
    <w:p>
      <w:pPr>
        <w:spacing w:line="360" w:lineRule="exact"/>
        <w:ind w:firstLine="480" w:firstLineChars="200"/>
        <w:rPr>
          <w:sz w:val="24"/>
        </w:rPr>
      </w:pPr>
      <w:r>
        <w:rPr>
          <w:rFonts w:hint="eastAsia"/>
          <w:sz w:val="24"/>
        </w:rPr>
        <w:t>4.2.1 投标人应在招标文件规定的投标截止时间前递交投标文件。</w:t>
      </w:r>
    </w:p>
    <w:p>
      <w:pPr>
        <w:spacing w:line="360" w:lineRule="exact"/>
        <w:ind w:firstLine="480" w:firstLineChars="200"/>
        <w:rPr>
          <w:sz w:val="24"/>
        </w:rPr>
      </w:pPr>
      <w:r>
        <w:rPr>
          <w:rFonts w:hint="eastAsia"/>
          <w:sz w:val="24"/>
        </w:rPr>
        <w:t>4.2.2 投标人递交投标文件的地点：详见《投标人须知前附表》。</w:t>
      </w:r>
    </w:p>
    <w:p>
      <w:pPr>
        <w:spacing w:line="360" w:lineRule="exact"/>
        <w:ind w:firstLine="480" w:firstLineChars="200"/>
        <w:rPr>
          <w:sz w:val="24"/>
        </w:rPr>
      </w:pPr>
      <w:r>
        <w:rPr>
          <w:rFonts w:hint="eastAsia"/>
          <w:sz w:val="24"/>
        </w:rPr>
        <w:t>4.2.3 除投标人须知前附表另有规定外，投标人所递交的投标文件不予退还。</w:t>
      </w:r>
    </w:p>
    <w:p>
      <w:pPr>
        <w:spacing w:line="360" w:lineRule="exact"/>
        <w:ind w:firstLine="480" w:firstLineChars="200"/>
        <w:rPr>
          <w:sz w:val="24"/>
        </w:rPr>
      </w:pPr>
      <w:r>
        <w:rPr>
          <w:rFonts w:hint="eastAsia"/>
          <w:sz w:val="24"/>
        </w:rPr>
        <w:t>4.2.4 招标人收到投标文件后，应有记录。</w:t>
      </w:r>
    </w:p>
    <w:p>
      <w:pPr>
        <w:spacing w:line="360" w:lineRule="exact"/>
        <w:ind w:firstLine="480" w:firstLineChars="200"/>
        <w:rPr>
          <w:sz w:val="24"/>
        </w:rPr>
      </w:pPr>
      <w:r>
        <w:rPr>
          <w:rFonts w:hint="eastAsia"/>
          <w:sz w:val="24"/>
        </w:rPr>
        <w:t>4.2.5 逾期送达的或者未送达指定地点的投标文件，招标人不予受理。</w:t>
      </w:r>
    </w:p>
    <w:p>
      <w:pPr>
        <w:spacing w:line="360" w:lineRule="exact"/>
        <w:ind w:firstLine="480" w:firstLineChars="200"/>
        <w:rPr>
          <w:sz w:val="24"/>
        </w:rPr>
      </w:pPr>
      <w:r>
        <w:rPr>
          <w:rFonts w:hint="eastAsia"/>
          <w:sz w:val="24"/>
        </w:rPr>
        <w:t>4.3 投标文件的修改与撤回</w:t>
      </w:r>
    </w:p>
    <w:p>
      <w:pPr>
        <w:spacing w:line="360" w:lineRule="exact"/>
        <w:ind w:firstLine="480" w:firstLineChars="200"/>
        <w:rPr>
          <w:sz w:val="24"/>
        </w:rPr>
      </w:pPr>
      <w:r>
        <w:rPr>
          <w:rFonts w:hint="eastAsia"/>
          <w:sz w:val="24"/>
        </w:rPr>
        <w:t>4.3.1 在规定的投标截止时间前，投标人可以修改或撤回已递交的投标文件，但应以书面形式通知招标人。</w:t>
      </w:r>
    </w:p>
    <w:p>
      <w:pPr>
        <w:spacing w:line="360" w:lineRule="exact"/>
        <w:ind w:firstLine="480" w:firstLineChars="200"/>
        <w:rPr>
          <w:sz w:val="24"/>
        </w:rPr>
      </w:pPr>
      <w:r>
        <w:rPr>
          <w:rFonts w:hint="eastAsia"/>
          <w:sz w:val="24"/>
        </w:rPr>
        <w:t>4.3.2 投标人修改或撤回已递交投标文件的书面通知应按照要求签字或盖章。招标人收到书面通知后，向投标人出具签收凭证。</w:t>
      </w:r>
    </w:p>
    <w:p>
      <w:pPr>
        <w:spacing w:line="360" w:lineRule="exact"/>
        <w:ind w:firstLine="480" w:firstLineChars="200"/>
        <w:rPr>
          <w:sz w:val="24"/>
        </w:rPr>
      </w:pPr>
      <w:r>
        <w:rPr>
          <w:rFonts w:hint="eastAsia"/>
          <w:sz w:val="24"/>
        </w:rPr>
        <w:t>4.3.3 修改的内容为投标文件的组成部分。修改的投标文件应按照招标文件规定进行编制、密封、标记和递交，并标明“修改”字样。</w:t>
      </w:r>
    </w:p>
    <w:p>
      <w:pPr>
        <w:spacing w:line="360" w:lineRule="exact"/>
        <w:ind w:firstLine="482" w:firstLineChars="200"/>
        <w:outlineLvl w:val="1"/>
        <w:rPr>
          <w:b/>
          <w:bCs/>
          <w:sz w:val="24"/>
        </w:rPr>
      </w:pPr>
      <w:bookmarkStart w:id="20" w:name="_Toc23224"/>
      <w:r>
        <w:rPr>
          <w:rFonts w:hint="eastAsia"/>
          <w:b/>
          <w:bCs/>
          <w:sz w:val="24"/>
        </w:rPr>
        <w:t>5. 开标</w:t>
      </w:r>
      <w:bookmarkEnd w:id="20"/>
    </w:p>
    <w:p>
      <w:pPr>
        <w:spacing w:line="360" w:lineRule="exact"/>
        <w:ind w:firstLine="480" w:firstLineChars="200"/>
        <w:rPr>
          <w:sz w:val="24"/>
        </w:rPr>
      </w:pPr>
      <w:r>
        <w:rPr>
          <w:rFonts w:hint="eastAsia"/>
          <w:sz w:val="24"/>
        </w:rPr>
        <w:t>5.1 开标时间和地点</w:t>
      </w:r>
    </w:p>
    <w:p>
      <w:pPr>
        <w:spacing w:line="360" w:lineRule="exact"/>
        <w:ind w:firstLine="480" w:firstLineChars="200"/>
        <w:rPr>
          <w:rFonts w:hint="eastAsia"/>
          <w:color w:val="FF0000"/>
          <w:sz w:val="24"/>
        </w:rPr>
      </w:pPr>
      <w:r>
        <w:rPr>
          <w:rFonts w:hint="eastAsia"/>
          <w:color w:val="000000" w:themeColor="text1"/>
          <w:sz w:val="24"/>
          <w14:textFill>
            <w14:solidFill>
              <w14:schemeClr w14:val="tx1"/>
            </w14:solidFill>
          </w14:textFill>
        </w:rPr>
        <w:t>招标人在规定的投标截止时间（开标时间）依据投标人须知前附表规定的地点公开开标，并邀请所有投标人的法定代表人或其委托代理人准时参加</w:t>
      </w:r>
      <w:r>
        <w:rPr>
          <w:rFonts w:hint="eastAsia"/>
          <w:color w:val="000000" w:themeColor="text1"/>
          <w:sz w:val="24"/>
          <w:lang w:eastAsia="zh-CN"/>
          <w14:textFill>
            <w14:solidFill>
              <w14:schemeClr w14:val="tx1"/>
            </w14:solidFill>
          </w14:textFill>
        </w:rPr>
        <w:t>，</w:t>
      </w:r>
      <w:r>
        <w:rPr>
          <w:rFonts w:hint="eastAsia"/>
          <w:color w:val="000000" w:themeColor="text1"/>
          <w:sz w:val="24"/>
          <w14:textFill>
            <w14:solidFill>
              <w14:schemeClr w14:val="tx1"/>
            </w14:solidFill>
          </w14:textFill>
        </w:rPr>
        <w:t>并</w:t>
      </w:r>
      <w:r>
        <w:rPr>
          <w:rFonts w:hint="eastAsia"/>
          <w:sz w:val="24"/>
        </w:rPr>
        <w:t>在</w:t>
      </w:r>
      <w:r>
        <w:rPr>
          <w:rFonts w:hint="eastAsia"/>
          <w:sz w:val="24"/>
          <w:lang w:val="en-US" w:eastAsia="zh-CN"/>
        </w:rPr>
        <w:t>招标代理机构</w:t>
      </w:r>
      <w:r>
        <w:rPr>
          <w:rFonts w:hint="eastAsia"/>
          <w:sz w:val="24"/>
        </w:rPr>
        <w:t>按开标程序进行点名时，向招标人提交法定代表人身份证明文件或法定代表人授权委托书，出示本人身份证，以证明其出席，否则，</w:t>
      </w:r>
      <w:r>
        <w:rPr>
          <w:rFonts w:hint="eastAsia"/>
          <w:sz w:val="24"/>
          <w:lang w:val="en-US" w:eastAsia="zh-CN"/>
        </w:rPr>
        <w:t>其投标文件按废标处理。</w:t>
      </w:r>
    </w:p>
    <w:p>
      <w:pPr>
        <w:spacing w:line="360" w:lineRule="exact"/>
        <w:ind w:firstLine="480" w:firstLineChars="200"/>
        <w:rPr>
          <w:sz w:val="24"/>
        </w:rPr>
      </w:pPr>
      <w:r>
        <w:rPr>
          <w:rFonts w:hint="eastAsia"/>
          <w:sz w:val="24"/>
        </w:rPr>
        <w:t>5.2 开标程序</w:t>
      </w:r>
    </w:p>
    <w:p>
      <w:pPr>
        <w:spacing w:line="360" w:lineRule="exact"/>
        <w:ind w:firstLine="480" w:firstLineChars="200"/>
        <w:rPr>
          <w:sz w:val="24"/>
        </w:rPr>
      </w:pPr>
      <w:r>
        <w:rPr>
          <w:rFonts w:hint="eastAsia"/>
          <w:sz w:val="24"/>
        </w:rPr>
        <w:t>主持人按下列程序进行开标：</w:t>
      </w:r>
    </w:p>
    <w:p>
      <w:pPr>
        <w:spacing w:line="360" w:lineRule="exact"/>
        <w:ind w:firstLine="480" w:firstLineChars="200"/>
        <w:rPr>
          <w:sz w:val="24"/>
        </w:rPr>
      </w:pPr>
      <w:r>
        <w:rPr>
          <w:rFonts w:hint="eastAsia"/>
          <w:sz w:val="24"/>
        </w:rPr>
        <w:t>（1）宣布开标纪律；</w:t>
      </w:r>
    </w:p>
    <w:p>
      <w:pPr>
        <w:spacing w:line="360" w:lineRule="exact"/>
        <w:ind w:firstLine="480" w:firstLineChars="200"/>
        <w:rPr>
          <w:sz w:val="24"/>
        </w:rPr>
      </w:pPr>
      <w:r>
        <w:rPr>
          <w:rFonts w:hint="eastAsia"/>
          <w:sz w:val="24"/>
        </w:rPr>
        <w:t>（2）公布在投标截止时间前递交投标文件的投标人名称，并点名确认投标人是否派人到场；</w:t>
      </w:r>
    </w:p>
    <w:p>
      <w:pPr>
        <w:spacing w:line="360" w:lineRule="exact"/>
        <w:ind w:firstLine="480" w:firstLineChars="200"/>
        <w:rPr>
          <w:sz w:val="24"/>
        </w:rPr>
      </w:pPr>
      <w:r>
        <w:rPr>
          <w:rFonts w:hint="eastAsia"/>
          <w:sz w:val="24"/>
        </w:rPr>
        <w:t>（</w:t>
      </w:r>
      <w:r>
        <w:rPr>
          <w:rFonts w:hint="eastAsia"/>
          <w:sz w:val="24"/>
          <w:lang w:val="en-US" w:eastAsia="zh-CN"/>
        </w:rPr>
        <w:t>3</w:t>
      </w:r>
      <w:r>
        <w:rPr>
          <w:rFonts w:hint="eastAsia"/>
          <w:sz w:val="24"/>
        </w:rPr>
        <w:t>）按照投标人须知前附表规定检查投标文件的密封情况；</w:t>
      </w:r>
    </w:p>
    <w:p>
      <w:pPr>
        <w:spacing w:line="360" w:lineRule="exact"/>
        <w:ind w:firstLine="480" w:firstLineChars="200"/>
        <w:rPr>
          <w:sz w:val="24"/>
        </w:rPr>
      </w:pPr>
      <w:r>
        <w:rPr>
          <w:rFonts w:hint="eastAsia"/>
          <w:sz w:val="24"/>
        </w:rPr>
        <w:t>（</w:t>
      </w:r>
      <w:r>
        <w:rPr>
          <w:rFonts w:hint="eastAsia"/>
          <w:sz w:val="24"/>
          <w:lang w:val="en-US" w:eastAsia="zh-CN"/>
        </w:rPr>
        <w:t>4</w:t>
      </w:r>
      <w:r>
        <w:rPr>
          <w:rFonts w:hint="eastAsia"/>
          <w:sz w:val="24"/>
        </w:rPr>
        <w:t>）按照投标人须知前附表的规定确定并宣布投标文件开标顺序；</w:t>
      </w:r>
    </w:p>
    <w:p>
      <w:pPr>
        <w:spacing w:line="360" w:lineRule="exact"/>
        <w:ind w:firstLine="480" w:firstLineChars="200"/>
        <w:rPr>
          <w:sz w:val="24"/>
        </w:rPr>
      </w:pPr>
      <w:r>
        <w:rPr>
          <w:rFonts w:hint="eastAsia"/>
          <w:sz w:val="24"/>
        </w:rPr>
        <w:t>（</w:t>
      </w:r>
      <w:r>
        <w:rPr>
          <w:rFonts w:hint="eastAsia"/>
          <w:sz w:val="24"/>
          <w:lang w:val="en-US" w:eastAsia="zh-CN"/>
        </w:rPr>
        <w:t>5</w:t>
      </w:r>
      <w:r>
        <w:rPr>
          <w:rFonts w:hint="eastAsia"/>
          <w:sz w:val="24"/>
        </w:rPr>
        <w:t>）设有标底的，公布标底；</w:t>
      </w:r>
    </w:p>
    <w:p>
      <w:pPr>
        <w:spacing w:line="360" w:lineRule="exact"/>
        <w:ind w:firstLine="480" w:firstLineChars="200"/>
        <w:rPr>
          <w:sz w:val="24"/>
        </w:rPr>
      </w:pPr>
      <w:r>
        <w:rPr>
          <w:rFonts w:hint="eastAsia"/>
          <w:sz w:val="24"/>
        </w:rPr>
        <w:t>（</w:t>
      </w:r>
      <w:r>
        <w:rPr>
          <w:rFonts w:hint="eastAsia"/>
          <w:sz w:val="24"/>
          <w:lang w:val="en-US" w:eastAsia="zh-CN"/>
        </w:rPr>
        <w:t>6</w:t>
      </w:r>
      <w:r>
        <w:rPr>
          <w:rFonts w:hint="eastAsia"/>
          <w:sz w:val="24"/>
        </w:rPr>
        <w:t>）按照宣布的开标顺序当众开标，公布投标人名称、标段名称、投标报价、质量目标、服务期及其他内容，并记录在案；</w:t>
      </w:r>
    </w:p>
    <w:p>
      <w:pPr>
        <w:spacing w:line="360" w:lineRule="exact"/>
        <w:ind w:firstLine="480" w:firstLineChars="200"/>
        <w:rPr>
          <w:sz w:val="24"/>
        </w:rPr>
      </w:pPr>
      <w:r>
        <w:rPr>
          <w:rFonts w:hint="eastAsia"/>
          <w:sz w:val="24"/>
        </w:rPr>
        <w:t>（</w:t>
      </w:r>
      <w:r>
        <w:rPr>
          <w:rFonts w:hint="eastAsia"/>
          <w:sz w:val="24"/>
          <w:lang w:val="en-US" w:eastAsia="zh-CN"/>
        </w:rPr>
        <w:t>7</w:t>
      </w:r>
      <w:r>
        <w:rPr>
          <w:rFonts w:hint="eastAsia"/>
          <w:sz w:val="24"/>
        </w:rPr>
        <w:t>）投标人代表、招标人代表、监标人、记录人等有关人员在开标记录上签字确认；</w:t>
      </w:r>
    </w:p>
    <w:p>
      <w:pPr>
        <w:spacing w:line="360" w:lineRule="exact"/>
        <w:ind w:firstLine="480" w:firstLineChars="200"/>
        <w:rPr>
          <w:sz w:val="24"/>
        </w:rPr>
      </w:pPr>
      <w:r>
        <w:rPr>
          <w:rFonts w:hint="eastAsia"/>
          <w:sz w:val="24"/>
        </w:rPr>
        <w:t>（</w:t>
      </w:r>
      <w:r>
        <w:rPr>
          <w:rFonts w:hint="eastAsia"/>
          <w:sz w:val="24"/>
          <w:lang w:val="en-US" w:eastAsia="zh-CN"/>
        </w:rPr>
        <w:t>8</w:t>
      </w:r>
      <w:r>
        <w:rPr>
          <w:rFonts w:hint="eastAsia"/>
          <w:sz w:val="24"/>
        </w:rPr>
        <w:t>）开标结束。</w:t>
      </w:r>
    </w:p>
    <w:p>
      <w:pPr>
        <w:spacing w:line="360" w:lineRule="exact"/>
        <w:ind w:firstLine="482" w:firstLineChars="200"/>
        <w:outlineLvl w:val="1"/>
        <w:rPr>
          <w:b/>
          <w:bCs/>
          <w:sz w:val="24"/>
        </w:rPr>
      </w:pPr>
      <w:bookmarkStart w:id="21" w:name="_Toc26975"/>
      <w:r>
        <w:rPr>
          <w:rFonts w:hint="eastAsia"/>
          <w:b/>
          <w:bCs/>
          <w:sz w:val="24"/>
        </w:rPr>
        <w:t>6. 评标</w:t>
      </w:r>
      <w:bookmarkEnd w:id="21"/>
    </w:p>
    <w:p>
      <w:pPr>
        <w:spacing w:line="360" w:lineRule="exact"/>
        <w:ind w:firstLine="480" w:firstLineChars="200"/>
        <w:rPr>
          <w:sz w:val="24"/>
        </w:rPr>
      </w:pPr>
      <w:r>
        <w:rPr>
          <w:rFonts w:hint="eastAsia"/>
          <w:sz w:val="24"/>
        </w:rPr>
        <w:t>6.1 评标委员会</w:t>
      </w:r>
    </w:p>
    <w:p>
      <w:pPr>
        <w:spacing w:line="360" w:lineRule="exact"/>
        <w:ind w:firstLine="480" w:firstLineChars="200"/>
        <w:rPr>
          <w:sz w:val="24"/>
        </w:rPr>
      </w:pPr>
      <w:r>
        <w:rPr>
          <w:rFonts w:hint="eastAsia"/>
          <w:sz w:val="24"/>
        </w:rPr>
        <w:t>6.1.1 评标由招标人依法组建的评标委员会负责。评标委员会由招标人或其委托的招标代理机构熟悉相关业务的代表，以及有关技术、经济等方面的专家组成。评标委员会成员人数以及技术、经济等方面专家的确定方式见《投标人须知前附表》。</w:t>
      </w:r>
    </w:p>
    <w:p>
      <w:pPr>
        <w:spacing w:line="360" w:lineRule="exact"/>
        <w:ind w:firstLine="480" w:firstLineChars="200"/>
        <w:rPr>
          <w:sz w:val="24"/>
        </w:rPr>
      </w:pPr>
      <w:r>
        <w:rPr>
          <w:rFonts w:hint="eastAsia"/>
          <w:sz w:val="24"/>
        </w:rPr>
        <w:t>6.1.2 评标委员会成员有下列情形之一的，应当回避：</w:t>
      </w:r>
    </w:p>
    <w:p>
      <w:pPr>
        <w:spacing w:line="360" w:lineRule="exact"/>
        <w:ind w:firstLine="480" w:firstLineChars="200"/>
        <w:rPr>
          <w:sz w:val="24"/>
        </w:rPr>
      </w:pPr>
      <w:r>
        <w:rPr>
          <w:rFonts w:hint="eastAsia"/>
          <w:sz w:val="24"/>
        </w:rPr>
        <w:t>（1）招标人或投标人的主要负责人的近亲属；</w:t>
      </w:r>
    </w:p>
    <w:p>
      <w:pPr>
        <w:spacing w:line="360" w:lineRule="exact"/>
        <w:ind w:firstLine="480" w:firstLineChars="200"/>
        <w:rPr>
          <w:sz w:val="24"/>
        </w:rPr>
      </w:pPr>
      <w:r>
        <w:rPr>
          <w:rFonts w:hint="eastAsia"/>
          <w:sz w:val="24"/>
        </w:rPr>
        <w:t>（2）项目主管部门或者行政监督部门的人员；</w:t>
      </w:r>
    </w:p>
    <w:p>
      <w:pPr>
        <w:spacing w:line="360" w:lineRule="exact"/>
        <w:ind w:firstLine="480" w:firstLineChars="200"/>
        <w:rPr>
          <w:sz w:val="24"/>
        </w:rPr>
      </w:pPr>
      <w:r>
        <w:rPr>
          <w:rFonts w:hint="eastAsia"/>
          <w:sz w:val="24"/>
        </w:rPr>
        <w:t>（3）与投标人有经济利益关系，可能影响对投标公正评审的；</w:t>
      </w:r>
    </w:p>
    <w:p>
      <w:pPr>
        <w:spacing w:line="360" w:lineRule="exact"/>
        <w:ind w:firstLine="480" w:firstLineChars="200"/>
        <w:rPr>
          <w:sz w:val="24"/>
        </w:rPr>
      </w:pPr>
      <w:r>
        <w:rPr>
          <w:rFonts w:hint="eastAsia"/>
          <w:sz w:val="24"/>
        </w:rPr>
        <w:t>（4）曾因在招标、评标以及其他与招标投标有关活动中从事违法行为而受过刑事处罚的。</w:t>
      </w:r>
    </w:p>
    <w:p>
      <w:pPr>
        <w:spacing w:line="360" w:lineRule="exact"/>
        <w:ind w:firstLine="480" w:firstLineChars="200"/>
        <w:rPr>
          <w:sz w:val="24"/>
        </w:rPr>
      </w:pPr>
      <w:r>
        <w:rPr>
          <w:rFonts w:hint="eastAsia"/>
          <w:sz w:val="24"/>
        </w:rPr>
        <w:t>6.2 评标原则</w:t>
      </w:r>
    </w:p>
    <w:p>
      <w:pPr>
        <w:spacing w:line="360" w:lineRule="exact"/>
        <w:ind w:firstLine="480" w:firstLineChars="200"/>
        <w:rPr>
          <w:sz w:val="24"/>
        </w:rPr>
      </w:pPr>
      <w:r>
        <w:rPr>
          <w:rFonts w:hint="eastAsia"/>
          <w:sz w:val="24"/>
        </w:rPr>
        <w:t>评标活动遵循公平、公正、科学和择优的原则。</w:t>
      </w:r>
    </w:p>
    <w:p>
      <w:pPr>
        <w:spacing w:line="360" w:lineRule="exact"/>
        <w:ind w:firstLine="480" w:firstLineChars="200"/>
        <w:rPr>
          <w:sz w:val="24"/>
        </w:rPr>
      </w:pPr>
      <w:r>
        <w:rPr>
          <w:rFonts w:hint="eastAsia"/>
          <w:sz w:val="24"/>
        </w:rPr>
        <w:t>6.3 评标</w:t>
      </w:r>
    </w:p>
    <w:p>
      <w:pPr>
        <w:spacing w:line="360" w:lineRule="exact"/>
        <w:ind w:firstLine="480" w:firstLineChars="200"/>
        <w:rPr>
          <w:sz w:val="24"/>
        </w:rPr>
      </w:pPr>
      <w:r>
        <w:rPr>
          <w:rFonts w:hint="eastAsia"/>
          <w:sz w:val="24"/>
        </w:rPr>
        <w:t>评标委员会按照 “评标办法”规定的方法、评审因素、标准和程序对投标文件进行评审。 “评标办法”没有规定的方法、评审因素和标准，不作为评标依据。</w:t>
      </w:r>
    </w:p>
    <w:p>
      <w:pPr>
        <w:spacing w:line="360" w:lineRule="exact"/>
        <w:ind w:firstLine="482" w:firstLineChars="200"/>
        <w:outlineLvl w:val="1"/>
        <w:rPr>
          <w:b/>
          <w:bCs/>
          <w:sz w:val="24"/>
        </w:rPr>
      </w:pPr>
      <w:bookmarkStart w:id="22" w:name="_Toc13635"/>
      <w:r>
        <w:rPr>
          <w:rFonts w:hint="eastAsia"/>
          <w:b/>
          <w:bCs/>
          <w:sz w:val="24"/>
        </w:rPr>
        <w:t>7. 合同授予</w:t>
      </w:r>
      <w:bookmarkEnd w:id="22"/>
    </w:p>
    <w:p>
      <w:pPr>
        <w:spacing w:line="360" w:lineRule="exact"/>
        <w:ind w:firstLine="480" w:firstLineChars="200"/>
        <w:rPr>
          <w:sz w:val="24"/>
        </w:rPr>
      </w:pPr>
      <w:r>
        <w:rPr>
          <w:rFonts w:hint="eastAsia"/>
          <w:sz w:val="24"/>
        </w:rPr>
        <w:t>7.1 定标方式</w:t>
      </w:r>
    </w:p>
    <w:p>
      <w:pPr>
        <w:spacing w:line="360" w:lineRule="exact"/>
        <w:ind w:firstLine="480" w:firstLineChars="200"/>
        <w:rPr>
          <w:sz w:val="24"/>
        </w:rPr>
      </w:pPr>
      <w:r>
        <w:rPr>
          <w:rFonts w:hint="eastAsia"/>
          <w:sz w:val="24"/>
        </w:rPr>
        <w:t>除投标人须知前附表规定评标委员会直接确定中标人外，招标人依据评标委员会推荐的中标候选人确定中标人，评标委员会推荐中标候选人的人数见《投标人须知前附表》。</w:t>
      </w:r>
    </w:p>
    <w:p>
      <w:pPr>
        <w:spacing w:line="360" w:lineRule="exact"/>
        <w:ind w:firstLine="480" w:firstLineChars="200"/>
        <w:rPr>
          <w:sz w:val="24"/>
        </w:rPr>
      </w:pPr>
      <w:r>
        <w:rPr>
          <w:rFonts w:hint="eastAsia"/>
          <w:sz w:val="24"/>
        </w:rPr>
        <w:t>7.2 中标通知</w:t>
      </w:r>
    </w:p>
    <w:p>
      <w:pPr>
        <w:spacing w:line="360" w:lineRule="exact"/>
        <w:ind w:firstLine="480" w:firstLineChars="200"/>
        <w:rPr>
          <w:sz w:val="24"/>
        </w:rPr>
      </w:pPr>
      <w:r>
        <w:rPr>
          <w:rFonts w:hint="eastAsia"/>
          <w:sz w:val="24"/>
        </w:rPr>
        <w:t>在招标文件规定的投标有效期内，招标人以书面形式向中标人发出中标通知书，同时将中标结果通知未中标的投标人。</w:t>
      </w:r>
    </w:p>
    <w:p>
      <w:pPr>
        <w:spacing w:line="360" w:lineRule="exact"/>
        <w:ind w:firstLine="480" w:firstLineChars="200"/>
        <w:rPr>
          <w:sz w:val="24"/>
        </w:rPr>
      </w:pPr>
      <w:r>
        <w:rPr>
          <w:rFonts w:hint="eastAsia"/>
          <w:sz w:val="24"/>
        </w:rPr>
        <w:t>7.3 签订合同</w:t>
      </w:r>
    </w:p>
    <w:p>
      <w:pPr>
        <w:spacing w:line="360" w:lineRule="exact"/>
        <w:ind w:firstLine="480" w:firstLineChars="200"/>
        <w:rPr>
          <w:sz w:val="24"/>
        </w:rPr>
      </w:pPr>
      <w:r>
        <w:rPr>
          <w:rFonts w:hint="eastAsia"/>
          <w:sz w:val="24"/>
        </w:rPr>
        <w:t>7.3.1 招标人和中标人应当自中标通知书发出之日起30天内，根据招标文件和中标人的投标文件订立书面合同。中标人无正当理由拒签合同的，招标人取消其中标资格，其投标保证金不予退还；给招标人造成的损失超过投标保证金数额的，中标人还应当对超过部分予以赔偿。</w:t>
      </w:r>
    </w:p>
    <w:p>
      <w:pPr>
        <w:spacing w:line="360" w:lineRule="exact"/>
        <w:ind w:firstLine="480" w:firstLineChars="200"/>
        <w:rPr>
          <w:sz w:val="24"/>
        </w:rPr>
      </w:pPr>
      <w:r>
        <w:rPr>
          <w:rFonts w:hint="eastAsia"/>
          <w:sz w:val="24"/>
        </w:rPr>
        <w:t>7.3.2 发出中标通知书后，招标人无正当理由拒签合同的，招标人向中标人退还投标保证金；给中标人造成损失的，还应当赔偿损失。</w:t>
      </w:r>
    </w:p>
    <w:p>
      <w:pPr>
        <w:spacing w:line="360" w:lineRule="exact"/>
        <w:ind w:firstLine="482" w:firstLineChars="200"/>
        <w:outlineLvl w:val="1"/>
        <w:rPr>
          <w:b/>
          <w:bCs/>
          <w:sz w:val="24"/>
        </w:rPr>
      </w:pPr>
      <w:bookmarkStart w:id="23" w:name="_Toc6269"/>
      <w:r>
        <w:rPr>
          <w:rFonts w:hint="eastAsia"/>
          <w:b/>
          <w:bCs/>
          <w:sz w:val="24"/>
        </w:rPr>
        <w:t>8. 重新招标和不再招标</w:t>
      </w:r>
      <w:bookmarkEnd w:id="23"/>
    </w:p>
    <w:p>
      <w:pPr>
        <w:spacing w:line="360" w:lineRule="exact"/>
        <w:ind w:firstLine="480" w:firstLineChars="200"/>
        <w:rPr>
          <w:sz w:val="24"/>
        </w:rPr>
      </w:pPr>
      <w:r>
        <w:rPr>
          <w:rFonts w:hint="eastAsia"/>
          <w:sz w:val="24"/>
        </w:rPr>
        <w:t>8.1 重新招标</w:t>
      </w:r>
    </w:p>
    <w:p>
      <w:pPr>
        <w:spacing w:line="360" w:lineRule="exact"/>
        <w:ind w:firstLine="480" w:firstLineChars="200"/>
        <w:rPr>
          <w:sz w:val="24"/>
        </w:rPr>
      </w:pPr>
      <w:r>
        <w:rPr>
          <w:rFonts w:hint="eastAsia"/>
          <w:sz w:val="24"/>
        </w:rPr>
        <w:t>有下列情形之一的，招标人将重新招标：</w:t>
      </w:r>
    </w:p>
    <w:p>
      <w:pPr>
        <w:spacing w:line="360" w:lineRule="exact"/>
        <w:ind w:firstLine="480" w:firstLineChars="200"/>
        <w:rPr>
          <w:sz w:val="24"/>
        </w:rPr>
      </w:pPr>
      <w:r>
        <w:rPr>
          <w:rFonts w:hint="eastAsia"/>
          <w:sz w:val="24"/>
        </w:rPr>
        <w:t>（1）投标截止时间止，投标人少于3个的；</w:t>
      </w:r>
    </w:p>
    <w:p>
      <w:pPr>
        <w:spacing w:line="360" w:lineRule="exact"/>
        <w:ind w:firstLine="480" w:firstLineChars="200"/>
        <w:rPr>
          <w:sz w:val="24"/>
        </w:rPr>
      </w:pPr>
      <w:r>
        <w:rPr>
          <w:rFonts w:hint="eastAsia"/>
          <w:sz w:val="24"/>
        </w:rPr>
        <w:t>（2）经评标委员会评审后否决所有投标的。</w:t>
      </w:r>
    </w:p>
    <w:p>
      <w:pPr>
        <w:spacing w:line="360" w:lineRule="exact"/>
        <w:ind w:firstLine="480" w:firstLineChars="200"/>
        <w:rPr>
          <w:sz w:val="24"/>
        </w:rPr>
      </w:pPr>
      <w:r>
        <w:rPr>
          <w:rFonts w:hint="eastAsia"/>
          <w:sz w:val="24"/>
        </w:rPr>
        <w:t>8.2 不再招标</w:t>
      </w:r>
    </w:p>
    <w:p>
      <w:pPr>
        <w:spacing w:line="360" w:lineRule="exact"/>
        <w:ind w:firstLine="480" w:firstLineChars="200"/>
        <w:rPr>
          <w:rFonts w:hint="default" w:eastAsia="宋体"/>
          <w:sz w:val="24"/>
          <w:lang w:val="en-US" w:eastAsia="zh-CN"/>
        </w:rPr>
      </w:pPr>
      <w:r>
        <w:rPr>
          <w:rFonts w:hint="eastAsia"/>
          <w:sz w:val="24"/>
        </w:rPr>
        <w:t>重新招标后投标人仍少于3</w:t>
      </w:r>
      <w:r>
        <w:rPr>
          <w:rFonts w:hint="eastAsia"/>
          <w:sz w:val="24"/>
          <w:lang w:val="en-US" w:eastAsia="zh-CN"/>
        </w:rPr>
        <w:t>个</w:t>
      </w:r>
      <w:r>
        <w:rPr>
          <w:rFonts w:hint="eastAsia"/>
          <w:sz w:val="24"/>
        </w:rPr>
        <w:t>或者所有投标被否决的</w:t>
      </w:r>
      <w:r>
        <w:rPr>
          <w:rFonts w:hint="eastAsia"/>
          <w:sz w:val="24"/>
          <w:lang w:eastAsia="zh-CN"/>
        </w:rPr>
        <w:t>，</w:t>
      </w:r>
      <w:r>
        <w:rPr>
          <w:rFonts w:hint="eastAsia"/>
          <w:sz w:val="24"/>
          <w:lang w:val="en-US" w:eastAsia="zh-CN"/>
        </w:rPr>
        <w:t>招标人可选择不再招标。</w:t>
      </w:r>
    </w:p>
    <w:p>
      <w:pPr>
        <w:spacing w:line="360" w:lineRule="exact"/>
        <w:ind w:firstLine="482" w:firstLineChars="200"/>
        <w:outlineLvl w:val="1"/>
        <w:rPr>
          <w:b/>
          <w:bCs/>
          <w:sz w:val="24"/>
        </w:rPr>
      </w:pPr>
      <w:bookmarkStart w:id="24" w:name="_Toc20174"/>
      <w:r>
        <w:rPr>
          <w:rFonts w:hint="eastAsia"/>
          <w:b/>
          <w:bCs/>
          <w:sz w:val="24"/>
        </w:rPr>
        <w:t>9. 纪律和监督</w:t>
      </w:r>
      <w:bookmarkEnd w:id="24"/>
    </w:p>
    <w:p>
      <w:pPr>
        <w:spacing w:line="360" w:lineRule="exact"/>
        <w:ind w:firstLine="480" w:firstLineChars="200"/>
        <w:rPr>
          <w:sz w:val="24"/>
        </w:rPr>
      </w:pPr>
      <w:r>
        <w:rPr>
          <w:rFonts w:hint="eastAsia"/>
          <w:sz w:val="24"/>
        </w:rPr>
        <w:t>9.1 对招标人的纪律要求</w:t>
      </w:r>
    </w:p>
    <w:p>
      <w:pPr>
        <w:spacing w:line="360" w:lineRule="exact"/>
        <w:ind w:firstLine="480" w:firstLineChars="200"/>
        <w:rPr>
          <w:sz w:val="24"/>
        </w:rPr>
      </w:pPr>
      <w:r>
        <w:rPr>
          <w:rFonts w:hint="eastAsia"/>
          <w:sz w:val="24"/>
        </w:rPr>
        <w:t>招标人不得泄漏招标投标活动中应当保密的情况和资料，不得与投标人串通损害国家利益、社会公共利益或者他人合法权益。</w:t>
      </w:r>
    </w:p>
    <w:p>
      <w:pPr>
        <w:spacing w:line="360" w:lineRule="exact"/>
        <w:ind w:firstLine="480" w:firstLineChars="200"/>
        <w:rPr>
          <w:sz w:val="24"/>
        </w:rPr>
      </w:pPr>
      <w:r>
        <w:rPr>
          <w:rFonts w:hint="eastAsia"/>
          <w:sz w:val="24"/>
        </w:rPr>
        <w:t>9.2 对投标人的纪律要求</w:t>
      </w:r>
    </w:p>
    <w:p>
      <w:pPr>
        <w:spacing w:line="360" w:lineRule="exact"/>
        <w:ind w:firstLine="480" w:firstLineChars="200"/>
        <w:rPr>
          <w:sz w:val="24"/>
        </w:rPr>
      </w:pPr>
      <w:r>
        <w:rPr>
          <w:rFonts w:hint="eastAsia"/>
          <w:sz w:val="24"/>
        </w:rPr>
        <w:t>投标人不得相互串通投标或者与招标人串通投标，不得向招标人或者评标委员会成员行贿谋取中标，不得以他人名义投标或者以其他方式弄虚作假骗取中标；投标人不得以任何方式干扰、影响评标工作。</w:t>
      </w:r>
    </w:p>
    <w:p>
      <w:pPr>
        <w:spacing w:line="360" w:lineRule="exact"/>
        <w:ind w:firstLine="480" w:firstLineChars="200"/>
        <w:rPr>
          <w:sz w:val="24"/>
        </w:rPr>
      </w:pPr>
      <w:r>
        <w:rPr>
          <w:rFonts w:hint="eastAsia"/>
          <w:sz w:val="24"/>
        </w:rPr>
        <w:t>9.3 对评标委员会成员的纪律要求</w:t>
      </w:r>
    </w:p>
    <w:p>
      <w:pPr>
        <w:spacing w:line="360" w:lineRule="exact"/>
        <w:ind w:firstLine="480" w:firstLineChars="200"/>
        <w:rPr>
          <w:sz w:val="24"/>
        </w:rPr>
      </w:pPr>
      <w:r>
        <w:rPr>
          <w:rFonts w:hint="eastAsia"/>
          <w:sz w:val="24"/>
        </w:rPr>
        <w:t>评标委员会成员不得收受他人的财物或者其他好处，不得向他人透漏对投标文件的评审和比较、中标候选人的推荐情况以及评标有关的其他情况。在评标活动中，评标委员会成员不得擅离职守，影响评标程序正常进行，不得使用第四章“评标办法”没有规定的评审因素和标准进行评标。</w:t>
      </w:r>
    </w:p>
    <w:p>
      <w:pPr>
        <w:spacing w:line="360" w:lineRule="exact"/>
        <w:ind w:firstLine="480" w:firstLineChars="200"/>
        <w:rPr>
          <w:sz w:val="24"/>
        </w:rPr>
      </w:pPr>
      <w:r>
        <w:rPr>
          <w:rFonts w:hint="eastAsia"/>
          <w:sz w:val="24"/>
        </w:rPr>
        <w:t>9.4 对与评标活动有关的工作人员的纪律要求</w:t>
      </w:r>
    </w:p>
    <w:p>
      <w:pPr>
        <w:spacing w:line="360" w:lineRule="exact"/>
        <w:ind w:firstLine="480" w:firstLineChars="200"/>
        <w:rPr>
          <w:sz w:val="24"/>
        </w:rPr>
      </w:pPr>
      <w:r>
        <w:rPr>
          <w:rFonts w:hint="eastAsia"/>
          <w:sz w:val="24"/>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pPr>
        <w:spacing w:line="360" w:lineRule="exact"/>
        <w:ind w:firstLine="480" w:firstLineChars="200"/>
        <w:rPr>
          <w:sz w:val="24"/>
        </w:rPr>
      </w:pPr>
      <w:r>
        <w:rPr>
          <w:rFonts w:hint="eastAsia"/>
          <w:sz w:val="24"/>
        </w:rPr>
        <w:t>9.5 投诉</w:t>
      </w:r>
    </w:p>
    <w:p>
      <w:pPr>
        <w:spacing w:line="360" w:lineRule="exact"/>
        <w:ind w:firstLine="480" w:firstLineChars="200"/>
        <w:rPr>
          <w:sz w:val="24"/>
        </w:rPr>
      </w:pPr>
      <w:r>
        <w:rPr>
          <w:rFonts w:hint="eastAsia"/>
          <w:sz w:val="24"/>
        </w:rPr>
        <w:t>投标人和其他利害关系人认为本次招标活动违反法律、法规和规章规定的，有权向有关行政监督部门投诉。</w:t>
      </w:r>
    </w:p>
    <w:p>
      <w:pPr>
        <w:spacing w:line="360" w:lineRule="exact"/>
        <w:ind w:firstLine="482" w:firstLineChars="200"/>
        <w:outlineLvl w:val="1"/>
        <w:rPr>
          <w:b/>
          <w:bCs/>
          <w:sz w:val="24"/>
        </w:rPr>
      </w:pPr>
      <w:bookmarkStart w:id="25" w:name="_Toc11723"/>
      <w:r>
        <w:rPr>
          <w:rFonts w:hint="eastAsia"/>
          <w:b/>
          <w:bCs/>
          <w:sz w:val="24"/>
        </w:rPr>
        <w:t>10. 需要补充的其他内容</w:t>
      </w:r>
      <w:bookmarkEnd w:id="25"/>
    </w:p>
    <w:p>
      <w:pPr>
        <w:spacing w:line="360" w:lineRule="exact"/>
        <w:ind w:firstLine="480" w:firstLineChars="200"/>
        <w:rPr>
          <w:sz w:val="24"/>
        </w:rPr>
      </w:pPr>
      <w:r>
        <w:rPr>
          <w:rFonts w:hint="eastAsia"/>
          <w:sz w:val="24"/>
        </w:rPr>
        <w:t>需要补充的其他内容：见《投标人须知前附表》</w:t>
      </w:r>
    </w:p>
    <w:p>
      <w:pPr>
        <w:spacing w:line="360" w:lineRule="exact"/>
        <w:ind w:firstLine="480" w:firstLineChars="200"/>
        <w:rPr>
          <w:sz w:val="24"/>
        </w:rPr>
      </w:pPr>
    </w:p>
    <w:p>
      <w:pPr>
        <w:widowControl/>
        <w:jc w:val="left"/>
        <w:rPr>
          <w:sz w:val="24"/>
        </w:rPr>
      </w:pPr>
      <w:r>
        <w:rPr>
          <w:sz w:val="24"/>
        </w:rPr>
        <w:br w:type="page"/>
      </w:r>
    </w:p>
    <w:p>
      <w:pPr>
        <w:jc w:val="center"/>
        <w:outlineLvl w:val="0"/>
        <w:rPr>
          <w:b/>
          <w:bCs/>
          <w:sz w:val="28"/>
          <w:szCs w:val="28"/>
          <w:highlight w:val="none"/>
        </w:rPr>
      </w:pPr>
      <w:bookmarkStart w:id="26" w:name="_Toc25906"/>
      <w:r>
        <w:rPr>
          <w:rFonts w:hint="eastAsia"/>
          <w:b/>
          <w:bCs/>
          <w:sz w:val="28"/>
          <w:szCs w:val="28"/>
          <w:highlight w:val="none"/>
        </w:rPr>
        <w:t>第三章 项目需求书</w:t>
      </w:r>
      <w:bookmarkEnd w:id="26"/>
    </w:p>
    <w:p>
      <w:pPr>
        <w:spacing w:line="360" w:lineRule="exact"/>
        <w:ind w:firstLine="482" w:firstLineChars="200"/>
        <w:outlineLvl w:val="1"/>
        <w:rPr>
          <w:b/>
          <w:bCs/>
          <w:sz w:val="24"/>
        </w:rPr>
      </w:pPr>
      <w:bookmarkStart w:id="27" w:name="_Toc29525"/>
      <w:r>
        <w:rPr>
          <w:rFonts w:hint="eastAsia"/>
          <w:b/>
          <w:bCs/>
          <w:sz w:val="24"/>
          <w:lang w:val="en-US" w:eastAsia="zh-CN"/>
        </w:rPr>
        <w:t>一</w:t>
      </w:r>
      <w:r>
        <w:rPr>
          <w:b/>
          <w:bCs/>
          <w:sz w:val="24"/>
        </w:rPr>
        <w:t xml:space="preserve">. </w:t>
      </w:r>
      <w:r>
        <w:rPr>
          <w:rFonts w:hint="eastAsia"/>
          <w:b/>
          <w:bCs/>
          <w:sz w:val="24"/>
        </w:rPr>
        <w:t>项目概况</w:t>
      </w:r>
      <w:bookmarkEnd w:id="27"/>
    </w:p>
    <w:p>
      <w:pPr>
        <w:spacing w:line="360" w:lineRule="exact"/>
        <w:ind w:firstLine="480" w:firstLineChars="200"/>
        <w:rPr>
          <w:color w:val="000000" w:themeColor="text1"/>
          <w:sz w:val="24"/>
          <w14:textFill>
            <w14:solidFill>
              <w14:schemeClr w14:val="tx1"/>
            </w14:solidFill>
          </w14:textFill>
        </w:rPr>
      </w:pPr>
      <w:r>
        <w:rPr>
          <w:rFonts w:hint="eastAsia"/>
          <w:color w:val="000000" w:themeColor="text1"/>
          <w:sz w:val="24"/>
          <w:lang w:val="en-US" w:eastAsia="zh-CN"/>
          <w14:textFill>
            <w14:solidFill>
              <w14:schemeClr w14:val="tx1"/>
            </w14:solidFill>
          </w14:textFill>
        </w:rPr>
        <w:t>1、</w:t>
      </w:r>
      <w:r>
        <w:rPr>
          <w:rFonts w:hint="eastAsia"/>
          <w:color w:val="000000" w:themeColor="text1"/>
          <w:sz w:val="24"/>
          <w14:textFill>
            <w14:solidFill>
              <w14:schemeClr w14:val="tx1"/>
            </w14:solidFill>
          </w14:textFill>
        </w:rPr>
        <w:t>项目名称（以规划证为准）：</w:t>
      </w:r>
      <w:r>
        <w:rPr>
          <w:rFonts w:hint="eastAsia"/>
          <w:color w:val="000000" w:themeColor="text1"/>
          <w:sz w:val="24"/>
          <w:u w:val="single"/>
          <w14:textFill>
            <w14:solidFill>
              <w14:schemeClr w14:val="tx1"/>
            </w14:solidFill>
          </w14:textFill>
        </w:rPr>
        <w:t xml:space="preserve"> </w:t>
      </w:r>
      <w:r>
        <w:rPr>
          <w:rFonts w:hint="eastAsia"/>
          <w:color w:val="000000" w:themeColor="text1"/>
          <w:sz w:val="24"/>
          <w:u w:val="single"/>
          <w:lang w:eastAsia="zh-CN"/>
          <w14:textFill>
            <w14:solidFill>
              <w14:schemeClr w14:val="tx1"/>
            </w14:solidFill>
          </w14:textFill>
        </w:rPr>
        <w:t>中海神州半岛D-20地块（天峦海岸)</w:t>
      </w:r>
      <w:r>
        <w:rPr>
          <w:rFonts w:hint="eastAsia"/>
          <w:color w:val="000000" w:themeColor="text1"/>
          <w:sz w:val="24"/>
          <w14:textFill>
            <w14:solidFill>
              <w14:schemeClr w14:val="tx1"/>
            </w14:solidFill>
          </w14:textFill>
        </w:rPr>
        <w:t>。</w:t>
      </w:r>
    </w:p>
    <w:p>
      <w:pPr>
        <w:spacing w:line="360" w:lineRule="exact"/>
        <w:ind w:firstLine="480" w:firstLineChars="200"/>
        <w:rPr>
          <w:color w:val="000000" w:themeColor="text1"/>
          <w:sz w:val="24"/>
          <w14:textFill>
            <w14:solidFill>
              <w14:schemeClr w14:val="tx1"/>
            </w14:solidFill>
          </w14:textFill>
        </w:rPr>
      </w:pPr>
      <w:r>
        <w:rPr>
          <w:rFonts w:hint="eastAsia"/>
          <w:color w:val="000000" w:themeColor="text1"/>
          <w:sz w:val="24"/>
          <w:lang w:val="en-US" w:eastAsia="zh-CN"/>
          <w14:textFill>
            <w14:solidFill>
              <w14:schemeClr w14:val="tx1"/>
            </w14:solidFill>
          </w14:textFill>
        </w:rPr>
        <w:t>2、</w:t>
      </w:r>
      <w:r>
        <w:rPr>
          <w:rFonts w:hint="eastAsia"/>
          <w:color w:val="000000" w:themeColor="text1"/>
          <w:sz w:val="24"/>
          <w14:textFill>
            <w14:solidFill>
              <w14:schemeClr w14:val="tx1"/>
            </w14:solidFill>
          </w14:textFill>
        </w:rPr>
        <w:t>本项目位于</w:t>
      </w:r>
      <w:r>
        <w:rPr>
          <w:rFonts w:hint="eastAsia"/>
          <w:color w:val="000000" w:themeColor="text1"/>
          <w:sz w:val="24"/>
          <w:u w:val="single"/>
          <w14:textFill>
            <w14:solidFill>
              <w14:schemeClr w14:val="tx1"/>
            </w14:solidFill>
          </w14:textFill>
        </w:rPr>
        <w:t xml:space="preserve"> </w:t>
      </w:r>
      <w:r>
        <w:rPr>
          <w:rFonts w:hint="eastAsia" w:cs="Times New Roman"/>
          <w:color w:val="000000" w:themeColor="text1"/>
          <w:sz w:val="24"/>
          <w:szCs w:val="22"/>
          <w:u w:val="single"/>
          <w:lang w:val="en-US" w:eastAsia="zh-CN"/>
          <w14:textFill>
            <w14:solidFill>
              <w14:schemeClr w14:val="tx1"/>
            </w14:solidFill>
          </w14:textFill>
        </w:rPr>
        <w:t>海南省万宁市东澳镇神州半岛</w:t>
      </w:r>
      <w:r>
        <w:rPr>
          <w:rFonts w:hint="eastAsia"/>
          <w:color w:val="000000" w:themeColor="text1"/>
          <w:sz w:val="24"/>
          <w:u w:val="single"/>
          <w14:textFill>
            <w14:solidFill>
              <w14:schemeClr w14:val="tx1"/>
            </w14:solidFill>
          </w14:textFill>
        </w:rPr>
        <w:t xml:space="preserve"> </w:t>
      </w:r>
      <w:r>
        <w:rPr>
          <w:rFonts w:hint="eastAsia"/>
          <w:color w:val="000000" w:themeColor="text1"/>
          <w:sz w:val="24"/>
          <w14:textFill>
            <w14:solidFill>
              <w14:schemeClr w14:val="tx1"/>
            </w14:solidFill>
          </w14:textFill>
        </w:rPr>
        <w:t>。</w:t>
      </w:r>
    </w:p>
    <w:p>
      <w:pPr>
        <w:spacing w:line="360" w:lineRule="exact"/>
        <w:ind w:firstLine="480" w:firstLineChars="200"/>
        <w:rPr>
          <w:color w:val="FF0000"/>
        </w:rPr>
      </w:pPr>
      <w:r>
        <w:rPr>
          <w:rFonts w:hint="eastAsia"/>
          <w:color w:val="000000" w:themeColor="text1"/>
          <w:sz w:val="24"/>
          <w:lang w:val="en-US" w:eastAsia="zh-CN"/>
          <w14:textFill>
            <w14:solidFill>
              <w14:schemeClr w14:val="tx1"/>
            </w14:solidFill>
          </w14:textFill>
        </w:rPr>
        <w:t>3、</w:t>
      </w:r>
      <w:r>
        <w:rPr>
          <w:rFonts w:hint="eastAsia"/>
          <w:color w:val="000000" w:themeColor="text1"/>
          <w:sz w:val="24"/>
          <w14:textFill>
            <w14:solidFill>
              <w14:schemeClr w14:val="tx1"/>
            </w14:solidFill>
          </w14:textFill>
        </w:rPr>
        <w:t>本项目规划设计的物业类型为：</w:t>
      </w:r>
      <w:r>
        <w:rPr>
          <w:rFonts w:hint="eastAsia"/>
          <w:color w:val="000000" w:themeColor="text1"/>
          <w:sz w:val="24"/>
          <w:u w:val="single"/>
          <w14:textFill>
            <w14:solidFill>
              <w14:schemeClr w14:val="tx1"/>
            </w14:solidFill>
          </w14:textFill>
        </w:rPr>
        <w:t xml:space="preserve"> </w:t>
      </w:r>
      <w:r>
        <w:rPr>
          <w:rFonts w:hint="eastAsia"/>
          <w:color w:val="000000" w:themeColor="text1"/>
          <w:sz w:val="24"/>
          <w:u w:val="single"/>
          <w:lang w:eastAsia="zh-CN"/>
          <w14:textFill>
            <w14:solidFill>
              <w14:schemeClr w14:val="tx1"/>
            </w14:solidFill>
          </w14:textFill>
        </w:rPr>
        <w:t>商</w:t>
      </w:r>
      <w:r>
        <w:rPr>
          <w:rFonts w:hint="eastAsia"/>
          <w:color w:val="000000" w:themeColor="text1"/>
          <w:sz w:val="24"/>
          <w:u w:val="single"/>
          <w:lang w:val="en-US" w:eastAsia="zh-CN"/>
          <w14:textFill>
            <w14:solidFill>
              <w14:schemeClr w14:val="tx1"/>
            </w14:solidFill>
          </w14:textFill>
        </w:rPr>
        <w:t xml:space="preserve">业、住宅 </w:t>
      </w:r>
      <w:r>
        <w:rPr>
          <w:rFonts w:hint="eastAsia"/>
          <w:color w:val="000000" w:themeColor="text1"/>
          <w:sz w:val="24"/>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ind w:firstLine="480" w:firstLineChars="200"/>
        <w:jc w:val="left"/>
        <w:textAlignment w:val="auto"/>
        <w:rPr>
          <w:rFonts w:hint="eastAsia" w:cs="Times New Roman"/>
          <w:color w:val="000000" w:themeColor="text1"/>
          <w:sz w:val="24"/>
          <w:lang w:val="en-US" w:eastAsia="zh-CN"/>
          <w14:textFill>
            <w14:solidFill>
              <w14:schemeClr w14:val="tx1"/>
            </w14:solidFill>
          </w14:textFill>
        </w:rPr>
      </w:pPr>
      <w:r>
        <w:rPr>
          <w:rFonts w:hint="eastAsia"/>
          <w:color w:val="000000" w:themeColor="text1"/>
          <w:sz w:val="24"/>
          <w:u w:val="none"/>
          <w:vertAlign w:val="baseline"/>
          <w:lang w:val="en-US" w:eastAsia="zh-CN"/>
          <w14:textFill>
            <w14:solidFill>
              <w14:schemeClr w14:val="tx1"/>
            </w14:solidFill>
          </w14:textFill>
        </w:rPr>
        <w:t>4、</w:t>
      </w:r>
      <w:r>
        <w:rPr>
          <w:rFonts w:hint="eastAsia"/>
          <w:color w:val="000000" w:themeColor="text1"/>
          <w:sz w:val="24"/>
          <w:lang w:val="en-US" w:eastAsia="zh-CN"/>
          <w14:textFill>
            <w14:solidFill>
              <w14:schemeClr w14:val="tx1"/>
            </w14:solidFill>
          </w14:textFill>
        </w:rPr>
        <w:t>项目概况：</w:t>
      </w:r>
      <w:r>
        <w:rPr>
          <w:rFonts w:hint="eastAsia" w:ascii="Times New Roman" w:hAnsi="Times New Roman" w:eastAsia="宋体" w:cs="Times New Roman"/>
          <w:color w:val="000000" w:themeColor="text1"/>
          <w:sz w:val="24"/>
          <w:lang w:val="en-US" w:eastAsia="zh-CN"/>
          <w14:textFill>
            <w14:solidFill>
              <w14:schemeClr w14:val="tx1"/>
            </w14:solidFill>
          </w14:textFill>
        </w:rPr>
        <w:t>本项目规划总</w:t>
      </w:r>
      <w:r>
        <w:rPr>
          <w:rFonts w:hint="eastAsia" w:ascii="Times New Roman" w:hAnsi="Times New Roman" w:eastAsia="宋体" w:cs="Times New Roman"/>
          <w:color w:val="000000" w:themeColor="text1"/>
          <w:sz w:val="24"/>
          <w:highlight w:val="none"/>
          <w:lang w:val="en-US" w:eastAsia="zh-CN"/>
          <w14:textFill>
            <w14:solidFill>
              <w14:schemeClr w14:val="tx1"/>
            </w14:solidFill>
          </w14:textFill>
        </w:rPr>
        <w:t>用地面积</w:t>
      </w:r>
      <w:r>
        <w:rPr>
          <w:rFonts w:hint="eastAsia" w:ascii="Times New Roman" w:hAnsi="Times New Roman" w:eastAsia="宋体" w:cs="Times New Roman"/>
          <w:color w:val="000000" w:themeColor="text1"/>
          <w:sz w:val="24"/>
          <w:highlight w:val="none"/>
          <w:u w:val="single"/>
          <w:lang w:val="en-US" w:eastAsia="zh-CN"/>
          <w14:textFill>
            <w14:solidFill>
              <w14:schemeClr w14:val="tx1"/>
            </w14:solidFill>
          </w14:textFill>
        </w:rPr>
        <w:t xml:space="preserve"> </w:t>
      </w:r>
      <w:r>
        <w:rPr>
          <w:rFonts w:hint="eastAsia" w:cs="Times New Roman"/>
          <w:color w:val="000000" w:themeColor="text1"/>
          <w:sz w:val="24"/>
          <w:highlight w:val="none"/>
          <w:u w:val="single"/>
          <w:lang w:val="en-US" w:eastAsia="zh-CN"/>
          <w14:textFill>
            <w14:solidFill>
              <w14:schemeClr w14:val="tx1"/>
            </w14:solidFill>
          </w14:textFill>
        </w:rPr>
        <w:t>184300</w:t>
      </w:r>
      <w:r>
        <w:rPr>
          <w:rFonts w:hint="eastAsia" w:ascii="Times New Roman" w:hAnsi="Times New Roman" w:eastAsia="宋体" w:cs="Times New Roman"/>
          <w:color w:val="000000" w:themeColor="text1"/>
          <w:sz w:val="24"/>
          <w:highlight w:val="none"/>
          <w:lang w:val="en-US" w:eastAsia="zh-CN"/>
          <w14:textFill>
            <w14:solidFill>
              <w14:schemeClr w14:val="tx1"/>
            </w14:solidFill>
          </w14:textFill>
        </w:rPr>
        <w:t>平方米，</w:t>
      </w:r>
      <w:r>
        <w:rPr>
          <w:rFonts w:hint="eastAsia" w:cs="Times New Roman"/>
          <w:color w:val="000000" w:themeColor="text1"/>
          <w:sz w:val="24"/>
          <w:highlight w:val="none"/>
          <w:lang w:val="en-US" w:eastAsia="zh-CN"/>
          <w14:textFill>
            <w14:solidFill>
              <w14:schemeClr w14:val="tx1"/>
            </w14:solidFill>
          </w14:textFill>
        </w:rPr>
        <w:t>总</w:t>
      </w:r>
      <w:r>
        <w:rPr>
          <w:rFonts w:hint="eastAsia" w:cs="Times New Roman"/>
          <w:color w:val="000000" w:themeColor="text1"/>
          <w:sz w:val="24"/>
          <w:lang w:val="en-US" w:eastAsia="zh-CN"/>
          <w14:textFill>
            <w14:solidFill>
              <w14:schemeClr w14:val="tx1"/>
            </w14:solidFill>
          </w14:textFill>
        </w:rPr>
        <w:t>建筑面积</w:t>
      </w:r>
      <w:r>
        <w:rPr>
          <w:rFonts w:hint="eastAsia" w:cs="Times New Roman"/>
          <w:color w:val="000000" w:themeColor="text1"/>
          <w:sz w:val="24"/>
          <w:u w:val="single"/>
          <w:lang w:val="en-US" w:eastAsia="zh-CN"/>
          <w14:textFill>
            <w14:solidFill>
              <w14:schemeClr w14:val="tx1"/>
            </w14:solidFill>
          </w14:textFill>
        </w:rPr>
        <w:t>91233.46</w:t>
      </w:r>
      <w:r>
        <w:rPr>
          <w:rFonts w:hint="eastAsia" w:cs="Times New Roman"/>
          <w:color w:val="000000" w:themeColor="text1"/>
          <w:sz w:val="24"/>
          <w:lang w:val="en-US" w:eastAsia="zh-CN"/>
          <w14:textFill>
            <w14:solidFill>
              <w14:schemeClr w14:val="tx1"/>
            </w14:solidFill>
          </w14:textFill>
        </w:rPr>
        <w:t>平方米，地上总建筑面积为</w:t>
      </w:r>
      <w:r>
        <w:rPr>
          <w:rFonts w:hint="eastAsia" w:cs="Times New Roman"/>
          <w:color w:val="000000" w:themeColor="text1"/>
          <w:sz w:val="24"/>
          <w:u w:val="single"/>
          <w:lang w:val="en-US" w:eastAsia="zh-CN"/>
          <w14:textFill>
            <w14:solidFill>
              <w14:schemeClr w14:val="tx1"/>
            </w14:solidFill>
          </w14:textFill>
        </w:rPr>
        <w:t>76837.60</w:t>
      </w:r>
      <w:r>
        <w:rPr>
          <w:rFonts w:hint="eastAsia" w:cs="Times New Roman"/>
          <w:color w:val="000000" w:themeColor="text1"/>
          <w:sz w:val="24"/>
          <w:lang w:val="en-US" w:eastAsia="zh-CN"/>
          <w14:textFill>
            <w14:solidFill>
              <w14:schemeClr w14:val="tx1"/>
            </w14:solidFill>
          </w14:textFill>
        </w:rPr>
        <w:t>平方米，地下总建筑面积为</w:t>
      </w:r>
      <w:r>
        <w:rPr>
          <w:rFonts w:hint="eastAsia" w:cs="Times New Roman"/>
          <w:color w:val="000000" w:themeColor="text1"/>
          <w:sz w:val="24"/>
          <w:u w:val="single"/>
          <w:lang w:val="en-US" w:eastAsia="zh-CN"/>
          <w14:textFill>
            <w14:solidFill>
              <w14:schemeClr w14:val="tx1"/>
            </w14:solidFill>
          </w14:textFill>
        </w:rPr>
        <w:t>14395.86</w:t>
      </w:r>
      <w:r>
        <w:rPr>
          <w:rFonts w:hint="eastAsia" w:cs="Times New Roman"/>
          <w:color w:val="000000" w:themeColor="text1"/>
          <w:sz w:val="24"/>
          <w:lang w:val="en-US" w:eastAsia="zh-CN"/>
          <w14:textFill>
            <w14:solidFill>
              <w14:schemeClr w14:val="tx1"/>
            </w14:solidFill>
          </w14:textFill>
        </w:rPr>
        <w:t>平方米，建筑高度为</w:t>
      </w:r>
      <w:r>
        <w:rPr>
          <w:rFonts w:hint="eastAsia" w:cs="Times New Roman"/>
          <w:color w:val="000000" w:themeColor="text1"/>
          <w:sz w:val="24"/>
          <w:u w:val="single"/>
          <w:lang w:val="en-US" w:eastAsia="zh-CN"/>
          <w14:textFill>
            <w14:solidFill>
              <w14:schemeClr w14:val="tx1"/>
            </w14:solidFill>
          </w14:textFill>
        </w:rPr>
        <w:t>22.70</w:t>
      </w:r>
      <w:r>
        <w:rPr>
          <w:rFonts w:hint="eastAsia" w:cs="Times New Roman"/>
          <w:color w:val="000000" w:themeColor="text1"/>
          <w:sz w:val="24"/>
          <w:lang w:val="en-US" w:eastAsia="zh-CN"/>
          <w14:textFill>
            <w14:solidFill>
              <w14:schemeClr w14:val="tx1"/>
            </w14:solidFill>
          </w14:textFill>
        </w:rPr>
        <w:t>米，总绿地面积</w:t>
      </w:r>
      <w:r>
        <w:rPr>
          <w:rFonts w:hint="eastAsia" w:cs="Times New Roman"/>
          <w:color w:val="000000" w:themeColor="text1"/>
          <w:sz w:val="24"/>
          <w:u w:val="single"/>
          <w:lang w:val="en-US" w:eastAsia="zh-CN"/>
          <w14:textFill>
            <w14:solidFill>
              <w14:schemeClr w14:val="tx1"/>
            </w14:solidFill>
          </w14:textFill>
        </w:rPr>
        <w:t>92150.00</w:t>
      </w:r>
      <w:r>
        <w:rPr>
          <w:rFonts w:hint="eastAsia" w:cs="Times New Roman"/>
          <w:color w:val="000000" w:themeColor="text1"/>
          <w:sz w:val="24"/>
          <w:lang w:val="en-US" w:eastAsia="zh-CN"/>
          <w14:textFill>
            <w14:solidFill>
              <w14:schemeClr w14:val="tx1"/>
            </w14:solidFill>
          </w14:textFill>
        </w:rPr>
        <w:t>平方米，绿地率</w:t>
      </w:r>
      <w:r>
        <w:rPr>
          <w:rFonts w:hint="eastAsia" w:cs="Times New Roman"/>
          <w:color w:val="000000" w:themeColor="text1"/>
          <w:sz w:val="24"/>
          <w:u w:val="single"/>
          <w:lang w:val="en-US" w:eastAsia="zh-CN"/>
          <w14:textFill>
            <w14:solidFill>
              <w14:schemeClr w14:val="tx1"/>
            </w14:solidFill>
          </w14:textFill>
        </w:rPr>
        <w:t>50%</w:t>
      </w:r>
      <w:r>
        <w:rPr>
          <w:rFonts w:hint="eastAsia" w:cs="Times New Roman"/>
          <w:color w:val="000000" w:themeColor="text1"/>
          <w:sz w:val="24"/>
          <w:lang w:val="en-US" w:eastAsia="zh-CN"/>
          <w14:textFill>
            <w14:solidFill>
              <w14:schemeClr w14:val="tx1"/>
            </w14:solidFill>
          </w14:textFill>
        </w:rPr>
        <w:t>，容积率</w:t>
      </w:r>
      <w:r>
        <w:rPr>
          <w:rFonts w:hint="eastAsia" w:cs="Times New Roman"/>
          <w:color w:val="000000" w:themeColor="text1"/>
          <w:sz w:val="24"/>
          <w:u w:val="single"/>
          <w:lang w:val="en-US" w:eastAsia="zh-CN"/>
          <w14:textFill>
            <w14:solidFill>
              <w14:schemeClr w14:val="tx1"/>
            </w14:solidFill>
          </w14:textFill>
        </w:rPr>
        <w:t>0.40</w:t>
      </w:r>
      <w:r>
        <w:rPr>
          <w:rFonts w:hint="eastAsia" w:cs="Times New Roman"/>
          <w:color w:val="000000" w:themeColor="text1"/>
          <w:sz w:val="24"/>
          <w:lang w:val="en-US" w:eastAsia="zh-CN"/>
          <w14:textFill>
            <w14:solidFill>
              <w14:schemeClr w14:val="tx1"/>
            </w14:solidFill>
          </w14:textFill>
        </w:rPr>
        <w:t>，建筑密度</w:t>
      </w:r>
      <w:r>
        <w:rPr>
          <w:rFonts w:hint="eastAsia" w:cs="Times New Roman"/>
          <w:color w:val="000000" w:themeColor="text1"/>
          <w:sz w:val="24"/>
          <w:u w:val="single"/>
          <w:lang w:val="en-US" w:eastAsia="zh-CN"/>
          <w14:textFill>
            <w14:solidFill>
              <w14:schemeClr w14:val="tx1"/>
            </w14:solidFill>
          </w14:textFill>
        </w:rPr>
        <w:t>14.98%</w:t>
      </w:r>
      <w:r>
        <w:rPr>
          <w:rFonts w:hint="eastAsia" w:cs="Times New Roman"/>
          <w:color w:val="000000" w:themeColor="text1"/>
          <w:sz w:val="24"/>
          <w:lang w:val="en-US" w:eastAsia="zh-CN"/>
          <w14:textFill>
            <w14:solidFill>
              <w14:schemeClr w14:val="tx1"/>
            </w14:solidFill>
          </w14:textFill>
        </w:rPr>
        <w:t>，总户数</w:t>
      </w:r>
      <w:r>
        <w:rPr>
          <w:rFonts w:hint="eastAsia" w:cs="Times New Roman"/>
          <w:color w:val="000000" w:themeColor="text1"/>
          <w:sz w:val="24"/>
          <w:u w:val="single"/>
          <w:lang w:val="en-US" w:eastAsia="zh-CN"/>
          <w14:textFill>
            <w14:solidFill>
              <w14:schemeClr w14:val="tx1"/>
            </w14:solidFill>
          </w14:textFill>
        </w:rPr>
        <w:t>466</w:t>
      </w:r>
      <w:r>
        <w:rPr>
          <w:rFonts w:hint="eastAsia" w:cs="Times New Roman"/>
          <w:color w:val="000000" w:themeColor="text1"/>
          <w:sz w:val="24"/>
          <w:lang w:val="en-US" w:eastAsia="zh-CN"/>
          <w14:textFill>
            <w14:solidFill>
              <w14:schemeClr w14:val="tx1"/>
            </w14:solidFill>
          </w14:textFill>
        </w:rPr>
        <w:t>，机动车车位数</w:t>
      </w:r>
      <w:r>
        <w:rPr>
          <w:rFonts w:hint="eastAsia" w:cs="Times New Roman"/>
          <w:color w:val="000000" w:themeColor="text1"/>
          <w:sz w:val="24"/>
          <w:u w:val="single"/>
          <w:lang w:val="en-US" w:eastAsia="zh-CN"/>
          <w14:textFill>
            <w14:solidFill>
              <w14:schemeClr w14:val="tx1"/>
            </w14:solidFill>
          </w14:textFill>
        </w:rPr>
        <w:t>676</w:t>
      </w:r>
      <w:r>
        <w:rPr>
          <w:rFonts w:hint="eastAsia" w:cs="Times New Roman"/>
          <w:color w:val="000000" w:themeColor="text1"/>
          <w:sz w:val="24"/>
          <w:lang w:val="en-US" w:eastAsia="zh-CN"/>
          <w14:textFill>
            <w14:solidFill>
              <w14:schemeClr w14:val="tx1"/>
            </w14:solidFill>
          </w14:textFill>
        </w:rPr>
        <w:t>，其中地上机动车位</w:t>
      </w:r>
      <w:r>
        <w:rPr>
          <w:rFonts w:hint="eastAsia" w:cs="Times New Roman"/>
          <w:color w:val="000000" w:themeColor="text1"/>
          <w:sz w:val="24"/>
          <w:u w:val="single"/>
          <w:lang w:val="en-US" w:eastAsia="zh-CN"/>
          <w14:textFill>
            <w14:solidFill>
              <w14:schemeClr w14:val="tx1"/>
            </w14:solidFill>
          </w14:textFill>
        </w:rPr>
        <w:t>577</w:t>
      </w:r>
      <w:r>
        <w:rPr>
          <w:rFonts w:hint="eastAsia" w:cs="Times New Roman"/>
          <w:color w:val="000000" w:themeColor="text1"/>
          <w:sz w:val="24"/>
          <w:lang w:val="en-US" w:eastAsia="zh-CN"/>
          <w14:textFill>
            <w14:solidFill>
              <w14:schemeClr w14:val="tx1"/>
            </w14:solidFill>
          </w14:textFill>
        </w:rPr>
        <w:t>，地下机动车位</w:t>
      </w:r>
      <w:r>
        <w:rPr>
          <w:rFonts w:hint="eastAsia" w:cs="Times New Roman"/>
          <w:color w:val="000000" w:themeColor="text1"/>
          <w:sz w:val="24"/>
          <w:u w:val="single"/>
          <w:lang w:val="en-US" w:eastAsia="zh-CN"/>
          <w14:textFill>
            <w14:solidFill>
              <w14:schemeClr w14:val="tx1"/>
            </w14:solidFill>
          </w14:textFill>
        </w:rPr>
        <w:t>99</w:t>
      </w:r>
      <w:r>
        <w:rPr>
          <w:rFonts w:hint="eastAsia" w:cs="Times New Roman"/>
          <w:color w:val="000000" w:themeColor="text1"/>
          <w:sz w:val="24"/>
          <w:lang w:val="en-US" w:eastAsia="zh-CN"/>
          <w14:textFill>
            <w14:solidFill>
              <w14:schemeClr w14:val="tx1"/>
            </w14:solidFill>
          </w14:textFill>
        </w:rPr>
        <w:t>，非机动车位</w:t>
      </w:r>
      <w:r>
        <w:rPr>
          <w:rFonts w:hint="eastAsia" w:cs="Times New Roman"/>
          <w:color w:val="000000" w:themeColor="text1"/>
          <w:sz w:val="24"/>
          <w:u w:val="single"/>
          <w:lang w:val="en-US" w:eastAsia="zh-CN"/>
          <w14:textFill>
            <w14:solidFill>
              <w14:schemeClr w14:val="tx1"/>
            </w14:solidFill>
          </w14:textFill>
        </w:rPr>
        <w:t>707</w:t>
      </w:r>
      <w:r>
        <w:rPr>
          <w:rFonts w:hint="eastAsia" w:cs="Times New Roman"/>
          <w:color w:val="000000" w:themeColor="text1"/>
          <w:sz w:val="24"/>
          <w:lang w:val="en-US" w:eastAsia="zh-CN"/>
          <w14:textFill>
            <w14:solidFill>
              <w14:schemeClr w14:val="tx1"/>
            </w14:solidFill>
          </w14:textFill>
        </w:rPr>
        <w:t>。项目主要分两期开发，现主要对一期前期物业管理服务进行招标，一期总建筑面积为</w:t>
      </w:r>
      <w:r>
        <w:rPr>
          <w:rFonts w:hint="eastAsia" w:cs="Times New Roman"/>
          <w:color w:val="000000" w:themeColor="text1"/>
          <w:sz w:val="24"/>
          <w:u w:val="single"/>
          <w:lang w:val="en-US" w:eastAsia="zh-CN"/>
          <w14:textFill>
            <w14:solidFill>
              <w14:schemeClr w14:val="tx1"/>
            </w14:solidFill>
          </w14:textFill>
        </w:rPr>
        <w:t>55346.88</w:t>
      </w:r>
      <w:r>
        <w:rPr>
          <w:rFonts w:hint="eastAsia" w:cs="Times New Roman"/>
          <w:color w:val="000000" w:themeColor="text1"/>
          <w:sz w:val="24"/>
          <w:lang w:val="en-US" w:eastAsia="zh-CN"/>
          <w14:textFill>
            <w14:solidFill>
              <w14:schemeClr w14:val="tx1"/>
            </w14:solidFill>
          </w14:textFill>
        </w:rPr>
        <w:t>平方米，其中地上建筑面积为</w:t>
      </w:r>
      <w:r>
        <w:rPr>
          <w:rFonts w:hint="eastAsia" w:cs="Times New Roman"/>
          <w:color w:val="000000" w:themeColor="text1"/>
          <w:sz w:val="24"/>
          <w:u w:val="single"/>
          <w:lang w:val="en-US" w:eastAsia="zh-CN"/>
          <w14:textFill>
            <w14:solidFill>
              <w14:schemeClr w14:val="tx1"/>
            </w14:solidFill>
          </w14:textFill>
        </w:rPr>
        <w:t>44700.78</w:t>
      </w:r>
      <w:r>
        <w:rPr>
          <w:rFonts w:hint="eastAsia" w:cs="Times New Roman"/>
          <w:color w:val="000000" w:themeColor="text1"/>
          <w:sz w:val="24"/>
          <w:lang w:val="en-US" w:eastAsia="zh-CN"/>
          <w14:textFill>
            <w14:solidFill>
              <w14:schemeClr w14:val="tx1"/>
            </w14:solidFill>
          </w14:textFill>
        </w:rPr>
        <w:t>平方米（洋房住宅建筑面积为</w:t>
      </w:r>
      <w:r>
        <w:rPr>
          <w:rFonts w:hint="eastAsia" w:cs="Times New Roman"/>
          <w:color w:val="000000" w:themeColor="text1"/>
          <w:sz w:val="24"/>
          <w:u w:val="single"/>
          <w:lang w:val="en-US" w:eastAsia="zh-CN"/>
          <w14:textFill>
            <w14:solidFill>
              <w14:schemeClr w14:val="tx1"/>
            </w14:solidFill>
          </w14:textFill>
        </w:rPr>
        <w:t>16983.81</w:t>
      </w:r>
      <w:r>
        <w:rPr>
          <w:rFonts w:hint="eastAsia" w:cs="Times New Roman"/>
          <w:color w:val="000000" w:themeColor="text1"/>
          <w:sz w:val="24"/>
          <w:lang w:val="en-US" w:eastAsia="zh-CN"/>
          <w14:textFill>
            <w14:solidFill>
              <w14:schemeClr w14:val="tx1"/>
            </w14:solidFill>
          </w14:textFill>
        </w:rPr>
        <w:t>平方米，叠拼住宅面积为</w:t>
      </w:r>
      <w:r>
        <w:rPr>
          <w:rFonts w:hint="eastAsia" w:cs="Times New Roman"/>
          <w:color w:val="000000" w:themeColor="text1"/>
          <w:sz w:val="24"/>
          <w:u w:val="single"/>
          <w:lang w:val="en-US" w:eastAsia="zh-CN"/>
          <w14:textFill>
            <w14:solidFill>
              <w14:schemeClr w14:val="tx1"/>
            </w14:solidFill>
          </w14:textFill>
        </w:rPr>
        <w:t>22169.94</w:t>
      </w:r>
      <w:r>
        <w:rPr>
          <w:rFonts w:hint="eastAsia" w:cs="Times New Roman"/>
          <w:color w:val="000000" w:themeColor="text1"/>
          <w:sz w:val="24"/>
          <w:lang w:val="en-US" w:eastAsia="zh-CN"/>
          <w14:textFill>
            <w14:solidFill>
              <w14:schemeClr w14:val="tx1"/>
            </w14:solidFill>
          </w14:textFill>
        </w:rPr>
        <w:t>平方米，商业面积为</w:t>
      </w:r>
      <w:r>
        <w:rPr>
          <w:rFonts w:hint="eastAsia" w:cs="Times New Roman"/>
          <w:color w:val="000000" w:themeColor="text1"/>
          <w:sz w:val="24"/>
          <w:u w:val="single"/>
          <w:lang w:val="en-US" w:eastAsia="zh-CN"/>
          <w14:textFill>
            <w14:solidFill>
              <w14:schemeClr w14:val="tx1"/>
            </w14:solidFill>
          </w14:textFill>
        </w:rPr>
        <w:t>5174.88</w:t>
      </w:r>
      <w:r>
        <w:rPr>
          <w:rFonts w:hint="eastAsia" w:cs="Times New Roman"/>
          <w:color w:val="000000" w:themeColor="text1"/>
          <w:sz w:val="24"/>
          <w:lang w:val="en-US" w:eastAsia="zh-CN"/>
          <w14:textFill>
            <w14:solidFill>
              <w14:schemeClr w14:val="tx1"/>
            </w14:solidFill>
          </w14:textFill>
        </w:rPr>
        <w:t>平方米，P1#面积</w:t>
      </w:r>
      <w:r>
        <w:rPr>
          <w:rFonts w:hint="eastAsia" w:cs="Times New Roman"/>
          <w:i w:val="0"/>
          <w:iCs w:val="0"/>
          <w:color w:val="000000" w:themeColor="text1"/>
          <w:sz w:val="24"/>
          <w:u w:val="single"/>
          <w:lang w:val="en-US" w:eastAsia="zh-CN"/>
          <w14:textFill>
            <w14:solidFill>
              <w14:schemeClr w14:val="tx1"/>
            </w14:solidFill>
          </w14:textFill>
        </w:rPr>
        <w:t>372.15</w:t>
      </w:r>
      <w:r>
        <w:rPr>
          <w:rFonts w:hint="eastAsia" w:cs="Times New Roman"/>
          <w:color w:val="000000" w:themeColor="text1"/>
          <w:sz w:val="24"/>
          <w:lang w:val="en-US" w:eastAsia="zh-CN"/>
          <w14:textFill>
            <w14:solidFill>
              <w14:schemeClr w14:val="tx1"/>
            </w14:solidFill>
          </w14:textFill>
        </w:rPr>
        <w:t>平方米），地下建筑面积为</w:t>
      </w:r>
      <w:r>
        <w:rPr>
          <w:rFonts w:hint="eastAsia" w:cs="Times New Roman"/>
          <w:color w:val="000000" w:themeColor="text1"/>
          <w:sz w:val="24"/>
          <w:u w:val="single"/>
          <w:lang w:val="en-US" w:eastAsia="zh-CN"/>
          <w14:textFill>
            <w14:solidFill>
              <w14:schemeClr w14:val="tx1"/>
            </w14:solidFill>
          </w14:textFill>
        </w:rPr>
        <w:t>10646.10</w:t>
      </w:r>
      <w:r>
        <w:rPr>
          <w:rFonts w:hint="eastAsia" w:cs="Times New Roman"/>
          <w:color w:val="000000" w:themeColor="text1"/>
          <w:sz w:val="24"/>
          <w:lang w:val="en-US" w:eastAsia="zh-CN"/>
          <w14:textFill>
            <w14:solidFill>
              <w14:schemeClr w14:val="tx1"/>
            </w14:solidFill>
          </w14:textFill>
        </w:rPr>
        <w:t>平方米，车辆出入口2个，人行出入口</w:t>
      </w:r>
      <w:r>
        <w:rPr>
          <w:rFonts w:hint="eastAsia" w:cs="Times New Roman"/>
          <w:color w:val="000000" w:themeColor="text1"/>
          <w:sz w:val="24"/>
          <w:u w:val="single"/>
          <w:lang w:val="en-US" w:eastAsia="zh-CN"/>
          <w14:textFill>
            <w14:solidFill>
              <w14:schemeClr w14:val="tx1"/>
            </w14:solidFill>
          </w14:textFill>
        </w:rPr>
        <w:t>2</w:t>
      </w:r>
      <w:r>
        <w:rPr>
          <w:rFonts w:hint="eastAsia" w:cs="Times New Roman"/>
          <w:color w:val="000000" w:themeColor="text1"/>
          <w:sz w:val="24"/>
          <w:lang w:val="en-US" w:eastAsia="zh-CN"/>
          <w14:textFill>
            <w14:solidFill>
              <w14:schemeClr w14:val="tx1"/>
            </w14:solidFill>
          </w14:textFill>
        </w:rPr>
        <w:t xml:space="preserve">个。电梯 </w:t>
      </w:r>
      <w:r>
        <w:rPr>
          <w:rFonts w:hint="eastAsia" w:cs="Times New Roman"/>
          <w:color w:val="000000" w:themeColor="text1"/>
          <w:sz w:val="24"/>
          <w:u w:val="single"/>
          <w:lang w:val="en-US" w:eastAsia="zh-CN"/>
          <w14:textFill>
            <w14:solidFill>
              <w14:schemeClr w14:val="tx1"/>
            </w14:solidFill>
          </w14:textFill>
        </w:rPr>
        <w:t>11</w:t>
      </w:r>
      <w:r>
        <w:rPr>
          <w:rFonts w:hint="eastAsia" w:cs="Times New Roman"/>
          <w:color w:val="000000" w:themeColor="text1"/>
          <w:sz w:val="24"/>
          <w:lang w:val="en-US" w:eastAsia="zh-CN"/>
          <w14:textFill>
            <w14:solidFill>
              <w14:schemeClr w14:val="tx1"/>
            </w14:solidFill>
          </w14:textFill>
        </w:rPr>
        <w:t>台。</w:t>
      </w:r>
    </w:p>
    <w:p>
      <w:pPr>
        <w:keepNext w:val="0"/>
        <w:keepLines w:val="0"/>
        <w:pageBreakBefore w:val="0"/>
        <w:widowControl w:val="0"/>
        <w:kinsoku/>
        <w:wordWrap/>
        <w:overflowPunct/>
        <w:topLinePunct w:val="0"/>
        <w:autoSpaceDE/>
        <w:autoSpaceDN/>
        <w:bidi w:val="0"/>
        <w:adjustRightInd/>
        <w:snapToGrid/>
        <w:ind w:firstLine="480" w:firstLineChars="200"/>
        <w:jc w:val="left"/>
        <w:textAlignment w:val="auto"/>
        <w:rPr>
          <w:rFonts w:hint="eastAsia"/>
          <w:color w:val="000000" w:themeColor="text1"/>
          <w:sz w:val="24"/>
          <w14:textFill>
            <w14:solidFill>
              <w14:schemeClr w14:val="tx1"/>
            </w14:solidFill>
          </w14:textFill>
        </w:rPr>
      </w:pPr>
      <w:r>
        <w:rPr>
          <w:rFonts w:hint="eastAsia" w:cs="Times New Roman"/>
          <w:color w:val="000000" w:themeColor="text1"/>
          <w:sz w:val="24"/>
          <w:lang w:val="en-US" w:eastAsia="zh-CN"/>
          <w14:textFill>
            <w14:solidFill>
              <w14:schemeClr w14:val="tx1"/>
            </w14:solidFill>
          </w14:textFill>
        </w:rPr>
        <w:t>本项目一期于</w:t>
      </w:r>
      <w:r>
        <w:rPr>
          <w:rFonts w:hint="eastAsia" w:cs="Times New Roman"/>
          <w:color w:val="000000" w:themeColor="text1"/>
          <w:sz w:val="24"/>
          <w:u w:val="single"/>
          <w:lang w:val="en-US" w:eastAsia="zh-CN"/>
          <w14:textFill>
            <w14:solidFill>
              <w14:schemeClr w14:val="tx1"/>
            </w14:solidFill>
          </w14:textFill>
        </w:rPr>
        <w:t xml:space="preserve"> 2023</w:t>
      </w:r>
      <w:r>
        <w:rPr>
          <w:rFonts w:hint="eastAsia" w:cs="Times New Roman"/>
          <w:color w:val="000000" w:themeColor="text1"/>
          <w:sz w:val="24"/>
          <w:lang w:val="en-US" w:eastAsia="zh-CN"/>
          <w14:textFill>
            <w14:solidFill>
              <w14:schemeClr w14:val="tx1"/>
            </w14:solidFill>
          </w14:textFill>
        </w:rPr>
        <w:t>年</w:t>
      </w:r>
      <w:r>
        <w:rPr>
          <w:rFonts w:hint="eastAsia" w:cs="Times New Roman"/>
          <w:color w:val="000000" w:themeColor="text1"/>
          <w:sz w:val="24"/>
          <w:u w:val="single"/>
          <w:lang w:val="en-US" w:eastAsia="zh-CN"/>
          <w14:textFill>
            <w14:solidFill>
              <w14:schemeClr w14:val="tx1"/>
            </w14:solidFill>
          </w14:textFill>
        </w:rPr>
        <w:t xml:space="preserve"> 01 </w:t>
      </w:r>
      <w:r>
        <w:rPr>
          <w:rFonts w:hint="eastAsia" w:cs="Times New Roman"/>
          <w:color w:val="000000" w:themeColor="text1"/>
          <w:sz w:val="24"/>
          <w:lang w:val="en-US" w:eastAsia="zh-CN"/>
          <w14:textFill>
            <w14:solidFill>
              <w14:schemeClr w14:val="tx1"/>
            </w14:solidFill>
          </w14:textFill>
        </w:rPr>
        <w:t>月</w:t>
      </w:r>
      <w:r>
        <w:rPr>
          <w:rFonts w:hint="eastAsia" w:cs="Times New Roman"/>
          <w:color w:val="000000" w:themeColor="text1"/>
          <w:sz w:val="24"/>
          <w:u w:val="single"/>
          <w:lang w:val="en-US" w:eastAsia="zh-CN"/>
          <w14:textFill>
            <w14:solidFill>
              <w14:schemeClr w14:val="tx1"/>
            </w14:solidFill>
          </w14:textFill>
        </w:rPr>
        <w:t>01</w:t>
      </w:r>
      <w:r>
        <w:rPr>
          <w:rFonts w:hint="eastAsia" w:cs="Times New Roman"/>
          <w:color w:val="000000" w:themeColor="text1"/>
          <w:sz w:val="24"/>
          <w:lang w:val="en-US" w:eastAsia="zh-CN"/>
          <w14:textFill>
            <w14:solidFill>
              <w14:schemeClr w14:val="tx1"/>
            </w14:solidFill>
          </w14:textFill>
        </w:rPr>
        <w:t>日开工建设，计划于 2024</w:t>
      </w:r>
      <w:r>
        <w:rPr>
          <w:rFonts w:hint="eastAsia"/>
          <w:color w:val="000000" w:themeColor="text1"/>
          <w:sz w:val="24"/>
          <w:u w:val="single"/>
          <w:lang w:val="en-US" w:eastAsia="zh-CN"/>
          <w14:textFill>
            <w14:solidFill>
              <w14:schemeClr w14:val="tx1"/>
            </w14:solidFill>
          </w14:textFill>
        </w:rPr>
        <w:t xml:space="preserve"> </w:t>
      </w:r>
      <w:r>
        <w:rPr>
          <w:rFonts w:hint="eastAsia"/>
          <w:color w:val="000000" w:themeColor="text1"/>
          <w:sz w:val="24"/>
          <w14:textFill>
            <w14:solidFill>
              <w14:schemeClr w14:val="tx1"/>
            </w14:solidFill>
          </w14:textFill>
        </w:rPr>
        <w:t>年</w:t>
      </w:r>
      <w:r>
        <w:rPr>
          <w:rFonts w:hint="eastAsia"/>
          <w:color w:val="000000" w:themeColor="text1"/>
          <w:sz w:val="24"/>
          <w:u w:val="single"/>
          <w:lang w:val="en-US" w:eastAsia="zh-CN"/>
          <w14:textFill>
            <w14:solidFill>
              <w14:schemeClr w14:val="tx1"/>
            </w14:solidFill>
          </w14:textFill>
        </w:rPr>
        <w:t xml:space="preserve"> 12 </w:t>
      </w:r>
      <w:r>
        <w:rPr>
          <w:rFonts w:hint="eastAsia"/>
          <w:color w:val="000000" w:themeColor="text1"/>
          <w:sz w:val="24"/>
          <w14:textFill>
            <w14:solidFill>
              <w14:schemeClr w14:val="tx1"/>
            </w14:solidFill>
          </w14:textFill>
        </w:rPr>
        <w:t>月</w:t>
      </w:r>
      <w:r>
        <w:rPr>
          <w:rFonts w:hint="eastAsia"/>
          <w:color w:val="000000" w:themeColor="text1"/>
          <w:sz w:val="24"/>
          <w:u w:val="single"/>
          <w:lang w:val="en-US" w:eastAsia="zh-CN"/>
          <w14:textFill>
            <w14:solidFill>
              <w14:schemeClr w14:val="tx1"/>
            </w14:solidFill>
          </w14:textFill>
        </w:rPr>
        <w:t>30</w:t>
      </w:r>
      <w:r>
        <w:rPr>
          <w:rFonts w:hint="eastAsia"/>
          <w:color w:val="000000" w:themeColor="text1"/>
          <w:sz w:val="24"/>
          <w14:textFill>
            <w14:solidFill>
              <w14:schemeClr w14:val="tx1"/>
            </w14:solidFill>
          </w14:textFill>
        </w:rPr>
        <w:t>全部建成竣工</w:t>
      </w:r>
      <w:r>
        <w:rPr>
          <w:rFonts w:hint="eastAsia"/>
          <w:color w:val="000000" w:themeColor="text1"/>
          <w:sz w:val="24"/>
          <w:lang w:eastAsia="zh-CN"/>
          <w14:textFill>
            <w14:solidFill>
              <w14:schemeClr w14:val="tx1"/>
            </w14:solidFill>
          </w14:textFill>
        </w:rPr>
        <w:t>，</w:t>
      </w:r>
      <w:r>
        <w:rPr>
          <w:rFonts w:hint="eastAsia"/>
          <w:color w:val="000000" w:themeColor="text1"/>
          <w:sz w:val="24"/>
          <w:u w:val="single"/>
          <w:lang w:val="en-US" w:eastAsia="zh-CN"/>
          <w14:textFill>
            <w14:solidFill>
              <w14:schemeClr w14:val="tx1"/>
            </w14:solidFill>
          </w14:textFill>
        </w:rPr>
        <w:t>2025</w:t>
      </w:r>
      <w:r>
        <w:rPr>
          <w:rFonts w:hint="eastAsia"/>
          <w:color w:val="000000" w:themeColor="text1"/>
          <w:sz w:val="24"/>
          <w:lang w:val="en-US" w:eastAsia="zh-CN"/>
          <w14:textFill>
            <w14:solidFill>
              <w14:schemeClr w14:val="tx1"/>
            </w14:solidFill>
          </w14:textFill>
        </w:rPr>
        <w:t>年</w:t>
      </w:r>
      <w:r>
        <w:rPr>
          <w:rFonts w:hint="eastAsia"/>
          <w:color w:val="000000" w:themeColor="text1"/>
          <w:sz w:val="24"/>
          <w:u w:val="single"/>
          <w:lang w:val="en-US" w:eastAsia="zh-CN"/>
          <w14:textFill>
            <w14:solidFill>
              <w14:schemeClr w14:val="tx1"/>
            </w14:solidFill>
          </w14:textFill>
        </w:rPr>
        <w:t>5</w:t>
      </w:r>
      <w:r>
        <w:rPr>
          <w:rFonts w:hint="eastAsia"/>
          <w:color w:val="000000" w:themeColor="text1"/>
          <w:sz w:val="24"/>
          <w:lang w:val="en-US" w:eastAsia="zh-CN"/>
          <w14:textFill>
            <w14:solidFill>
              <w14:schemeClr w14:val="tx1"/>
            </w14:solidFill>
          </w14:textFill>
        </w:rPr>
        <w:t>月</w:t>
      </w:r>
      <w:r>
        <w:rPr>
          <w:rFonts w:hint="eastAsia"/>
          <w:color w:val="000000" w:themeColor="text1"/>
          <w:sz w:val="24"/>
          <w14:textFill>
            <w14:solidFill>
              <w14:schemeClr w14:val="tx1"/>
            </w14:solidFill>
          </w14:textFill>
        </w:rPr>
        <w:t>交付使用。</w:t>
      </w:r>
    </w:p>
    <w:p>
      <w:pPr>
        <w:spacing w:line="350" w:lineRule="exact"/>
        <w:ind w:firstLine="480" w:firstLineChars="200"/>
        <w:rPr>
          <w:color w:val="000000" w:themeColor="text1"/>
          <w:sz w:val="24"/>
          <w:szCs w:val="24"/>
          <w14:textFill>
            <w14:solidFill>
              <w14:schemeClr w14:val="tx1"/>
            </w14:solidFill>
          </w14:textFill>
        </w:rPr>
      </w:pPr>
      <w:r>
        <w:rPr>
          <w:rFonts w:hint="eastAsia"/>
          <w:color w:val="000000" w:themeColor="text1"/>
          <w:sz w:val="24"/>
          <w:szCs w:val="24"/>
          <w:lang w:val="en-US" w:eastAsia="zh-CN"/>
          <w14:textFill>
            <w14:solidFill>
              <w14:schemeClr w14:val="tx1"/>
            </w14:solidFill>
          </w14:textFill>
        </w:rPr>
        <w:t>5、</w:t>
      </w:r>
      <w:r>
        <w:rPr>
          <w:rFonts w:hint="eastAsia"/>
          <w:color w:val="000000" w:themeColor="text1"/>
          <w:sz w:val="24"/>
          <w:szCs w:val="24"/>
          <w14:textFill>
            <w14:solidFill>
              <w14:schemeClr w14:val="tx1"/>
            </w14:solidFill>
          </w14:textFill>
        </w:rPr>
        <w:t>服务期：</w:t>
      </w:r>
      <w:r>
        <w:rPr>
          <w:rFonts w:hint="eastAsia"/>
          <w:color w:val="000000" w:themeColor="text1"/>
          <w:sz w:val="24"/>
          <w:szCs w:val="24"/>
          <w:u w:val="single"/>
          <w14:textFill>
            <w14:solidFill>
              <w14:schemeClr w14:val="tx1"/>
            </w14:solidFill>
          </w14:textFill>
        </w:rPr>
        <w:t>3年</w:t>
      </w:r>
      <w:r>
        <w:rPr>
          <w:rFonts w:hint="eastAsia"/>
          <w:color w:val="000000" w:themeColor="text1"/>
          <w:sz w:val="24"/>
          <w:szCs w:val="24"/>
          <w:u w:val="single"/>
          <w:lang w:eastAsia="zh-CN"/>
          <w14:textFill>
            <w14:solidFill>
              <w14:schemeClr w14:val="tx1"/>
            </w14:solidFill>
          </w14:textFill>
        </w:rPr>
        <w:t>（</w:t>
      </w:r>
      <w:r>
        <w:rPr>
          <w:rFonts w:hint="eastAsia"/>
          <w:color w:val="000000" w:themeColor="text1"/>
          <w:sz w:val="24"/>
          <w:szCs w:val="24"/>
          <w:u w:val="single"/>
          <w:lang w:val="en-US" w:eastAsia="zh-CN"/>
          <w14:textFill>
            <w14:solidFill>
              <w14:schemeClr w14:val="tx1"/>
            </w14:solidFill>
          </w14:textFill>
        </w:rPr>
        <w:t>1095日，</w:t>
      </w:r>
      <w:r>
        <w:rPr>
          <w:rFonts w:hint="eastAsia"/>
          <w:color w:val="000000" w:themeColor="text1"/>
          <w:sz w:val="24"/>
          <w:szCs w:val="24"/>
          <w:u w:val="single"/>
          <w14:textFill>
            <w14:solidFill>
              <w14:schemeClr w14:val="tx1"/>
            </w14:solidFill>
          </w14:textFill>
        </w:rPr>
        <w:t>自签订合同之日起</w:t>
      </w:r>
      <w:r>
        <w:rPr>
          <w:rFonts w:hint="eastAsia"/>
          <w:color w:val="000000" w:themeColor="text1"/>
          <w:sz w:val="24"/>
          <w:szCs w:val="24"/>
          <w:u w:val="single"/>
          <w:lang w:eastAsia="zh-CN"/>
          <w14:textFill>
            <w14:solidFill>
              <w14:schemeClr w14:val="tx1"/>
            </w14:solidFill>
          </w14:textFill>
        </w:rPr>
        <w:t>）</w:t>
      </w:r>
      <w:r>
        <w:rPr>
          <w:rFonts w:hint="eastAsia"/>
          <w:color w:val="000000" w:themeColor="text1"/>
          <w:sz w:val="24"/>
          <w:szCs w:val="24"/>
          <w:u w:val="none"/>
          <w14:textFill>
            <w14:solidFill>
              <w14:schemeClr w14:val="tx1"/>
            </w14:solidFill>
          </w14:textFill>
        </w:rPr>
        <w:t>。</w:t>
      </w:r>
    </w:p>
    <w:p>
      <w:pPr>
        <w:spacing w:line="350" w:lineRule="exact"/>
        <w:ind w:firstLine="480" w:firstLineChars="200"/>
        <w:rPr>
          <w:rFonts w:hint="eastAsia" w:ascii="Times New Roman" w:hAnsi="Times New Roman" w:eastAsia="宋体" w:cs="Times New Roman"/>
          <w:color w:val="000000" w:themeColor="text1"/>
          <w:sz w:val="24"/>
          <w:szCs w:val="24"/>
          <w:u w:val="single"/>
          <w14:textFill>
            <w14:solidFill>
              <w14:schemeClr w14:val="tx1"/>
            </w14:solidFill>
          </w14:textFill>
        </w:rPr>
      </w:pPr>
      <w:r>
        <w:rPr>
          <w:rFonts w:hint="eastAsia" w:cs="Times New Roman"/>
          <w:color w:val="000000" w:themeColor="text1"/>
          <w:sz w:val="24"/>
          <w:szCs w:val="24"/>
          <w:lang w:val="en-US" w:eastAsia="zh-CN"/>
          <w14:textFill>
            <w14:solidFill>
              <w14:schemeClr w14:val="tx1"/>
            </w14:solidFill>
          </w14:textFill>
        </w:rPr>
        <w:t>6、</w:t>
      </w:r>
      <w:r>
        <w:rPr>
          <w:rFonts w:hint="eastAsia" w:ascii="Times New Roman" w:hAnsi="Times New Roman" w:eastAsia="宋体" w:cs="Times New Roman"/>
          <w:color w:val="000000" w:themeColor="text1"/>
          <w:sz w:val="24"/>
          <w:szCs w:val="24"/>
          <w:lang w:val="en-US" w:eastAsia="zh-CN"/>
          <w14:textFill>
            <w14:solidFill>
              <w14:schemeClr w14:val="tx1"/>
            </w14:solidFill>
          </w14:textFill>
        </w:rPr>
        <w:t>招标</w:t>
      </w:r>
      <w:r>
        <w:rPr>
          <w:rFonts w:hint="eastAsia"/>
          <w:color w:val="000000" w:themeColor="text1"/>
          <w:sz w:val="24"/>
          <w:szCs w:val="24"/>
          <w14:textFill>
            <w14:solidFill>
              <w14:schemeClr w14:val="tx1"/>
            </w14:solidFill>
          </w14:textFill>
        </w:rPr>
        <w:t>范围：</w:t>
      </w:r>
      <w:r>
        <w:rPr>
          <w:rFonts w:hint="eastAsia"/>
          <w:color w:val="000000" w:themeColor="text1"/>
          <w:sz w:val="24"/>
          <w:u w:val="single"/>
          <w:lang w:eastAsia="zh-CN"/>
          <w14:textFill>
            <w14:solidFill>
              <w14:schemeClr w14:val="tx1"/>
            </w14:solidFill>
          </w14:textFill>
        </w:rPr>
        <w:t>中海神州半岛D-20地块（天峦海岸)</w:t>
      </w:r>
      <w:r>
        <w:rPr>
          <w:rFonts w:hint="eastAsia" w:cs="Times New Roman"/>
          <w:color w:val="000000" w:themeColor="text1"/>
          <w:sz w:val="24"/>
          <w:szCs w:val="24"/>
          <w:u w:val="single"/>
          <w:lang w:val="en-US" w:eastAsia="zh-CN"/>
          <w14:textFill>
            <w14:solidFill>
              <w14:schemeClr w14:val="tx1"/>
            </w14:solidFill>
          </w14:textFill>
        </w:rPr>
        <w:t>一期</w:t>
      </w:r>
      <w:r>
        <w:rPr>
          <w:rFonts w:hint="eastAsia" w:ascii="Times New Roman" w:hAnsi="Times New Roman" w:eastAsia="宋体" w:cs="Times New Roman"/>
          <w:color w:val="000000" w:themeColor="text1"/>
          <w:sz w:val="24"/>
          <w:szCs w:val="24"/>
          <w:u w:val="single"/>
          <w14:textFill>
            <w14:solidFill>
              <w14:schemeClr w14:val="tx1"/>
            </w14:solidFill>
          </w14:textFill>
        </w:rPr>
        <w:t>前期物业</w:t>
      </w:r>
      <w:r>
        <w:rPr>
          <w:rFonts w:hint="eastAsia" w:ascii="Times New Roman" w:hAnsi="Times New Roman" w:eastAsia="宋体" w:cs="Times New Roman"/>
          <w:color w:val="000000" w:themeColor="text1"/>
          <w:sz w:val="24"/>
          <w:szCs w:val="24"/>
          <w:u w:val="single"/>
          <w:lang w:val="en-US" w:eastAsia="zh-CN"/>
          <w14:textFill>
            <w14:solidFill>
              <w14:schemeClr w14:val="tx1"/>
            </w14:solidFill>
          </w14:textFill>
        </w:rPr>
        <w:t>管理</w:t>
      </w:r>
      <w:r>
        <w:rPr>
          <w:rFonts w:hint="eastAsia" w:ascii="Times New Roman" w:hAnsi="Times New Roman" w:eastAsia="宋体" w:cs="Times New Roman"/>
          <w:color w:val="000000" w:themeColor="text1"/>
          <w:sz w:val="24"/>
          <w:szCs w:val="24"/>
          <w:u w:val="single"/>
          <w14:textFill>
            <w14:solidFill>
              <w14:schemeClr w14:val="tx1"/>
            </w14:solidFill>
          </w14:textFill>
        </w:rPr>
        <w:t>服务。</w:t>
      </w:r>
    </w:p>
    <w:p>
      <w:pPr>
        <w:spacing w:line="350" w:lineRule="exact"/>
        <w:ind w:firstLine="480" w:firstLineChars="200"/>
        <w:rPr>
          <w:rFonts w:hint="eastAsia"/>
          <w:lang w:val="en-US" w:eastAsia="zh-CN"/>
        </w:rPr>
      </w:pPr>
      <w:r>
        <w:rPr>
          <w:rFonts w:hint="eastAsia" w:cs="Times New Roman"/>
          <w:color w:val="000000" w:themeColor="text1"/>
          <w:sz w:val="24"/>
          <w:szCs w:val="24"/>
          <w:lang w:val="en-US" w:eastAsia="zh-CN"/>
          <w14:textFill>
            <w14:solidFill>
              <w14:schemeClr w14:val="tx1"/>
            </w14:solidFill>
          </w14:textFill>
        </w:rPr>
        <w:t>7、</w:t>
      </w:r>
      <w:r>
        <w:rPr>
          <w:rFonts w:hint="eastAsia" w:ascii="Times New Roman" w:hAnsi="Times New Roman" w:eastAsia="宋体" w:cs="Times New Roman"/>
          <w:color w:val="000000" w:themeColor="text1"/>
          <w:sz w:val="24"/>
          <w:szCs w:val="24"/>
          <w:lang w:val="en-US" w:eastAsia="zh-CN"/>
          <w14:textFill>
            <w14:solidFill>
              <w14:schemeClr w14:val="tx1"/>
            </w14:solidFill>
          </w14:textFill>
        </w:rPr>
        <w:t>招</w:t>
      </w:r>
      <w:r>
        <w:rPr>
          <w:rFonts w:hint="eastAsia" w:ascii="Times New Roman" w:hAnsi="Times New Roman" w:eastAsia="宋体" w:cs="Times New Roman"/>
          <w:b w:val="0"/>
          <w:color w:val="000000" w:themeColor="text1"/>
          <w:kern w:val="2"/>
          <w:sz w:val="24"/>
          <w:szCs w:val="24"/>
          <w:lang w:val="en-US" w:eastAsia="zh-CN" w:bidi="ar-SA"/>
          <w14:textFill>
            <w14:solidFill>
              <w14:schemeClr w14:val="tx1"/>
            </w14:solidFill>
          </w14:textFill>
        </w:rPr>
        <w:t>标控制价：</w:t>
      </w:r>
      <w:r>
        <w:rPr>
          <w:rFonts w:hint="eastAsia" w:cs="Times New Roman"/>
          <w:b w:val="0"/>
          <w:color w:val="000000" w:themeColor="text1"/>
          <w:kern w:val="2"/>
          <w:sz w:val="24"/>
          <w:szCs w:val="24"/>
          <w:u w:val="single"/>
          <w:lang w:val="en-US" w:eastAsia="zh-CN" w:bidi="ar-SA"/>
          <w14:textFill>
            <w14:solidFill>
              <w14:schemeClr w14:val="tx1"/>
            </w14:solidFill>
          </w14:textFill>
        </w:rPr>
        <w:t>洋房</w:t>
      </w:r>
      <w:r>
        <w:rPr>
          <w:rFonts w:hint="eastAsia" w:cs="Times New Roman"/>
          <w:color w:val="000000" w:themeColor="text1"/>
          <w:sz w:val="24"/>
          <w:u w:val="single"/>
          <w:lang w:val="en-US" w:eastAsia="zh-CN"/>
          <w14:textFill>
            <w14:solidFill>
              <w14:schemeClr w14:val="tx1"/>
            </w14:solidFill>
          </w14:textFill>
        </w:rPr>
        <w:t>住宅：6.50元</w:t>
      </w:r>
      <w:r>
        <w:rPr>
          <w:rFonts w:hint="eastAsia" w:ascii="Times New Roman" w:hAnsi="Times New Roman" w:eastAsia="宋体" w:cs="Times New Roman"/>
          <w:color w:val="000000" w:themeColor="text1"/>
          <w:sz w:val="24"/>
          <w:u w:val="single"/>
          <w:lang w:val="en-US" w:eastAsia="zh-CN"/>
          <w14:textFill>
            <w14:solidFill>
              <w14:schemeClr w14:val="tx1"/>
            </w14:solidFill>
          </w14:textFill>
        </w:rPr>
        <w:t>/平方米·月</w:t>
      </w:r>
      <w:r>
        <w:rPr>
          <w:rFonts w:hint="eastAsia" w:cs="Times New Roman"/>
          <w:color w:val="000000" w:themeColor="text1"/>
          <w:sz w:val="24"/>
          <w:u w:val="single"/>
          <w:lang w:val="en-US" w:eastAsia="zh-CN"/>
          <w14:textFill>
            <w14:solidFill>
              <w14:schemeClr w14:val="tx1"/>
            </w14:solidFill>
          </w14:textFill>
        </w:rPr>
        <w:t>，叠拼住宅：7.26元</w:t>
      </w:r>
      <w:r>
        <w:rPr>
          <w:rFonts w:hint="eastAsia" w:ascii="Times New Roman" w:hAnsi="Times New Roman" w:eastAsia="宋体" w:cs="Times New Roman"/>
          <w:color w:val="000000" w:themeColor="text1"/>
          <w:sz w:val="24"/>
          <w:u w:val="single"/>
          <w:lang w:val="en-US" w:eastAsia="zh-CN"/>
          <w14:textFill>
            <w14:solidFill>
              <w14:schemeClr w14:val="tx1"/>
            </w14:solidFill>
          </w14:textFill>
        </w:rPr>
        <w:t>/平方米·月</w:t>
      </w:r>
      <w:r>
        <w:rPr>
          <w:rFonts w:hint="eastAsia" w:cs="Times New Roman"/>
          <w:color w:val="000000" w:themeColor="text1"/>
          <w:sz w:val="24"/>
          <w:u w:val="single"/>
          <w:lang w:val="en-US" w:eastAsia="zh-CN"/>
          <w14:textFill>
            <w14:solidFill>
              <w14:schemeClr w14:val="tx1"/>
            </w14:solidFill>
          </w14:textFill>
        </w:rPr>
        <w:t>，商业：8.50元</w:t>
      </w:r>
      <w:r>
        <w:rPr>
          <w:rFonts w:hint="eastAsia" w:ascii="Times New Roman" w:hAnsi="Times New Roman" w:eastAsia="宋体" w:cs="Times New Roman"/>
          <w:color w:val="000000" w:themeColor="text1"/>
          <w:sz w:val="24"/>
          <w:u w:val="single"/>
          <w:lang w:val="en-US" w:eastAsia="zh-CN"/>
          <w14:textFill>
            <w14:solidFill>
              <w14:schemeClr w14:val="tx1"/>
            </w14:solidFill>
          </w14:textFill>
        </w:rPr>
        <w:t>/平方米·月（投标人的报价不得高于控制价）</w:t>
      </w:r>
      <w:r>
        <w:rPr>
          <w:rFonts w:hint="eastAsia" w:ascii="Times New Roman" w:hAnsi="Times New Roman" w:eastAsia="宋体" w:cs="Times New Roman"/>
          <w:b w:val="0"/>
          <w:color w:val="000000" w:themeColor="text1"/>
          <w:kern w:val="2"/>
          <w:sz w:val="24"/>
          <w:szCs w:val="24"/>
          <w:u w:val="single"/>
          <w:lang w:val="en-US" w:eastAsia="zh-CN" w:bidi="ar-SA"/>
          <w14:textFill>
            <w14:solidFill>
              <w14:schemeClr w14:val="tx1"/>
            </w14:solidFill>
          </w14:textFill>
        </w:rPr>
        <w:t>（物业每年度服务费为以本项目</w:t>
      </w:r>
      <w:r>
        <w:rPr>
          <w:rFonts w:hint="eastAsia" w:cs="Times New Roman"/>
          <w:b w:val="0"/>
          <w:color w:val="000000" w:themeColor="text1"/>
          <w:kern w:val="2"/>
          <w:sz w:val="24"/>
          <w:szCs w:val="24"/>
          <w:u w:val="single"/>
          <w:lang w:val="en-US" w:eastAsia="zh-CN" w:bidi="ar-SA"/>
          <w14:textFill>
            <w14:solidFill>
              <w14:schemeClr w14:val="tx1"/>
            </w14:solidFill>
          </w14:textFill>
        </w:rPr>
        <w:t>商业和住宅</w:t>
      </w:r>
      <w:r>
        <w:rPr>
          <w:rFonts w:hint="eastAsia" w:ascii="Times New Roman" w:hAnsi="Times New Roman" w:eastAsia="宋体" w:cs="Times New Roman"/>
          <w:b w:val="0"/>
          <w:color w:val="000000" w:themeColor="text1"/>
          <w:kern w:val="2"/>
          <w:sz w:val="24"/>
          <w:szCs w:val="24"/>
          <w:u w:val="single"/>
          <w:lang w:val="en-US" w:eastAsia="zh-CN" w:bidi="ar-SA"/>
          <w14:textFill>
            <w14:solidFill>
              <w14:schemeClr w14:val="tx1"/>
            </w14:solidFill>
          </w14:textFill>
        </w:rPr>
        <w:t>实际建筑面积</w:t>
      </w:r>
      <w:r>
        <w:rPr>
          <w:rFonts w:hint="eastAsia" w:cs="Times New Roman"/>
          <w:b w:val="0"/>
          <w:color w:val="000000" w:themeColor="text1"/>
          <w:kern w:val="2"/>
          <w:sz w:val="24"/>
          <w:szCs w:val="24"/>
          <w:u w:val="single"/>
          <w:lang w:val="en-US" w:eastAsia="zh-CN" w:bidi="ar-SA"/>
          <w14:textFill>
            <w14:solidFill>
              <w14:schemeClr w14:val="tx1"/>
            </w14:solidFill>
          </w14:textFill>
        </w:rPr>
        <w:t>来结算</w:t>
      </w:r>
      <w:r>
        <w:rPr>
          <w:rFonts w:hint="eastAsia" w:ascii="Times New Roman" w:hAnsi="Times New Roman" w:eastAsia="宋体" w:cs="Times New Roman"/>
          <w:b w:val="0"/>
          <w:color w:val="000000" w:themeColor="text1"/>
          <w:kern w:val="2"/>
          <w:sz w:val="24"/>
          <w:szCs w:val="24"/>
          <w:u w:val="single"/>
          <w:lang w:val="en-US" w:eastAsia="zh-CN" w:bidi="ar-SA"/>
          <w14:textFill>
            <w14:solidFill>
              <w14:schemeClr w14:val="tx1"/>
            </w14:solidFill>
          </w14:textFill>
        </w:rPr>
        <w:t>）</w:t>
      </w:r>
    </w:p>
    <w:p>
      <w:pPr>
        <w:spacing w:line="360" w:lineRule="exact"/>
        <w:ind w:firstLine="480" w:firstLineChars="200"/>
        <w:rPr>
          <w:color w:val="000000" w:themeColor="text1"/>
          <w:sz w:val="24"/>
          <w14:textFill>
            <w14:solidFill>
              <w14:schemeClr w14:val="tx1"/>
            </w14:solidFill>
          </w14:textFill>
        </w:rPr>
      </w:pPr>
      <w:r>
        <w:rPr>
          <w:rFonts w:hint="eastAsia"/>
          <w:color w:val="000000" w:themeColor="text1"/>
          <w:sz w:val="24"/>
          <w:lang w:val="en-US" w:eastAsia="zh-CN"/>
          <w14:textFill>
            <w14:solidFill>
              <w14:schemeClr w14:val="tx1"/>
            </w14:solidFill>
          </w14:textFill>
        </w:rPr>
        <w:t>8、</w:t>
      </w:r>
      <w:r>
        <w:rPr>
          <w:rFonts w:hint="eastAsia"/>
          <w:color w:val="000000" w:themeColor="text1"/>
          <w:sz w:val="24"/>
          <w14:textFill>
            <w14:solidFill>
              <w14:schemeClr w14:val="tx1"/>
            </w14:solidFill>
          </w14:textFill>
        </w:rPr>
        <w:t xml:space="preserve">物业管理用房的配置情况 </w:t>
      </w:r>
    </w:p>
    <w:p>
      <w:pPr>
        <w:spacing w:line="360" w:lineRule="exact"/>
        <w:ind w:firstLine="480" w:firstLineChars="200"/>
        <w:rPr>
          <w:color w:val="000000" w:themeColor="text1"/>
          <w:sz w:val="24"/>
          <w14:textFill>
            <w14:solidFill>
              <w14:schemeClr w14:val="tx1"/>
            </w14:solidFill>
          </w14:textFill>
        </w:rPr>
      </w:pPr>
      <w:r>
        <w:rPr>
          <w:rFonts w:hint="eastAsia"/>
          <w:color w:val="000000" w:themeColor="text1"/>
          <w:sz w:val="24"/>
          <w:lang w:eastAsia="zh-CN"/>
          <w14:textFill>
            <w14:solidFill>
              <w14:schemeClr w14:val="tx1"/>
            </w14:solidFill>
          </w14:textFill>
        </w:rPr>
        <w:t>物业用房</w:t>
      </w:r>
      <w:r>
        <w:rPr>
          <w:rFonts w:hint="eastAsia"/>
          <w:color w:val="000000" w:themeColor="text1"/>
          <w:sz w:val="24"/>
          <w14:textFill>
            <w14:solidFill>
              <w14:schemeClr w14:val="tx1"/>
            </w14:solidFill>
          </w14:textFill>
        </w:rPr>
        <w:t>建筑面积为</w:t>
      </w:r>
      <w:r>
        <w:rPr>
          <w:rFonts w:hint="eastAsia"/>
          <w:color w:val="000000" w:themeColor="text1"/>
          <w:sz w:val="24"/>
          <w:u w:val="single"/>
          <w:lang w:val="en-US" w:eastAsia="zh-CN"/>
          <w14:textFill>
            <w14:solidFill>
              <w14:schemeClr w14:val="tx1"/>
            </w14:solidFill>
          </w14:textFill>
        </w:rPr>
        <w:t xml:space="preserve"> 185.92</w:t>
      </w:r>
      <w:r>
        <w:rPr>
          <w:rFonts w:hint="eastAsia"/>
          <w:color w:val="000000" w:themeColor="text1"/>
          <w:sz w:val="24"/>
          <w14:textFill>
            <w14:solidFill>
              <w14:schemeClr w14:val="tx1"/>
            </w14:solidFill>
          </w14:textFill>
        </w:rPr>
        <w:t>平方米；</w:t>
      </w:r>
    </w:p>
    <w:p>
      <w:pPr>
        <w:spacing w:line="360" w:lineRule="exact"/>
        <w:ind w:firstLine="480" w:firstLineChars="200"/>
        <w:rPr>
          <w:rFonts w:hint="eastAsia"/>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坐落位置：</w:t>
      </w:r>
      <w:r>
        <w:rPr>
          <w:rFonts w:hint="eastAsia"/>
          <w:color w:val="000000" w:themeColor="text1"/>
          <w:sz w:val="24"/>
          <w:u w:val="single"/>
          <w:lang w:val="en-US" w:eastAsia="zh-CN"/>
          <w14:textFill>
            <w14:solidFill>
              <w14:schemeClr w14:val="tx1"/>
            </w14:solidFill>
          </w14:textFill>
        </w:rPr>
        <w:t xml:space="preserve"> P1# 栋</w:t>
      </w:r>
      <w:r>
        <w:rPr>
          <w:rFonts w:hint="eastAsia"/>
          <w:color w:val="000000" w:themeColor="text1"/>
          <w:sz w:val="24"/>
          <w14:textFill>
            <w14:solidFill>
              <w14:schemeClr w14:val="tx1"/>
            </w14:solidFill>
          </w14:textFill>
        </w:rPr>
        <w:t>。</w:t>
      </w:r>
    </w:p>
    <w:p>
      <w:pPr>
        <w:spacing w:line="360" w:lineRule="exact"/>
        <w:ind w:firstLine="482" w:firstLineChars="200"/>
        <w:outlineLvl w:val="1"/>
        <w:rPr>
          <w:rFonts w:hint="eastAsia"/>
          <w:b/>
          <w:bCs/>
          <w:sz w:val="24"/>
        </w:rPr>
      </w:pPr>
      <w:bookmarkStart w:id="28" w:name="_Toc22424"/>
      <w:r>
        <w:rPr>
          <w:rFonts w:hint="eastAsia"/>
          <w:b/>
          <w:bCs/>
          <w:sz w:val="24"/>
          <w:lang w:val="en-US" w:eastAsia="zh-CN"/>
        </w:rPr>
        <w:t>二、</w:t>
      </w:r>
      <w:r>
        <w:rPr>
          <w:rFonts w:hint="eastAsia"/>
          <w:b/>
          <w:bCs/>
          <w:sz w:val="24"/>
        </w:rPr>
        <w:t>前期物业管理服务质量标准</w:t>
      </w:r>
      <w:bookmarkEnd w:id="28"/>
    </w:p>
    <w:p>
      <w:pPr>
        <w:spacing w:line="360" w:lineRule="exact"/>
        <w:ind w:firstLine="482" w:firstLineChars="200"/>
        <w:rPr>
          <w:rFonts w:hint="eastAsia"/>
          <w:b/>
          <w:bCs/>
          <w:color w:val="000000" w:themeColor="text1"/>
          <w:sz w:val="24"/>
          <w:lang w:eastAsia="zh-CN"/>
          <w14:textFill>
            <w14:solidFill>
              <w14:schemeClr w14:val="tx1"/>
            </w14:solidFill>
          </w14:textFill>
        </w:rPr>
      </w:pPr>
      <w:r>
        <w:rPr>
          <w:rFonts w:hint="eastAsia"/>
          <w:b/>
          <w:bCs/>
          <w:color w:val="000000" w:themeColor="text1"/>
          <w:sz w:val="24"/>
          <w:lang w:eastAsia="zh-CN"/>
          <w14:textFill>
            <w14:solidFill>
              <w14:schemeClr w14:val="tx1"/>
            </w14:solidFill>
          </w14:textFill>
        </w:rPr>
        <w:t>（</w:t>
      </w:r>
      <w:r>
        <w:rPr>
          <w:rFonts w:hint="eastAsia"/>
          <w:b/>
          <w:bCs/>
          <w:color w:val="000000" w:themeColor="text1"/>
          <w:sz w:val="24"/>
          <w:lang w:val="en-US" w:eastAsia="zh-CN"/>
          <w14:textFill>
            <w14:solidFill>
              <w14:schemeClr w14:val="tx1"/>
            </w14:solidFill>
          </w14:textFill>
        </w:rPr>
        <w:t>一</w:t>
      </w:r>
      <w:r>
        <w:rPr>
          <w:rFonts w:hint="eastAsia"/>
          <w:b/>
          <w:bCs/>
          <w:color w:val="000000" w:themeColor="text1"/>
          <w:sz w:val="24"/>
          <w:lang w:eastAsia="zh-CN"/>
          <w14:textFill>
            <w14:solidFill>
              <w14:schemeClr w14:val="tx1"/>
            </w14:solidFill>
          </w14:textFill>
        </w:rPr>
        <w:t>）物业共用部位的维修、养护和管理</w:t>
      </w:r>
    </w:p>
    <w:p>
      <w:pPr>
        <w:spacing w:line="360" w:lineRule="exact"/>
        <w:ind w:firstLine="480" w:firstLineChars="200"/>
        <w:rPr>
          <w:rFonts w:hint="eastAsia"/>
          <w:color w:val="000000" w:themeColor="text1"/>
          <w:sz w:val="24"/>
          <w:lang w:eastAsia="zh-CN"/>
          <w14:textFill>
            <w14:solidFill>
              <w14:schemeClr w14:val="tx1"/>
            </w14:solidFill>
          </w14:textFill>
        </w:rPr>
      </w:pPr>
      <w:r>
        <w:rPr>
          <w:rFonts w:hint="eastAsia"/>
          <w:color w:val="000000" w:themeColor="text1"/>
          <w:sz w:val="24"/>
          <w:lang w:eastAsia="zh-CN"/>
          <w14:textFill>
            <w14:solidFill>
              <w14:schemeClr w14:val="tx1"/>
            </w14:solidFill>
          </w14:textFill>
        </w:rPr>
        <w:t xml:space="preserve">1、对房屋共用部位进行日常管理和维修养护，检修记录和保养记录齐全。 </w:t>
      </w:r>
    </w:p>
    <w:p>
      <w:pPr>
        <w:spacing w:line="360" w:lineRule="exact"/>
        <w:ind w:firstLine="480" w:firstLineChars="200"/>
        <w:rPr>
          <w:rFonts w:hint="eastAsia"/>
          <w:color w:val="000000" w:themeColor="text1"/>
          <w:sz w:val="24"/>
          <w:lang w:eastAsia="zh-CN"/>
          <w14:textFill>
            <w14:solidFill>
              <w14:schemeClr w14:val="tx1"/>
            </w14:solidFill>
          </w14:textFill>
        </w:rPr>
      </w:pPr>
      <w:r>
        <w:rPr>
          <w:rFonts w:hint="eastAsia"/>
          <w:color w:val="000000" w:themeColor="text1"/>
          <w:sz w:val="24"/>
          <w:lang w:eastAsia="zh-CN"/>
          <w14:textFill>
            <w14:solidFill>
              <w14:schemeClr w14:val="tx1"/>
            </w14:solidFill>
          </w14:textFill>
        </w:rPr>
        <w:t xml:space="preserve">2、根据房屋实际使用年限，适时检查房屋共用部位的使用状况，需要维修，属于小修范围的，及时组织修复；属于大、中修范围的，及时编制维修计划和住房专项维修资金使用计划，向业主大会或者业主委员会提出报告与建议，根据业主大会的决定，组织维修。 </w:t>
      </w:r>
    </w:p>
    <w:p>
      <w:pPr>
        <w:spacing w:line="360" w:lineRule="exact"/>
        <w:ind w:firstLine="480" w:firstLineChars="200"/>
        <w:rPr>
          <w:rFonts w:hint="eastAsia"/>
          <w:color w:val="000000" w:themeColor="text1"/>
          <w:sz w:val="24"/>
          <w:lang w:eastAsia="zh-CN"/>
          <w14:textFill>
            <w14:solidFill>
              <w14:schemeClr w14:val="tx1"/>
            </w14:solidFill>
          </w14:textFill>
        </w:rPr>
      </w:pPr>
      <w:r>
        <w:rPr>
          <w:rFonts w:hint="eastAsia"/>
          <w:color w:val="000000" w:themeColor="text1"/>
          <w:sz w:val="24"/>
          <w:lang w:eastAsia="zh-CN"/>
          <w14:textFill>
            <w14:solidFill>
              <w14:schemeClr w14:val="tx1"/>
            </w14:solidFill>
          </w14:textFill>
        </w:rPr>
        <w:t xml:space="preserve">3、每 3 日巡查 1 次小区房屋单元门、楼梯通道以及其他共用部位的门窗、玻璃等，做好巡查记录，并及时维修养护。 </w:t>
      </w:r>
    </w:p>
    <w:p>
      <w:pPr>
        <w:spacing w:line="360" w:lineRule="exact"/>
        <w:ind w:firstLine="480" w:firstLineChars="200"/>
        <w:rPr>
          <w:rFonts w:hint="eastAsia"/>
          <w:color w:val="000000" w:themeColor="text1"/>
          <w:sz w:val="24"/>
          <w:lang w:eastAsia="zh-CN"/>
          <w14:textFill>
            <w14:solidFill>
              <w14:schemeClr w14:val="tx1"/>
            </w14:solidFill>
          </w14:textFill>
        </w:rPr>
      </w:pPr>
      <w:r>
        <w:rPr>
          <w:rFonts w:hint="eastAsia"/>
          <w:color w:val="000000" w:themeColor="text1"/>
          <w:sz w:val="24"/>
          <w:lang w:eastAsia="zh-CN"/>
          <w14:textFill>
            <w14:solidFill>
              <w14:schemeClr w14:val="tx1"/>
            </w14:solidFill>
          </w14:textFill>
        </w:rPr>
        <w:t xml:space="preserve">4、按照住宅装饰装修管理有关规定和管理规约（临时管理规约）要求，建立完善的住宅装饰装修管理制度。装修前，依规定审核业主（使用人）的装修方案，告知装修人有关装饰装修的禁止行为和注意事项。每日巡查 1 次装修施工现场，发现影响房屋外观、危及房屋结构安全及拆改共用管线等损害公共利益现象的，及时劝阻并报告业主委员会和有关主管部门。 </w:t>
      </w:r>
    </w:p>
    <w:p>
      <w:pPr>
        <w:spacing w:line="360" w:lineRule="exact"/>
        <w:ind w:firstLine="480" w:firstLineChars="200"/>
        <w:rPr>
          <w:rFonts w:hint="eastAsia"/>
          <w:color w:val="000000" w:themeColor="text1"/>
          <w:sz w:val="24"/>
          <w:lang w:eastAsia="zh-CN"/>
          <w14:textFill>
            <w14:solidFill>
              <w14:schemeClr w14:val="tx1"/>
            </w14:solidFill>
          </w14:textFill>
        </w:rPr>
      </w:pPr>
      <w:r>
        <w:rPr>
          <w:rFonts w:hint="eastAsia"/>
          <w:color w:val="000000" w:themeColor="text1"/>
          <w:sz w:val="24"/>
          <w:lang w:eastAsia="zh-CN"/>
          <w14:textFill>
            <w14:solidFill>
              <w14:schemeClr w14:val="tx1"/>
            </w14:solidFill>
          </w14:textFill>
        </w:rPr>
        <w:t xml:space="preserve">5、对违反规划私搭乱建和擅自改变房屋用途的行为及时劝阻，并报告业主委员会和有关主管部门。 </w:t>
      </w:r>
    </w:p>
    <w:p>
      <w:pPr>
        <w:spacing w:line="360" w:lineRule="exact"/>
        <w:ind w:firstLine="480" w:firstLineChars="200"/>
        <w:rPr>
          <w:rFonts w:hint="eastAsia"/>
          <w:color w:val="000000" w:themeColor="text1"/>
          <w:sz w:val="24"/>
          <w:lang w:eastAsia="zh-CN"/>
          <w14:textFill>
            <w14:solidFill>
              <w14:schemeClr w14:val="tx1"/>
            </w14:solidFill>
          </w14:textFill>
        </w:rPr>
      </w:pPr>
      <w:r>
        <w:rPr>
          <w:rFonts w:hint="eastAsia"/>
          <w:color w:val="000000" w:themeColor="text1"/>
          <w:sz w:val="24"/>
          <w:lang w:eastAsia="zh-CN"/>
          <w14:textFill>
            <w14:solidFill>
              <w14:schemeClr w14:val="tx1"/>
            </w14:solidFill>
          </w14:textFill>
        </w:rPr>
        <w:t>6、小区主出入口设有小区平面示意图，各组团、栋及单元（门）、户有明显标志。</w:t>
      </w:r>
    </w:p>
    <w:p>
      <w:pPr>
        <w:spacing w:line="360" w:lineRule="exact"/>
        <w:ind w:firstLine="482" w:firstLineChars="200"/>
        <w:rPr>
          <w:rFonts w:hint="eastAsia"/>
          <w:b/>
          <w:bCs/>
          <w:color w:val="000000" w:themeColor="text1"/>
          <w:sz w:val="24"/>
          <w:lang w:eastAsia="zh-CN"/>
          <w14:textFill>
            <w14:solidFill>
              <w14:schemeClr w14:val="tx1"/>
            </w14:solidFill>
          </w14:textFill>
        </w:rPr>
      </w:pPr>
      <w:r>
        <w:rPr>
          <w:rFonts w:hint="eastAsia"/>
          <w:b/>
          <w:bCs/>
          <w:color w:val="000000" w:themeColor="text1"/>
          <w:sz w:val="24"/>
          <w:lang w:eastAsia="zh-CN"/>
          <w14:textFill>
            <w14:solidFill>
              <w14:schemeClr w14:val="tx1"/>
            </w14:solidFill>
          </w14:textFill>
        </w:rPr>
        <w:t>（</w:t>
      </w:r>
      <w:r>
        <w:rPr>
          <w:rFonts w:hint="eastAsia"/>
          <w:b/>
          <w:bCs/>
          <w:color w:val="000000" w:themeColor="text1"/>
          <w:sz w:val="24"/>
          <w:lang w:val="en-US" w:eastAsia="zh-CN"/>
          <w14:textFill>
            <w14:solidFill>
              <w14:schemeClr w14:val="tx1"/>
            </w14:solidFill>
          </w14:textFill>
        </w:rPr>
        <w:t>二</w:t>
      </w:r>
      <w:r>
        <w:rPr>
          <w:rFonts w:hint="eastAsia"/>
          <w:b/>
          <w:bCs/>
          <w:color w:val="000000" w:themeColor="text1"/>
          <w:sz w:val="24"/>
          <w:lang w:eastAsia="zh-CN"/>
          <w14:textFill>
            <w14:solidFill>
              <w14:schemeClr w14:val="tx1"/>
            </w14:solidFill>
          </w14:textFill>
        </w:rPr>
        <w:t>）物业共用设施设备的运行、维修、养护和管理</w:t>
      </w:r>
    </w:p>
    <w:p>
      <w:pPr>
        <w:spacing w:line="360" w:lineRule="exact"/>
        <w:ind w:firstLine="480" w:firstLineChars="200"/>
        <w:rPr>
          <w:rFonts w:hint="eastAsia"/>
          <w:color w:val="000000" w:themeColor="text1"/>
          <w:sz w:val="24"/>
          <w:lang w:eastAsia="zh-CN"/>
          <w14:textFill>
            <w14:solidFill>
              <w14:schemeClr w14:val="tx1"/>
            </w14:solidFill>
          </w14:textFill>
        </w:rPr>
      </w:pPr>
      <w:r>
        <w:rPr>
          <w:rFonts w:hint="eastAsia"/>
          <w:color w:val="000000" w:themeColor="text1"/>
          <w:sz w:val="24"/>
          <w:lang w:eastAsia="zh-CN"/>
          <w14:textFill>
            <w14:solidFill>
              <w14:schemeClr w14:val="tx1"/>
            </w14:solidFill>
          </w14:textFill>
        </w:rPr>
        <w:t xml:space="preserve">1、对共用设施设备进行日常管理和维修养护（依法应由专业部门负责的除外）。 </w:t>
      </w:r>
    </w:p>
    <w:p>
      <w:pPr>
        <w:spacing w:line="360" w:lineRule="exact"/>
        <w:ind w:firstLine="480" w:firstLineChars="200"/>
        <w:rPr>
          <w:rFonts w:hint="eastAsia"/>
          <w:color w:val="000000" w:themeColor="text1"/>
          <w:sz w:val="24"/>
          <w:lang w:eastAsia="zh-CN"/>
          <w14:textFill>
            <w14:solidFill>
              <w14:schemeClr w14:val="tx1"/>
            </w14:solidFill>
          </w14:textFill>
        </w:rPr>
      </w:pPr>
      <w:r>
        <w:rPr>
          <w:rFonts w:hint="eastAsia"/>
          <w:color w:val="000000" w:themeColor="text1"/>
          <w:sz w:val="24"/>
          <w:lang w:eastAsia="zh-CN"/>
          <w14:textFill>
            <w14:solidFill>
              <w14:schemeClr w14:val="tx1"/>
            </w14:solidFill>
          </w14:textFill>
        </w:rPr>
        <w:t xml:space="preserve">2、建立共用设施设备档案（设备台帐），设施设备的运行、检查、维修、保养等记录齐全。 </w:t>
      </w:r>
    </w:p>
    <w:p>
      <w:pPr>
        <w:spacing w:line="360" w:lineRule="exact"/>
        <w:ind w:firstLine="480" w:firstLineChars="200"/>
        <w:rPr>
          <w:rFonts w:hint="eastAsia"/>
          <w:color w:val="000000" w:themeColor="text1"/>
          <w:sz w:val="24"/>
          <w:lang w:eastAsia="zh-CN"/>
          <w14:textFill>
            <w14:solidFill>
              <w14:schemeClr w14:val="tx1"/>
            </w14:solidFill>
          </w14:textFill>
        </w:rPr>
      </w:pPr>
      <w:r>
        <w:rPr>
          <w:rFonts w:hint="eastAsia"/>
          <w:color w:val="000000" w:themeColor="text1"/>
          <w:sz w:val="24"/>
          <w:lang w:eastAsia="zh-CN"/>
          <w14:textFill>
            <w14:solidFill>
              <w14:schemeClr w14:val="tx1"/>
            </w14:solidFill>
          </w14:textFill>
        </w:rPr>
        <w:t xml:space="preserve">3、设施设备标志齐全、规范，责任人明确；操作维护人员严格执行设施设备操作规程及保养规范；设施设备运行正常。 </w:t>
      </w:r>
    </w:p>
    <w:p>
      <w:pPr>
        <w:spacing w:line="360" w:lineRule="exact"/>
        <w:ind w:firstLine="480" w:firstLineChars="200"/>
        <w:rPr>
          <w:rFonts w:hint="eastAsia"/>
          <w:color w:val="000000" w:themeColor="text1"/>
          <w:sz w:val="24"/>
          <w:lang w:eastAsia="zh-CN"/>
          <w14:textFill>
            <w14:solidFill>
              <w14:schemeClr w14:val="tx1"/>
            </w14:solidFill>
          </w14:textFill>
        </w:rPr>
      </w:pPr>
      <w:r>
        <w:rPr>
          <w:rFonts w:hint="eastAsia"/>
          <w:color w:val="000000" w:themeColor="text1"/>
          <w:sz w:val="24"/>
          <w:lang w:eastAsia="zh-CN"/>
          <w14:textFill>
            <w14:solidFill>
              <w14:schemeClr w14:val="tx1"/>
            </w14:solidFill>
          </w14:textFill>
        </w:rPr>
        <w:t xml:space="preserve">4、对共用设施设备定期组织巡查，做好巡查记录，需要维修，属于小修范围的，及时组织修复；属于大、中修范围或者需要更新改造的，及时编制维修、更新改造计划和住房专项维修资金使用计划，向业主大会或业主委员会提出报告与建议，根据业主大会的决定，组织维修或者更新改造。 </w:t>
      </w:r>
    </w:p>
    <w:p>
      <w:pPr>
        <w:spacing w:line="360" w:lineRule="exact"/>
        <w:ind w:firstLine="480" w:firstLineChars="200"/>
        <w:rPr>
          <w:rFonts w:hint="eastAsia"/>
          <w:color w:val="000000" w:themeColor="text1"/>
          <w:sz w:val="24"/>
          <w:lang w:eastAsia="zh-CN"/>
          <w14:textFill>
            <w14:solidFill>
              <w14:schemeClr w14:val="tx1"/>
            </w14:solidFill>
          </w14:textFill>
        </w:rPr>
      </w:pPr>
      <w:r>
        <w:rPr>
          <w:rFonts w:hint="eastAsia"/>
          <w:color w:val="000000" w:themeColor="text1"/>
          <w:sz w:val="24"/>
          <w:lang w:eastAsia="zh-CN"/>
          <w14:textFill>
            <w14:solidFill>
              <w14:schemeClr w14:val="tx1"/>
            </w14:solidFill>
          </w14:textFill>
        </w:rPr>
        <w:t xml:space="preserve">5、载人电梯全天正常运行。 </w:t>
      </w:r>
    </w:p>
    <w:p>
      <w:pPr>
        <w:spacing w:line="360" w:lineRule="exact"/>
        <w:ind w:firstLine="480" w:firstLineChars="200"/>
        <w:rPr>
          <w:rFonts w:hint="eastAsia"/>
          <w:color w:val="000000" w:themeColor="text1"/>
          <w:sz w:val="24"/>
          <w:lang w:eastAsia="zh-CN"/>
          <w14:textFill>
            <w14:solidFill>
              <w14:schemeClr w14:val="tx1"/>
            </w14:solidFill>
          </w14:textFill>
        </w:rPr>
      </w:pPr>
      <w:r>
        <w:rPr>
          <w:rFonts w:hint="eastAsia"/>
          <w:color w:val="000000" w:themeColor="text1"/>
          <w:sz w:val="24"/>
          <w:lang w:eastAsia="zh-CN"/>
          <w14:textFill>
            <w14:solidFill>
              <w14:schemeClr w14:val="tx1"/>
            </w14:solidFill>
          </w14:textFill>
        </w:rPr>
        <w:t xml:space="preserve">6、消防设施设备完好，可随时启用；消防通道畅通。 </w:t>
      </w:r>
    </w:p>
    <w:p>
      <w:pPr>
        <w:spacing w:line="360" w:lineRule="exact"/>
        <w:ind w:firstLine="480" w:firstLineChars="200"/>
        <w:rPr>
          <w:rFonts w:hint="eastAsia"/>
          <w:color w:val="000000" w:themeColor="text1"/>
          <w:sz w:val="24"/>
          <w:lang w:eastAsia="zh-CN"/>
          <w14:textFill>
            <w14:solidFill>
              <w14:schemeClr w14:val="tx1"/>
            </w14:solidFill>
          </w14:textFill>
        </w:rPr>
      </w:pPr>
      <w:r>
        <w:rPr>
          <w:rFonts w:hint="eastAsia"/>
          <w:color w:val="000000" w:themeColor="text1"/>
          <w:sz w:val="24"/>
          <w:lang w:eastAsia="zh-CN"/>
          <w14:textFill>
            <w14:solidFill>
              <w14:schemeClr w14:val="tx1"/>
            </w14:solidFill>
          </w14:textFill>
        </w:rPr>
        <w:t xml:space="preserve">7、设备房保持整洁、通风，无跑、冒、滴、漏和鼠害现象。 </w:t>
      </w:r>
    </w:p>
    <w:p>
      <w:pPr>
        <w:spacing w:line="360" w:lineRule="exact"/>
        <w:ind w:firstLine="480" w:firstLineChars="200"/>
        <w:rPr>
          <w:rFonts w:hint="eastAsia"/>
          <w:color w:val="000000" w:themeColor="text1"/>
          <w:sz w:val="24"/>
          <w:lang w:eastAsia="zh-CN"/>
          <w14:textFill>
            <w14:solidFill>
              <w14:schemeClr w14:val="tx1"/>
            </w14:solidFill>
          </w14:textFill>
        </w:rPr>
      </w:pPr>
      <w:r>
        <w:rPr>
          <w:rFonts w:hint="eastAsia"/>
          <w:color w:val="000000" w:themeColor="text1"/>
          <w:sz w:val="24"/>
          <w:lang w:eastAsia="zh-CN"/>
          <w14:textFill>
            <w14:solidFill>
              <w14:schemeClr w14:val="tx1"/>
            </w14:solidFill>
          </w14:textFill>
        </w:rPr>
        <w:t xml:space="preserve">8、小区主要道路及停车场交通标志齐全。 </w:t>
      </w:r>
    </w:p>
    <w:p>
      <w:pPr>
        <w:spacing w:line="360" w:lineRule="exact"/>
        <w:ind w:firstLine="480" w:firstLineChars="200"/>
        <w:rPr>
          <w:rFonts w:hint="eastAsia"/>
          <w:color w:val="000000" w:themeColor="text1"/>
          <w:sz w:val="24"/>
          <w:lang w:eastAsia="zh-CN"/>
          <w14:textFill>
            <w14:solidFill>
              <w14:schemeClr w14:val="tx1"/>
            </w14:solidFill>
          </w14:textFill>
        </w:rPr>
      </w:pPr>
      <w:r>
        <w:rPr>
          <w:rFonts w:hint="eastAsia"/>
          <w:color w:val="000000" w:themeColor="text1"/>
          <w:sz w:val="24"/>
          <w:lang w:eastAsia="zh-CN"/>
          <w14:textFill>
            <w14:solidFill>
              <w14:schemeClr w14:val="tx1"/>
            </w14:solidFill>
          </w14:textFill>
        </w:rPr>
        <w:t xml:space="preserve">9、路灯、楼道灯完好率不低于 90% 。 </w:t>
      </w:r>
    </w:p>
    <w:p>
      <w:pPr>
        <w:spacing w:line="360" w:lineRule="exact"/>
        <w:ind w:firstLine="480" w:firstLineChars="200"/>
        <w:rPr>
          <w:rFonts w:hint="eastAsia"/>
          <w:color w:val="000000" w:themeColor="text1"/>
          <w:sz w:val="24"/>
          <w:lang w:eastAsia="zh-CN"/>
          <w14:textFill>
            <w14:solidFill>
              <w14:schemeClr w14:val="tx1"/>
            </w14:solidFill>
          </w14:textFill>
        </w:rPr>
      </w:pPr>
      <w:r>
        <w:rPr>
          <w:rFonts w:hint="eastAsia"/>
          <w:color w:val="000000" w:themeColor="text1"/>
          <w:sz w:val="24"/>
          <w:lang w:eastAsia="zh-CN"/>
          <w14:textFill>
            <w14:solidFill>
              <w14:schemeClr w14:val="tx1"/>
            </w14:solidFill>
          </w14:textFill>
        </w:rPr>
        <w:t xml:space="preserve">10、容易危及人身安全的设施设备有明显警示标志和防范措施；对可能发生的各种突发设备故障有应急方案。 </w:t>
      </w:r>
    </w:p>
    <w:p>
      <w:pPr>
        <w:spacing w:line="360" w:lineRule="exact"/>
        <w:ind w:firstLine="482" w:firstLineChars="200"/>
        <w:rPr>
          <w:rFonts w:hint="eastAsia"/>
          <w:b/>
          <w:bCs/>
          <w:color w:val="000000" w:themeColor="text1"/>
          <w:sz w:val="24"/>
          <w:lang w:eastAsia="zh-CN"/>
          <w14:textFill>
            <w14:solidFill>
              <w14:schemeClr w14:val="tx1"/>
            </w14:solidFill>
          </w14:textFill>
        </w:rPr>
      </w:pPr>
      <w:r>
        <w:rPr>
          <w:rFonts w:hint="eastAsia"/>
          <w:b/>
          <w:bCs/>
          <w:color w:val="000000" w:themeColor="text1"/>
          <w:sz w:val="24"/>
          <w:lang w:eastAsia="zh-CN"/>
          <w14:textFill>
            <w14:solidFill>
              <w14:schemeClr w14:val="tx1"/>
            </w14:solidFill>
          </w14:textFill>
        </w:rPr>
        <w:t>（</w:t>
      </w:r>
      <w:r>
        <w:rPr>
          <w:rFonts w:hint="eastAsia"/>
          <w:b/>
          <w:bCs/>
          <w:color w:val="000000" w:themeColor="text1"/>
          <w:sz w:val="24"/>
          <w:lang w:val="en-US" w:eastAsia="zh-CN"/>
          <w14:textFill>
            <w14:solidFill>
              <w14:schemeClr w14:val="tx1"/>
            </w14:solidFill>
          </w14:textFill>
        </w:rPr>
        <w:t>三</w:t>
      </w:r>
      <w:r>
        <w:rPr>
          <w:rFonts w:hint="eastAsia"/>
          <w:b/>
          <w:bCs/>
          <w:color w:val="000000" w:themeColor="text1"/>
          <w:sz w:val="24"/>
          <w:lang w:eastAsia="zh-CN"/>
          <w14:textFill>
            <w14:solidFill>
              <w14:schemeClr w14:val="tx1"/>
            </w14:solidFill>
          </w14:textFill>
        </w:rPr>
        <w:t>）物业共用部位和相关场地的清洁卫生，垃圾的收集、清运及雨、污水管道的疏通</w:t>
      </w:r>
    </w:p>
    <w:p>
      <w:pPr>
        <w:spacing w:line="360" w:lineRule="exact"/>
        <w:ind w:firstLine="480" w:firstLineChars="200"/>
        <w:rPr>
          <w:rFonts w:hint="eastAsia"/>
          <w:color w:val="000000" w:themeColor="text1"/>
          <w:sz w:val="24"/>
          <w:lang w:eastAsia="zh-CN"/>
          <w14:textFill>
            <w14:solidFill>
              <w14:schemeClr w14:val="tx1"/>
            </w14:solidFill>
          </w14:textFill>
        </w:rPr>
      </w:pPr>
      <w:r>
        <w:rPr>
          <w:rFonts w:hint="eastAsia"/>
          <w:color w:val="000000" w:themeColor="text1"/>
          <w:sz w:val="24"/>
          <w:lang w:eastAsia="zh-CN"/>
          <w14:textFill>
            <w14:solidFill>
              <w14:schemeClr w14:val="tx1"/>
            </w14:solidFill>
          </w14:textFill>
        </w:rPr>
        <w:t xml:space="preserve">1、近幢设置垃圾桶，生活垃圾每天清运 1 次。 </w:t>
      </w:r>
    </w:p>
    <w:p>
      <w:pPr>
        <w:spacing w:line="360" w:lineRule="exact"/>
        <w:ind w:firstLine="480" w:firstLineChars="200"/>
        <w:rPr>
          <w:rFonts w:hint="eastAsia"/>
          <w:color w:val="000000" w:themeColor="text1"/>
          <w:sz w:val="24"/>
          <w:lang w:eastAsia="zh-CN"/>
          <w14:textFill>
            <w14:solidFill>
              <w14:schemeClr w14:val="tx1"/>
            </w14:solidFill>
          </w14:textFill>
        </w:rPr>
      </w:pPr>
      <w:r>
        <w:rPr>
          <w:rFonts w:hint="eastAsia"/>
          <w:color w:val="000000" w:themeColor="text1"/>
          <w:sz w:val="24"/>
          <w:lang w:eastAsia="zh-CN"/>
          <w14:textFill>
            <w14:solidFill>
              <w14:schemeClr w14:val="tx1"/>
            </w14:solidFill>
          </w14:textFill>
        </w:rPr>
        <w:t xml:space="preserve">2、小区道路、广场、停车场、绿地等每日清扫 1 次；电梯厅、楼道每日清扫 1 次，半月拖洗 1 次；楼梯扶手每周擦洗 2 次；共用部位玻璃每周清洁 1 次；路灯、楼道灯每季度清洁 1 次。及时清除区内主要道路积水。 </w:t>
      </w:r>
    </w:p>
    <w:p>
      <w:pPr>
        <w:spacing w:line="360" w:lineRule="exact"/>
        <w:ind w:firstLine="480" w:firstLineChars="200"/>
        <w:rPr>
          <w:rFonts w:hint="eastAsia"/>
          <w:color w:val="000000" w:themeColor="text1"/>
          <w:sz w:val="24"/>
          <w:lang w:eastAsia="zh-CN"/>
          <w14:textFill>
            <w14:solidFill>
              <w14:schemeClr w14:val="tx1"/>
            </w14:solidFill>
          </w14:textFill>
        </w:rPr>
      </w:pPr>
      <w:r>
        <w:rPr>
          <w:rFonts w:hint="eastAsia"/>
          <w:color w:val="000000" w:themeColor="text1"/>
          <w:sz w:val="24"/>
          <w:lang w:eastAsia="zh-CN"/>
          <w14:textFill>
            <w14:solidFill>
              <w14:schemeClr w14:val="tx1"/>
            </w14:solidFill>
          </w14:textFill>
        </w:rPr>
        <w:t xml:space="preserve">3、区内公共雨、污水管道每年疏通 1 次；雨、污水井每季度检查 1 次，并视检查情况及时清掏。 </w:t>
      </w:r>
    </w:p>
    <w:p>
      <w:pPr>
        <w:spacing w:line="360" w:lineRule="exact"/>
        <w:ind w:firstLine="480" w:firstLineChars="200"/>
        <w:rPr>
          <w:rFonts w:hint="eastAsia"/>
          <w:color w:val="000000" w:themeColor="text1"/>
          <w:sz w:val="24"/>
          <w:lang w:eastAsia="zh-CN"/>
          <w14:textFill>
            <w14:solidFill>
              <w14:schemeClr w14:val="tx1"/>
            </w14:solidFill>
          </w14:textFill>
        </w:rPr>
      </w:pPr>
      <w:r>
        <w:rPr>
          <w:rFonts w:hint="eastAsia"/>
          <w:color w:val="000000" w:themeColor="text1"/>
          <w:sz w:val="24"/>
          <w:lang w:eastAsia="zh-CN"/>
          <w14:textFill>
            <w14:solidFill>
              <w14:schemeClr w14:val="tx1"/>
            </w14:solidFill>
          </w14:textFill>
        </w:rPr>
        <w:t xml:space="preserve">4、二次供水水箱按规定清洗，定时巡查，水质符合卫生要求。 </w:t>
      </w:r>
    </w:p>
    <w:p>
      <w:pPr>
        <w:spacing w:line="360" w:lineRule="exact"/>
        <w:ind w:firstLine="480" w:firstLineChars="200"/>
        <w:rPr>
          <w:rFonts w:hint="eastAsia"/>
          <w:color w:val="000000" w:themeColor="text1"/>
          <w:sz w:val="24"/>
          <w:lang w:eastAsia="zh-CN"/>
          <w14:textFill>
            <w14:solidFill>
              <w14:schemeClr w14:val="tx1"/>
            </w14:solidFill>
          </w14:textFill>
        </w:rPr>
      </w:pPr>
      <w:r>
        <w:rPr>
          <w:rFonts w:hint="eastAsia"/>
          <w:color w:val="000000" w:themeColor="text1"/>
          <w:sz w:val="24"/>
          <w:lang w:eastAsia="zh-CN"/>
          <w14:textFill>
            <w14:solidFill>
              <w14:schemeClr w14:val="tx1"/>
            </w14:solidFill>
          </w14:textFill>
        </w:rPr>
        <w:t xml:space="preserve">5、根据当地实际情况定期进行消毒和灭虫除害。 </w:t>
      </w:r>
    </w:p>
    <w:p>
      <w:pPr>
        <w:spacing w:line="360" w:lineRule="exact"/>
        <w:ind w:firstLine="482" w:firstLineChars="200"/>
        <w:rPr>
          <w:rFonts w:hint="eastAsia"/>
          <w:b/>
          <w:bCs/>
          <w:color w:val="000000" w:themeColor="text1"/>
          <w:sz w:val="24"/>
          <w:lang w:eastAsia="zh-CN"/>
          <w14:textFill>
            <w14:solidFill>
              <w14:schemeClr w14:val="tx1"/>
            </w14:solidFill>
          </w14:textFill>
        </w:rPr>
      </w:pPr>
      <w:r>
        <w:rPr>
          <w:rFonts w:hint="eastAsia"/>
          <w:b/>
          <w:bCs/>
          <w:color w:val="000000" w:themeColor="text1"/>
          <w:sz w:val="24"/>
          <w:lang w:eastAsia="zh-CN"/>
          <w14:textFill>
            <w14:solidFill>
              <w14:schemeClr w14:val="tx1"/>
            </w14:solidFill>
          </w14:textFill>
        </w:rPr>
        <w:t>（</w:t>
      </w:r>
      <w:r>
        <w:rPr>
          <w:rFonts w:hint="eastAsia"/>
          <w:b/>
          <w:bCs/>
          <w:color w:val="000000" w:themeColor="text1"/>
          <w:sz w:val="24"/>
          <w:lang w:val="en-US" w:eastAsia="zh-CN"/>
          <w14:textFill>
            <w14:solidFill>
              <w14:schemeClr w14:val="tx1"/>
            </w14:solidFill>
          </w14:textFill>
        </w:rPr>
        <w:t>四</w:t>
      </w:r>
      <w:r>
        <w:rPr>
          <w:rFonts w:hint="eastAsia"/>
          <w:b/>
          <w:bCs/>
          <w:color w:val="000000" w:themeColor="text1"/>
          <w:sz w:val="24"/>
          <w:lang w:eastAsia="zh-CN"/>
          <w14:textFill>
            <w14:solidFill>
              <w14:schemeClr w14:val="tx1"/>
            </w14:solidFill>
          </w14:textFill>
        </w:rPr>
        <w:t>）公共绿化的养护和管理</w:t>
      </w:r>
    </w:p>
    <w:p>
      <w:pPr>
        <w:spacing w:line="360" w:lineRule="exact"/>
        <w:ind w:firstLine="480" w:firstLineChars="200"/>
        <w:rPr>
          <w:rFonts w:hint="eastAsia"/>
          <w:color w:val="000000" w:themeColor="text1"/>
          <w:sz w:val="24"/>
          <w:lang w:eastAsia="zh-CN"/>
          <w14:textFill>
            <w14:solidFill>
              <w14:schemeClr w14:val="tx1"/>
            </w14:solidFill>
          </w14:textFill>
        </w:rPr>
      </w:pPr>
      <w:r>
        <w:rPr>
          <w:rFonts w:hint="eastAsia"/>
          <w:color w:val="000000" w:themeColor="text1"/>
          <w:sz w:val="24"/>
          <w:lang w:eastAsia="zh-CN"/>
          <w14:textFill>
            <w14:solidFill>
              <w14:schemeClr w14:val="tx1"/>
            </w14:solidFill>
          </w14:textFill>
        </w:rPr>
        <w:t xml:space="preserve">1、有专业人员实施绿化养护管理。 </w:t>
      </w:r>
    </w:p>
    <w:p>
      <w:pPr>
        <w:spacing w:line="360" w:lineRule="exact"/>
        <w:ind w:firstLine="480" w:firstLineChars="200"/>
        <w:rPr>
          <w:rFonts w:hint="eastAsia"/>
          <w:color w:val="000000" w:themeColor="text1"/>
          <w:sz w:val="24"/>
          <w:lang w:eastAsia="zh-CN"/>
          <w14:textFill>
            <w14:solidFill>
              <w14:schemeClr w14:val="tx1"/>
            </w14:solidFill>
          </w14:textFill>
        </w:rPr>
      </w:pPr>
      <w:r>
        <w:rPr>
          <w:rFonts w:hint="eastAsia"/>
          <w:color w:val="000000" w:themeColor="text1"/>
          <w:sz w:val="24"/>
          <w:lang w:eastAsia="zh-CN"/>
          <w14:textFill>
            <w14:solidFill>
              <w14:schemeClr w14:val="tx1"/>
            </w14:solidFill>
          </w14:textFill>
        </w:rPr>
        <w:t xml:space="preserve">2、对草坪、花卉、绿篱、树木定期进行修剪、养护。 </w:t>
      </w:r>
    </w:p>
    <w:p>
      <w:pPr>
        <w:spacing w:line="360" w:lineRule="exact"/>
        <w:ind w:firstLine="480" w:firstLineChars="200"/>
        <w:rPr>
          <w:rFonts w:hint="eastAsia"/>
          <w:color w:val="000000" w:themeColor="text1"/>
          <w:sz w:val="24"/>
          <w:lang w:eastAsia="zh-CN"/>
          <w14:textFill>
            <w14:solidFill>
              <w14:schemeClr w14:val="tx1"/>
            </w14:solidFill>
          </w14:textFill>
        </w:rPr>
      </w:pPr>
      <w:r>
        <w:rPr>
          <w:rFonts w:hint="eastAsia"/>
          <w:color w:val="000000" w:themeColor="text1"/>
          <w:sz w:val="24"/>
          <w:lang w:eastAsia="zh-CN"/>
          <w14:textFill>
            <w14:solidFill>
              <w14:schemeClr w14:val="tx1"/>
            </w14:solidFill>
          </w14:textFill>
        </w:rPr>
        <w:t xml:space="preserve">3、定期清除绿地杂草、杂物。 </w:t>
      </w:r>
    </w:p>
    <w:p>
      <w:pPr>
        <w:spacing w:line="360" w:lineRule="exact"/>
        <w:ind w:firstLine="480" w:firstLineChars="200"/>
        <w:rPr>
          <w:rFonts w:hint="eastAsia"/>
          <w:color w:val="000000" w:themeColor="text1"/>
          <w:sz w:val="24"/>
          <w:lang w:eastAsia="zh-CN"/>
          <w14:textFill>
            <w14:solidFill>
              <w14:schemeClr w14:val="tx1"/>
            </w14:solidFill>
          </w14:textFill>
        </w:rPr>
      </w:pPr>
      <w:r>
        <w:rPr>
          <w:rFonts w:hint="eastAsia"/>
          <w:color w:val="000000" w:themeColor="text1"/>
          <w:sz w:val="24"/>
          <w:lang w:eastAsia="zh-CN"/>
          <w14:textFill>
            <w14:solidFill>
              <w14:schemeClr w14:val="tx1"/>
            </w14:solidFill>
          </w14:textFill>
        </w:rPr>
        <w:t xml:space="preserve">4、适时组织浇灌、施肥和松土，做好防涝。 </w:t>
      </w:r>
    </w:p>
    <w:p>
      <w:pPr>
        <w:spacing w:line="360" w:lineRule="exact"/>
        <w:ind w:firstLine="480" w:firstLineChars="200"/>
        <w:rPr>
          <w:rFonts w:hint="eastAsia"/>
          <w:color w:val="000000" w:themeColor="text1"/>
          <w:sz w:val="24"/>
          <w:lang w:eastAsia="zh-CN"/>
          <w14:textFill>
            <w14:solidFill>
              <w14:schemeClr w14:val="tx1"/>
            </w14:solidFill>
          </w14:textFill>
        </w:rPr>
      </w:pPr>
      <w:r>
        <w:rPr>
          <w:rFonts w:hint="eastAsia"/>
          <w:color w:val="000000" w:themeColor="text1"/>
          <w:sz w:val="24"/>
          <w:lang w:eastAsia="zh-CN"/>
          <w14:textFill>
            <w14:solidFill>
              <w14:schemeClr w14:val="tx1"/>
            </w14:solidFill>
          </w14:textFill>
        </w:rPr>
        <w:t xml:space="preserve">5、适时喷洒药物，预防病虫害。 </w:t>
      </w:r>
    </w:p>
    <w:p>
      <w:pPr>
        <w:spacing w:line="360" w:lineRule="exact"/>
        <w:ind w:firstLine="482" w:firstLineChars="200"/>
        <w:rPr>
          <w:rFonts w:hint="eastAsia"/>
          <w:b/>
          <w:bCs/>
          <w:color w:val="000000" w:themeColor="text1"/>
          <w:sz w:val="24"/>
          <w:lang w:eastAsia="zh-CN"/>
          <w14:textFill>
            <w14:solidFill>
              <w14:schemeClr w14:val="tx1"/>
            </w14:solidFill>
          </w14:textFill>
        </w:rPr>
      </w:pPr>
      <w:r>
        <w:rPr>
          <w:rFonts w:hint="eastAsia"/>
          <w:b/>
          <w:bCs/>
          <w:color w:val="000000" w:themeColor="text1"/>
          <w:sz w:val="24"/>
          <w:lang w:eastAsia="zh-CN"/>
          <w14:textFill>
            <w14:solidFill>
              <w14:schemeClr w14:val="tx1"/>
            </w14:solidFill>
          </w14:textFill>
        </w:rPr>
        <w:t>（</w:t>
      </w:r>
      <w:r>
        <w:rPr>
          <w:rFonts w:hint="eastAsia"/>
          <w:b/>
          <w:bCs/>
          <w:color w:val="000000" w:themeColor="text1"/>
          <w:sz w:val="24"/>
          <w:lang w:val="en-US" w:eastAsia="zh-CN"/>
          <w14:textFill>
            <w14:solidFill>
              <w14:schemeClr w14:val="tx1"/>
            </w14:solidFill>
          </w14:textFill>
        </w:rPr>
        <w:t>五</w:t>
      </w:r>
      <w:r>
        <w:rPr>
          <w:rFonts w:hint="eastAsia"/>
          <w:b/>
          <w:bCs/>
          <w:color w:val="000000" w:themeColor="text1"/>
          <w:sz w:val="24"/>
          <w:lang w:eastAsia="zh-CN"/>
          <w14:textFill>
            <w14:solidFill>
              <w14:schemeClr w14:val="tx1"/>
            </w14:solidFill>
          </w14:textFill>
        </w:rPr>
        <w:t>）车辆停放管理</w:t>
      </w:r>
    </w:p>
    <w:p>
      <w:pPr>
        <w:spacing w:line="360" w:lineRule="exact"/>
        <w:ind w:firstLine="480" w:firstLineChars="200"/>
        <w:rPr>
          <w:rFonts w:hint="eastAsia"/>
          <w:color w:val="000000" w:themeColor="text1"/>
          <w:sz w:val="24"/>
          <w:lang w:eastAsia="zh-CN"/>
          <w14:textFill>
            <w14:solidFill>
              <w14:schemeClr w14:val="tx1"/>
            </w14:solidFill>
          </w14:textFill>
        </w:rPr>
      </w:pPr>
      <w:r>
        <w:rPr>
          <w:rFonts w:hint="eastAsia"/>
          <w:color w:val="000000" w:themeColor="text1"/>
          <w:sz w:val="24"/>
          <w:lang w:eastAsia="zh-CN"/>
          <w14:textFill>
            <w14:solidFill>
              <w14:schemeClr w14:val="tx1"/>
            </w14:solidFill>
          </w14:textFill>
        </w:rPr>
        <w:t>1、对进出小区的车辆进行管理，引导车辆有序通行、停放。</w:t>
      </w:r>
    </w:p>
    <w:p>
      <w:pPr>
        <w:spacing w:line="360" w:lineRule="exact"/>
        <w:ind w:firstLine="482" w:firstLineChars="200"/>
        <w:rPr>
          <w:rFonts w:hint="eastAsia"/>
          <w:b/>
          <w:bCs/>
          <w:color w:val="000000" w:themeColor="text1"/>
          <w:sz w:val="24"/>
          <w:lang w:eastAsia="zh-CN"/>
          <w14:textFill>
            <w14:solidFill>
              <w14:schemeClr w14:val="tx1"/>
            </w14:solidFill>
          </w14:textFill>
        </w:rPr>
      </w:pPr>
      <w:r>
        <w:rPr>
          <w:rFonts w:hint="eastAsia"/>
          <w:b/>
          <w:bCs/>
          <w:color w:val="000000" w:themeColor="text1"/>
          <w:sz w:val="24"/>
          <w:lang w:eastAsia="zh-CN"/>
          <w14:textFill>
            <w14:solidFill>
              <w14:schemeClr w14:val="tx1"/>
            </w14:solidFill>
          </w14:textFill>
        </w:rPr>
        <w:t>（</w:t>
      </w:r>
      <w:r>
        <w:rPr>
          <w:rFonts w:hint="eastAsia"/>
          <w:b/>
          <w:bCs/>
          <w:color w:val="000000" w:themeColor="text1"/>
          <w:sz w:val="24"/>
          <w:lang w:val="en-US" w:eastAsia="zh-CN"/>
          <w14:textFill>
            <w14:solidFill>
              <w14:schemeClr w14:val="tx1"/>
            </w14:solidFill>
          </w14:textFill>
        </w:rPr>
        <w:t>六</w:t>
      </w:r>
      <w:r>
        <w:rPr>
          <w:rFonts w:hint="eastAsia"/>
          <w:b/>
          <w:bCs/>
          <w:color w:val="000000" w:themeColor="text1"/>
          <w:sz w:val="24"/>
          <w:lang w:eastAsia="zh-CN"/>
          <w14:textFill>
            <w14:solidFill>
              <w14:schemeClr w14:val="tx1"/>
            </w14:solidFill>
          </w14:textFill>
        </w:rPr>
        <w:t>）公共秩序维护、安全防范等事项的协助管理</w:t>
      </w:r>
    </w:p>
    <w:p>
      <w:pPr>
        <w:spacing w:line="360" w:lineRule="exact"/>
        <w:ind w:firstLine="480" w:firstLineChars="200"/>
        <w:rPr>
          <w:rFonts w:hint="eastAsia"/>
          <w:color w:val="000000" w:themeColor="text1"/>
          <w:sz w:val="24"/>
          <w:lang w:eastAsia="zh-CN"/>
          <w14:textFill>
            <w14:solidFill>
              <w14:schemeClr w14:val="tx1"/>
            </w14:solidFill>
          </w14:textFill>
        </w:rPr>
      </w:pPr>
      <w:r>
        <w:rPr>
          <w:rFonts w:hint="eastAsia"/>
          <w:color w:val="000000" w:themeColor="text1"/>
          <w:sz w:val="24"/>
          <w:lang w:eastAsia="zh-CN"/>
          <w14:textFill>
            <w14:solidFill>
              <w14:schemeClr w14:val="tx1"/>
            </w14:solidFill>
          </w14:textFill>
        </w:rPr>
        <w:t xml:space="preserve">1、小区主出入口 24 小时站岗值勤。 </w:t>
      </w:r>
    </w:p>
    <w:p>
      <w:pPr>
        <w:spacing w:line="360" w:lineRule="exact"/>
        <w:ind w:firstLine="480" w:firstLineChars="200"/>
        <w:rPr>
          <w:rFonts w:hint="eastAsia"/>
          <w:color w:val="000000" w:themeColor="text1"/>
          <w:sz w:val="24"/>
          <w:lang w:eastAsia="zh-CN"/>
          <w14:textFill>
            <w14:solidFill>
              <w14:schemeClr w14:val="tx1"/>
            </w14:solidFill>
          </w14:textFill>
        </w:rPr>
      </w:pPr>
      <w:r>
        <w:rPr>
          <w:rFonts w:hint="eastAsia"/>
          <w:color w:val="000000" w:themeColor="text1"/>
          <w:sz w:val="24"/>
          <w:lang w:eastAsia="zh-CN"/>
          <w14:textFill>
            <w14:solidFill>
              <w14:schemeClr w14:val="tx1"/>
            </w14:solidFill>
          </w14:textFill>
        </w:rPr>
        <w:t xml:space="preserve">2、对重点区域、重点部位每 2 小时至少巡查 1 次； </w:t>
      </w:r>
    </w:p>
    <w:p>
      <w:pPr>
        <w:spacing w:line="360" w:lineRule="exact"/>
        <w:ind w:firstLine="480" w:firstLineChars="200"/>
        <w:rPr>
          <w:rFonts w:hint="eastAsia"/>
          <w:color w:val="000000" w:themeColor="text1"/>
          <w:sz w:val="24"/>
          <w:lang w:eastAsia="zh-CN"/>
          <w14:textFill>
            <w14:solidFill>
              <w14:schemeClr w14:val="tx1"/>
            </w14:solidFill>
          </w14:textFill>
        </w:rPr>
      </w:pPr>
      <w:r>
        <w:rPr>
          <w:rFonts w:hint="eastAsia"/>
          <w:color w:val="000000" w:themeColor="text1"/>
          <w:sz w:val="24"/>
          <w:lang w:eastAsia="zh-CN"/>
          <w14:textFill>
            <w14:solidFill>
              <w14:schemeClr w14:val="tx1"/>
            </w14:solidFill>
          </w14:textFill>
        </w:rPr>
        <w:t xml:space="preserve">3、对进出小区的车辆进行管理，引导车辆有序通行、停放。 </w:t>
      </w:r>
    </w:p>
    <w:p>
      <w:pPr>
        <w:spacing w:line="360" w:lineRule="exact"/>
        <w:ind w:firstLine="480" w:firstLineChars="200"/>
        <w:rPr>
          <w:rFonts w:hint="eastAsia"/>
          <w:color w:val="000000" w:themeColor="text1"/>
          <w:sz w:val="24"/>
          <w:lang w:eastAsia="zh-CN"/>
          <w14:textFill>
            <w14:solidFill>
              <w14:schemeClr w14:val="tx1"/>
            </w14:solidFill>
          </w14:textFill>
        </w:rPr>
      </w:pPr>
      <w:r>
        <w:rPr>
          <w:rFonts w:hint="eastAsia"/>
          <w:color w:val="000000" w:themeColor="text1"/>
          <w:sz w:val="24"/>
          <w:lang w:eastAsia="zh-CN"/>
          <w14:textFill>
            <w14:solidFill>
              <w14:schemeClr w14:val="tx1"/>
            </w14:solidFill>
          </w14:textFill>
        </w:rPr>
        <w:t xml:space="preserve">4、对进出小区的装修等劳务人员实行登记管理。 </w:t>
      </w:r>
    </w:p>
    <w:p>
      <w:pPr>
        <w:spacing w:line="360" w:lineRule="exact"/>
        <w:ind w:firstLine="480" w:firstLineChars="200"/>
        <w:rPr>
          <w:rFonts w:hint="eastAsia"/>
          <w:color w:val="000000" w:themeColor="text1"/>
          <w:sz w:val="24"/>
          <w:lang w:eastAsia="zh-CN"/>
          <w14:textFill>
            <w14:solidFill>
              <w14:schemeClr w14:val="tx1"/>
            </w14:solidFill>
          </w14:textFill>
        </w:rPr>
      </w:pPr>
      <w:r>
        <w:rPr>
          <w:rFonts w:hint="eastAsia"/>
          <w:color w:val="000000" w:themeColor="text1"/>
          <w:sz w:val="24"/>
          <w:lang w:eastAsia="zh-CN"/>
          <w14:textFill>
            <w14:solidFill>
              <w14:schemeClr w14:val="tx1"/>
            </w14:solidFill>
          </w14:textFill>
        </w:rPr>
        <w:t>5、对火灾、治安、公共卫生等突发事件有应急预案，事发时及时报告业主委员会和有关部门，并协助采取相应措施。</w:t>
      </w:r>
    </w:p>
    <w:p>
      <w:pPr>
        <w:spacing w:line="360" w:lineRule="exact"/>
        <w:ind w:firstLine="482" w:firstLineChars="200"/>
        <w:rPr>
          <w:rFonts w:hint="eastAsia"/>
          <w:b/>
          <w:bCs/>
          <w:color w:val="000000" w:themeColor="text1"/>
          <w:sz w:val="24"/>
          <w:lang w:eastAsia="zh-CN"/>
          <w14:textFill>
            <w14:solidFill>
              <w14:schemeClr w14:val="tx1"/>
            </w14:solidFill>
          </w14:textFill>
        </w:rPr>
      </w:pPr>
      <w:r>
        <w:rPr>
          <w:rFonts w:hint="eastAsia"/>
          <w:b/>
          <w:bCs/>
          <w:color w:val="000000" w:themeColor="text1"/>
          <w:sz w:val="24"/>
          <w:lang w:eastAsia="zh-CN"/>
          <w14:textFill>
            <w14:solidFill>
              <w14:schemeClr w14:val="tx1"/>
            </w14:solidFill>
          </w14:textFill>
        </w:rPr>
        <w:t>（</w:t>
      </w:r>
      <w:r>
        <w:rPr>
          <w:rFonts w:hint="eastAsia"/>
          <w:b/>
          <w:bCs/>
          <w:color w:val="000000" w:themeColor="text1"/>
          <w:sz w:val="24"/>
          <w:lang w:val="en-US" w:eastAsia="zh-CN"/>
          <w14:textFill>
            <w14:solidFill>
              <w14:schemeClr w14:val="tx1"/>
            </w14:solidFill>
          </w14:textFill>
        </w:rPr>
        <w:t>七</w:t>
      </w:r>
      <w:r>
        <w:rPr>
          <w:rFonts w:hint="eastAsia"/>
          <w:b/>
          <w:bCs/>
          <w:color w:val="000000" w:themeColor="text1"/>
          <w:sz w:val="24"/>
          <w:lang w:eastAsia="zh-CN"/>
          <w14:textFill>
            <w14:solidFill>
              <w14:schemeClr w14:val="tx1"/>
            </w14:solidFill>
          </w14:textFill>
        </w:rPr>
        <w:t>）装饰装修管理服务</w:t>
      </w:r>
    </w:p>
    <w:p>
      <w:pPr>
        <w:spacing w:line="360" w:lineRule="exact"/>
        <w:ind w:firstLine="480" w:firstLineChars="200"/>
        <w:rPr>
          <w:rFonts w:hint="eastAsia"/>
          <w:color w:val="000000" w:themeColor="text1"/>
          <w:sz w:val="24"/>
          <w:lang w:eastAsia="zh-CN"/>
          <w14:textFill>
            <w14:solidFill>
              <w14:schemeClr w14:val="tx1"/>
            </w14:solidFill>
          </w14:textFill>
        </w:rPr>
      </w:pPr>
      <w:r>
        <w:rPr>
          <w:rFonts w:hint="eastAsia"/>
          <w:color w:val="000000" w:themeColor="text1"/>
          <w:sz w:val="24"/>
          <w:lang w:eastAsia="zh-CN"/>
          <w14:textFill>
            <w14:solidFill>
              <w14:schemeClr w14:val="tx1"/>
            </w14:solidFill>
          </w14:textFill>
        </w:rPr>
        <w:t xml:space="preserve">1、按照住宅装饰装修管理有关规定和管理规约（临时管理规约）要求，建立完善的住宅装饰装修管理制度。装修前，依规定审核业主（使用人）的装修方案，告知装修人有关装饰装修的禁止行为和注意事项。每日巡查 1 次装修施工现场，发现影响房屋外观、危及房屋结构安全及拆改共用管线等损害公共利益现象的，及时劝阻并报告业主委员会和有关主管部门。 </w:t>
      </w:r>
    </w:p>
    <w:p>
      <w:pPr>
        <w:spacing w:line="360" w:lineRule="exact"/>
        <w:ind w:firstLine="480" w:firstLineChars="200"/>
        <w:rPr>
          <w:rFonts w:hint="eastAsia"/>
          <w:color w:val="000000" w:themeColor="text1"/>
          <w:sz w:val="24"/>
          <w:lang w:eastAsia="zh-CN"/>
          <w14:textFill>
            <w14:solidFill>
              <w14:schemeClr w14:val="tx1"/>
            </w14:solidFill>
          </w14:textFill>
        </w:rPr>
      </w:pPr>
      <w:r>
        <w:rPr>
          <w:rFonts w:hint="eastAsia"/>
          <w:color w:val="000000" w:themeColor="text1"/>
          <w:sz w:val="24"/>
          <w:lang w:eastAsia="zh-CN"/>
          <w14:textFill>
            <w14:solidFill>
              <w14:schemeClr w14:val="tx1"/>
            </w14:solidFill>
          </w14:textFill>
        </w:rPr>
        <w:t xml:space="preserve">2、对违反规划私搭乱建和擅自改变房屋用途的行为及时劝阻，并报告业主委员会和有关主管部门。 </w:t>
      </w:r>
    </w:p>
    <w:p>
      <w:pPr>
        <w:spacing w:line="360" w:lineRule="exact"/>
        <w:ind w:firstLine="482" w:firstLineChars="200"/>
        <w:rPr>
          <w:rFonts w:hint="eastAsia"/>
          <w:b/>
          <w:bCs/>
          <w:color w:val="000000" w:themeColor="text1"/>
          <w:sz w:val="24"/>
          <w:lang w:eastAsia="zh-CN"/>
          <w14:textFill>
            <w14:solidFill>
              <w14:schemeClr w14:val="tx1"/>
            </w14:solidFill>
          </w14:textFill>
        </w:rPr>
      </w:pPr>
      <w:r>
        <w:rPr>
          <w:rFonts w:hint="eastAsia"/>
          <w:b/>
          <w:bCs/>
          <w:color w:val="000000" w:themeColor="text1"/>
          <w:sz w:val="24"/>
          <w:lang w:eastAsia="zh-CN"/>
          <w14:textFill>
            <w14:solidFill>
              <w14:schemeClr w14:val="tx1"/>
            </w14:solidFill>
          </w14:textFill>
        </w:rPr>
        <w:t>（</w:t>
      </w:r>
      <w:r>
        <w:rPr>
          <w:rFonts w:hint="eastAsia"/>
          <w:b/>
          <w:bCs/>
          <w:color w:val="000000" w:themeColor="text1"/>
          <w:sz w:val="24"/>
          <w:lang w:val="en-US" w:eastAsia="zh-CN"/>
          <w14:textFill>
            <w14:solidFill>
              <w14:schemeClr w14:val="tx1"/>
            </w14:solidFill>
          </w14:textFill>
        </w:rPr>
        <w:t>八</w:t>
      </w:r>
      <w:r>
        <w:rPr>
          <w:rFonts w:hint="eastAsia"/>
          <w:b/>
          <w:bCs/>
          <w:color w:val="000000" w:themeColor="text1"/>
          <w:sz w:val="24"/>
          <w:lang w:eastAsia="zh-CN"/>
          <w14:textFill>
            <w14:solidFill>
              <w14:schemeClr w14:val="tx1"/>
            </w14:solidFill>
          </w14:textFill>
        </w:rPr>
        <w:t>）物业档案资料管理</w:t>
      </w:r>
    </w:p>
    <w:p>
      <w:pPr>
        <w:spacing w:line="360" w:lineRule="exact"/>
        <w:ind w:firstLine="480" w:firstLineChars="200"/>
        <w:rPr>
          <w:rFonts w:hint="eastAsia"/>
          <w:color w:val="000000" w:themeColor="text1"/>
          <w:sz w:val="24"/>
          <w:lang w:eastAsia="zh-CN"/>
          <w14:textFill>
            <w14:solidFill>
              <w14:schemeClr w14:val="tx1"/>
            </w14:solidFill>
          </w14:textFill>
        </w:rPr>
      </w:pPr>
      <w:r>
        <w:rPr>
          <w:rFonts w:hint="eastAsia"/>
          <w:color w:val="000000" w:themeColor="text1"/>
          <w:sz w:val="24"/>
          <w:lang w:eastAsia="zh-CN"/>
          <w14:textFill>
            <w14:solidFill>
              <w14:schemeClr w14:val="tx1"/>
            </w14:solidFill>
          </w14:textFill>
        </w:rPr>
        <w:t>1、有制度；</w:t>
      </w:r>
    </w:p>
    <w:p>
      <w:pPr>
        <w:spacing w:line="360" w:lineRule="exact"/>
        <w:ind w:firstLine="480" w:firstLineChars="200"/>
        <w:rPr>
          <w:rFonts w:hint="eastAsia"/>
          <w:color w:val="000000" w:themeColor="text1"/>
          <w:sz w:val="24"/>
          <w:lang w:eastAsia="zh-CN"/>
          <w14:textFill>
            <w14:solidFill>
              <w14:schemeClr w14:val="tx1"/>
            </w14:solidFill>
          </w14:textFill>
        </w:rPr>
      </w:pPr>
      <w:r>
        <w:rPr>
          <w:rFonts w:hint="eastAsia"/>
          <w:color w:val="000000" w:themeColor="text1"/>
          <w:sz w:val="24"/>
          <w:lang w:eastAsia="zh-CN"/>
          <w14:textFill>
            <w14:solidFill>
              <w14:schemeClr w14:val="tx1"/>
            </w14:solidFill>
          </w14:textFill>
        </w:rPr>
        <w:t>2、健全率90/100以上。</w:t>
      </w:r>
    </w:p>
    <w:p>
      <w:pPr>
        <w:spacing w:line="360" w:lineRule="exact"/>
        <w:ind w:firstLine="482" w:firstLineChars="200"/>
        <w:rPr>
          <w:rFonts w:hint="eastAsia"/>
          <w:b/>
          <w:bCs/>
          <w:color w:val="000000" w:themeColor="text1"/>
          <w:sz w:val="24"/>
          <w:lang w:eastAsia="zh-CN"/>
          <w14:textFill>
            <w14:solidFill>
              <w14:schemeClr w14:val="tx1"/>
            </w14:solidFill>
          </w14:textFill>
        </w:rPr>
      </w:pPr>
      <w:r>
        <w:rPr>
          <w:rFonts w:hint="eastAsia"/>
          <w:b/>
          <w:bCs/>
          <w:color w:val="000000" w:themeColor="text1"/>
          <w:sz w:val="24"/>
          <w:lang w:eastAsia="zh-CN"/>
          <w14:textFill>
            <w14:solidFill>
              <w14:schemeClr w14:val="tx1"/>
            </w14:solidFill>
          </w14:textFill>
        </w:rPr>
        <w:t>（</w:t>
      </w:r>
      <w:r>
        <w:rPr>
          <w:rFonts w:hint="eastAsia"/>
          <w:b/>
          <w:bCs/>
          <w:color w:val="000000" w:themeColor="text1"/>
          <w:sz w:val="24"/>
          <w:lang w:val="en-US" w:eastAsia="zh-CN"/>
          <w14:textFill>
            <w14:solidFill>
              <w14:schemeClr w14:val="tx1"/>
            </w14:solidFill>
          </w14:textFill>
        </w:rPr>
        <w:t>九</w:t>
      </w:r>
      <w:r>
        <w:rPr>
          <w:rFonts w:hint="eastAsia"/>
          <w:b/>
          <w:bCs/>
          <w:color w:val="000000" w:themeColor="text1"/>
          <w:sz w:val="24"/>
          <w:lang w:eastAsia="zh-CN"/>
          <w14:textFill>
            <w14:solidFill>
              <w14:schemeClr w14:val="tx1"/>
            </w14:solidFill>
          </w14:textFill>
        </w:rPr>
        <w:t>）物业特色服务</w:t>
      </w:r>
    </w:p>
    <w:p>
      <w:pPr>
        <w:keepNext w:val="0"/>
        <w:keepLines w:val="0"/>
        <w:pageBreakBefore w:val="0"/>
        <w:widowControl w:val="0"/>
        <w:kinsoku/>
        <w:wordWrap/>
        <w:overflowPunct/>
        <w:topLinePunct w:val="0"/>
        <w:autoSpaceDE/>
        <w:autoSpaceDN/>
        <w:bidi w:val="0"/>
        <w:adjustRightInd/>
        <w:spacing w:line="240" w:lineRule="auto"/>
        <w:ind w:firstLine="562" w:firstLineChars="200"/>
        <w:textAlignment w:val="auto"/>
        <w:rPr>
          <w:rFonts w:ascii="仿宋_GB2312" w:eastAsia="仿宋_GB2312"/>
          <w:b/>
          <w:sz w:val="28"/>
          <w:szCs w:val="28"/>
        </w:rPr>
      </w:pPr>
      <w:r>
        <w:rPr>
          <w:rFonts w:hint="eastAsia" w:ascii="仿宋_GB2312" w:eastAsia="仿宋_GB2312"/>
          <w:b/>
          <w:sz w:val="28"/>
          <w:szCs w:val="28"/>
        </w:rPr>
        <w:t>1、客户</w:t>
      </w:r>
      <w:r>
        <w:rPr>
          <w:rFonts w:ascii="仿宋_GB2312" w:eastAsia="仿宋_GB2312"/>
          <w:b/>
          <w:sz w:val="28"/>
          <w:szCs w:val="28"/>
        </w:rPr>
        <w:t>服务</w:t>
      </w:r>
    </w:p>
    <w:tbl>
      <w:tblPr>
        <w:tblStyle w:val="1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9"/>
        <w:gridCol w:w="1843"/>
        <w:gridCol w:w="4820"/>
        <w:gridCol w:w="13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jc w:val="center"/>
        </w:trPr>
        <w:tc>
          <w:tcPr>
            <w:tcW w:w="869" w:type="dxa"/>
            <w:shd w:val="clear" w:color="auto" w:fill="A6A6A6"/>
            <w:noWrap w:val="0"/>
            <w:vAlign w:val="center"/>
          </w:tcPr>
          <w:p>
            <w:pPr>
              <w:keepNext w:val="0"/>
              <w:keepLines w:val="0"/>
              <w:pageBreakBefore w:val="0"/>
              <w:widowControl w:val="0"/>
              <w:kinsoku/>
              <w:wordWrap/>
              <w:overflowPunct/>
              <w:topLinePunct w:val="0"/>
              <w:autoSpaceDE/>
              <w:autoSpaceDN/>
              <w:bidi w:val="0"/>
              <w:adjustRightInd/>
              <w:spacing w:line="240" w:lineRule="auto"/>
              <w:jc w:val="center"/>
              <w:textAlignment w:val="auto"/>
              <w:rPr>
                <w:rFonts w:hint="eastAsia" w:ascii="宋体" w:hAnsi="宋体" w:eastAsia="宋体" w:cs="宋体"/>
                <w:b/>
                <w:sz w:val="24"/>
                <w:szCs w:val="24"/>
              </w:rPr>
            </w:pPr>
            <w:r>
              <w:rPr>
                <w:rFonts w:hint="eastAsia" w:ascii="宋体" w:hAnsi="宋体" w:eastAsia="宋体" w:cs="宋体"/>
                <w:b/>
                <w:sz w:val="24"/>
                <w:szCs w:val="24"/>
              </w:rPr>
              <w:t>序号</w:t>
            </w:r>
          </w:p>
        </w:tc>
        <w:tc>
          <w:tcPr>
            <w:tcW w:w="1843" w:type="dxa"/>
            <w:shd w:val="clear" w:color="auto" w:fill="A6A6A6"/>
            <w:noWrap w:val="0"/>
            <w:vAlign w:val="center"/>
          </w:tcPr>
          <w:p>
            <w:pPr>
              <w:keepNext w:val="0"/>
              <w:keepLines w:val="0"/>
              <w:pageBreakBefore w:val="0"/>
              <w:widowControl w:val="0"/>
              <w:kinsoku/>
              <w:wordWrap/>
              <w:overflowPunct/>
              <w:topLinePunct w:val="0"/>
              <w:autoSpaceDE/>
              <w:autoSpaceDN/>
              <w:bidi w:val="0"/>
              <w:adjustRightInd/>
              <w:spacing w:line="240" w:lineRule="auto"/>
              <w:jc w:val="center"/>
              <w:textAlignment w:val="auto"/>
              <w:rPr>
                <w:rFonts w:hint="eastAsia" w:ascii="宋体" w:hAnsi="宋体" w:eastAsia="宋体" w:cs="宋体"/>
                <w:b/>
                <w:sz w:val="24"/>
                <w:szCs w:val="24"/>
              </w:rPr>
            </w:pPr>
            <w:r>
              <w:rPr>
                <w:rFonts w:hint="eastAsia" w:ascii="宋体" w:hAnsi="宋体" w:eastAsia="宋体" w:cs="宋体"/>
                <w:b/>
                <w:sz w:val="24"/>
                <w:szCs w:val="24"/>
              </w:rPr>
              <w:t>服务项</w:t>
            </w:r>
          </w:p>
        </w:tc>
        <w:tc>
          <w:tcPr>
            <w:tcW w:w="4820" w:type="dxa"/>
            <w:shd w:val="clear" w:color="auto" w:fill="A6A6A6"/>
            <w:noWrap w:val="0"/>
            <w:vAlign w:val="center"/>
          </w:tcPr>
          <w:p>
            <w:pPr>
              <w:keepNext w:val="0"/>
              <w:keepLines w:val="0"/>
              <w:pageBreakBefore w:val="0"/>
              <w:widowControl w:val="0"/>
              <w:kinsoku/>
              <w:wordWrap/>
              <w:overflowPunct/>
              <w:topLinePunct w:val="0"/>
              <w:autoSpaceDE/>
              <w:autoSpaceDN/>
              <w:bidi w:val="0"/>
              <w:adjustRightInd/>
              <w:spacing w:line="240" w:lineRule="auto"/>
              <w:jc w:val="center"/>
              <w:textAlignment w:val="auto"/>
              <w:rPr>
                <w:rFonts w:hint="eastAsia" w:ascii="宋体" w:hAnsi="宋体" w:eastAsia="宋体" w:cs="宋体"/>
                <w:b/>
                <w:sz w:val="24"/>
                <w:szCs w:val="24"/>
              </w:rPr>
            </w:pPr>
            <w:r>
              <w:rPr>
                <w:rFonts w:hint="eastAsia" w:ascii="宋体" w:hAnsi="宋体" w:eastAsia="宋体" w:cs="宋体"/>
                <w:b/>
                <w:sz w:val="24"/>
                <w:szCs w:val="24"/>
              </w:rPr>
              <w:t>服务内容</w:t>
            </w:r>
          </w:p>
        </w:tc>
        <w:tc>
          <w:tcPr>
            <w:tcW w:w="1378" w:type="dxa"/>
            <w:shd w:val="clear" w:color="auto" w:fill="A6A6A6"/>
            <w:noWrap w:val="0"/>
            <w:vAlign w:val="center"/>
          </w:tcPr>
          <w:p>
            <w:pPr>
              <w:keepNext w:val="0"/>
              <w:keepLines w:val="0"/>
              <w:pageBreakBefore w:val="0"/>
              <w:widowControl w:val="0"/>
              <w:kinsoku/>
              <w:wordWrap/>
              <w:overflowPunct/>
              <w:topLinePunct w:val="0"/>
              <w:autoSpaceDE/>
              <w:autoSpaceDN/>
              <w:bidi w:val="0"/>
              <w:adjustRightInd/>
              <w:spacing w:line="240" w:lineRule="auto"/>
              <w:jc w:val="center"/>
              <w:textAlignment w:val="auto"/>
              <w:rPr>
                <w:rFonts w:hint="eastAsia" w:ascii="宋体" w:hAnsi="宋体" w:eastAsia="宋体" w:cs="宋体"/>
                <w:b/>
                <w:sz w:val="24"/>
                <w:szCs w:val="24"/>
              </w:rPr>
            </w:pPr>
            <w:r>
              <w:rPr>
                <w:rFonts w:hint="eastAsia" w:ascii="宋体" w:hAnsi="宋体" w:eastAsia="宋体" w:cs="宋体"/>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69" w:type="dxa"/>
            <w:noWrap w:val="0"/>
            <w:vAlign w:val="center"/>
          </w:tcPr>
          <w:p>
            <w:pPr>
              <w:keepNext w:val="0"/>
              <w:keepLines w:val="0"/>
              <w:pageBreakBefore w:val="0"/>
              <w:widowControl w:val="0"/>
              <w:kinsoku/>
              <w:wordWrap/>
              <w:overflowPunct/>
              <w:topLinePunct w:val="0"/>
              <w:autoSpaceDE/>
              <w:autoSpaceDN/>
              <w:bidi w:val="0"/>
              <w:adjustRightInd/>
              <w:spacing w:line="24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1</w:t>
            </w:r>
          </w:p>
        </w:tc>
        <w:tc>
          <w:tcPr>
            <w:tcW w:w="1843" w:type="dxa"/>
            <w:noWrap w:val="0"/>
            <w:vAlign w:val="center"/>
          </w:tcPr>
          <w:p>
            <w:pPr>
              <w:keepNext w:val="0"/>
              <w:keepLines w:val="0"/>
              <w:pageBreakBefore w:val="0"/>
              <w:widowControl w:val="0"/>
              <w:kinsoku/>
              <w:wordWrap/>
              <w:overflowPunct/>
              <w:topLinePunct w:val="0"/>
              <w:autoSpaceDE/>
              <w:autoSpaceDN/>
              <w:bidi w:val="0"/>
              <w:adjustRightInd/>
              <w:spacing w:line="240" w:lineRule="auto"/>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rPr>
              <w:t>留言</w:t>
            </w:r>
            <w:r>
              <w:rPr>
                <w:rFonts w:hint="eastAsia" w:ascii="宋体" w:hAnsi="宋体" w:eastAsia="宋体" w:cs="宋体"/>
                <w:sz w:val="24"/>
                <w:szCs w:val="24"/>
                <w:lang w:val="en-US" w:eastAsia="zh-CN"/>
              </w:rPr>
              <w:t>服务</w:t>
            </w:r>
          </w:p>
        </w:tc>
        <w:tc>
          <w:tcPr>
            <w:tcW w:w="4820" w:type="dxa"/>
            <w:noWrap w:val="0"/>
            <w:vAlign w:val="center"/>
          </w:tcPr>
          <w:p>
            <w:pPr>
              <w:keepNext w:val="0"/>
              <w:keepLines w:val="0"/>
              <w:pageBreakBefore w:val="0"/>
              <w:widowControl w:val="0"/>
              <w:kinsoku/>
              <w:wordWrap/>
              <w:overflowPunct/>
              <w:topLinePunct w:val="0"/>
              <w:autoSpaceDE/>
              <w:autoSpaceDN/>
              <w:bidi w:val="0"/>
              <w:adjustRightInd/>
              <w:spacing w:line="240" w:lineRule="auto"/>
              <w:jc w:val="left"/>
              <w:textAlignment w:val="auto"/>
              <w:rPr>
                <w:rFonts w:hint="eastAsia" w:ascii="宋体" w:hAnsi="宋体" w:eastAsia="宋体" w:cs="宋体"/>
                <w:sz w:val="24"/>
                <w:szCs w:val="24"/>
              </w:rPr>
            </w:pPr>
            <w:r>
              <w:rPr>
                <w:rFonts w:hint="eastAsia" w:ascii="宋体" w:hAnsi="宋体" w:eastAsia="宋体" w:cs="宋体"/>
                <w:sz w:val="24"/>
                <w:szCs w:val="24"/>
              </w:rPr>
              <w:t>通过电话和留言条方式免费为客户留言</w:t>
            </w:r>
          </w:p>
        </w:tc>
        <w:tc>
          <w:tcPr>
            <w:tcW w:w="1378" w:type="dxa"/>
            <w:noWrap w:val="0"/>
            <w:vAlign w:val="center"/>
          </w:tcPr>
          <w:p>
            <w:pPr>
              <w:keepNext w:val="0"/>
              <w:keepLines w:val="0"/>
              <w:pageBreakBefore w:val="0"/>
              <w:widowControl w:val="0"/>
              <w:kinsoku/>
              <w:wordWrap/>
              <w:overflowPunct/>
              <w:topLinePunct w:val="0"/>
              <w:autoSpaceDE/>
              <w:autoSpaceDN/>
              <w:bidi w:val="0"/>
              <w:adjustRightInd/>
              <w:spacing w:line="240" w:lineRule="auto"/>
              <w:jc w:val="center"/>
              <w:textAlignment w:val="auto"/>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69" w:type="dxa"/>
            <w:noWrap w:val="0"/>
            <w:vAlign w:val="center"/>
          </w:tcPr>
          <w:p>
            <w:pPr>
              <w:keepNext w:val="0"/>
              <w:keepLines w:val="0"/>
              <w:pageBreakBefore w:val="0"/>
              <w:widowControl w:val="0"/>
              <w:kinsoku/>
              <w:wordWrap/>
              <w:overflowPunct/>
              <w:topLinePunct w:val="0"/>
              <w:autoSpaceDE/>
              <w:autoSpaceDN/>
              <w:bidi w:val="0"/>
              <w:adjustRightInd/>
              <w:spacing w:line="24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2</w:t>
            </w:r>
          </w:p>
        </w:tc>
        <w:tc>
          <w:tcPr>
            <w:tcW w:w="1843" w:type="dxa"/>
            <w:noWrap w:val="0"/>
            <w:vAlign w:val="center"/>
          </w:tcPr>
          <w:p>
            <w:pPr>
              <w:keepNext w:val="0"/>
              <w:keepLines w:val="0"/>
              <w:pageBreakBefore w:val="0"/>
              <w:widowControl w:val="0"/>
              <w:kinsoku/>
              <w:wordWrap/>
              <w:overflowPunct/>
              <w:topLinePunct w:val="0"/>
              <w:autoSpaceDE/>
              <w:autoSpaceDN/>
              <w:bidi w:val="0"/>
              <w:adjustRightInd/>
              <w:spacing w:line="24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医药箱服务</w:t>
            </w:r>
          </w:p>
        </w:tc>
        <w:tc>
          <w:tcPr>
            <w:tcW w:w="4820" w:type="dxa"/>
            <w:noWrap w:val="0"/>
            <w:vAlign w:val="center"/>
          </w:tcPr>
          <w:p>
            <w:pPr>
              <w:keepNext w:val="0"/>
              <w:keepLines w:val="0"/>
              <w:pageBreakBefore w:val="0"/>
              <w:widowControl w:val="0"/>
              <w:kinsoku/>
              <w:wordWrap/>
              <w:overflowPunct/>
              <w:topLinePunct w:val="0"/>
              <w:autoSpaceDE/>
              <w:autoSpaceDN/>
              <w:bidi w:val="0"/>
              <w:adjustRightInd/>
              <w:spacing w:line="240" w:lineRule="auto"/>
              <w:jc w:val="left"/>
              <w:textAlignment w:val="auto"/>
              <w:rPr>
                <w:rFonts w:hint="eastAsia" w:ascii="宋体" w:hAnsi="宋体" w:eastAsia="宋体" w:cs="宋体"/>
                <w:sz w:val="24"/>
                <w:szCs w:val="24"/>
              </w:rPr>
            </w:pPr>
            <w:r>
              <w:rPr>
                <w:rFonts w:hint="eastAsia" w:ascii="宋体" w:hAnsi="宋体" w:eastAsia="宋体" w:cs="宋体"/>
                <w:sz w:val="24"/>
                <w:szCs w:val="24"/>
              </w:rPr>
              <w:t>针线包、创可贴、酒精等借用</w:t>
            </w:r>
          </w:p>
        </w:tc>
        <w:tc>
          <w:tcPr>
            <w:tcW w:w="1378" w:type="dxa"/>
            <w:noWrap w:val="0"/>
            <w:vAlign w:val="center"/>
          </w:tcPr>
          <w:p>
            <w:pPr>
              <w:keepNext w:val="0"/>
              <w:keepLines w:val="0"/>
              <w:pageBreakBefore w:val="0"/>
              <w:widowControl w:val="0"/>
              <w:kinsoku/>
              <w:wordWrap/>
              <w:overflowPunct/>
              <w:topLinePunct w:val="0"/>
              <w:autoSpaceDE/>
              <w:autoSpaceDN/>
              <w:bidi w:val="0"/>
              <w:adjustRightInd/>
              <w:spacing w:line="240" w:lineRule="auto"/>
              <w:jc w:val="center"/>
              <w:textAlignment w:val="auto"/>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69" w:type="dxa"/>
            <w:noWrap w:val="0"/>
            <w:vAlign w:val="center"/>
          </w:tcPr>
          <w:p>
            <w:pPr>
              <w:keepNext w:val="0"/>
              <w:keepLines w:val="0"/>
              <w:pageBreakBefore w:val="0"/>
              <w:widowControl w:val="0"/>
              <w:kinsoku/>
              <w:wordWrap/>
              <w:overflowPunct/>
              <w:topLinePunct w:val="0"/>
              <w:autoSpaceDE/>
              <w:autoSpaceDN/>
              <w:bidi w:val="0"/>
              <w:adjustRightInd/>
              <w:spacing w:line="24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3</w:t>
            </w:r>
          </w:p>
        </w:tc>
        <w:tc>
          <w:tcPr>
            <w:tcW w:w="1843" w:type="dxa"/>
            <w:noWrap w:val="0"/>
            <w:vAlign w:val="center"/>
          </w:tcPr>
          <w:p>
            <w:pPr>
              <w:keepNext w:val="0"/>
              <w:keepLines w:val="0"/>
              <w:pageBreakBefore w:val="0"/>
              <w:widowControl w:val="0"/>
              <w:kinsoku/>
              <w:wordWrap/>
              <w:overflowPunct/>
              <w:topLinePunct w:val="0"/>
              <w:autoSpaceDE/>
              <w:autoSpaceDN/>
              <w:bidi w:val="0"/>
              <w:adjustRightInd/>
              <w:spacing w:line="240" w:lineRule="auto"/>
              <w:jc w:val="center"/>
              <w:textAlignment w:val="auto"/>
              <w:rPr>
                <w:rFonts w:hint="eastAsia" w:ascii="宋体" w:hAnsi="宋体" w:eastAsia="宋体" w:cs="宋体"/>
                <w:kern w:val="2"/>
                <w:sz w:val="24"/>
                <w:szCs w:val="24"/>
                <w:lang w:val="en-US" w:eastAsia="zh-CN" w:bidi="ar-SA"/>
              </w:rPr>
            </w:pPr>
            <w:r>
              <w:rPr>
                <w:rFonts w:hint="eastAsia" w:ascii="宋体" w:hAnsi="宋体" w:eastAsia="宋体" w:cs="宋体"/>
                <w:sz w:val="24"/>
                <w:szCs w:val="24"/>
              </w:rPr>
              <w:t>邮件代收</w:t>
            </w:r>
          </w:p>
        </w:tc>
        <w:tc>
          <w:tcPr>
            <w:tcW w:w="4820" w:type="dxa"/>
            <w:noWrap w:val="0"/>
            <w:vAlign w:val="center"/>
          </w:tcPr>
          <w:p>
            <w:pPr>
              <w:keepNext w:val="0"/>
              <w:keepLines w:val="0"/>
              <w:pageBreakBefore w:val="0"/>
              <w:widowControl w:val="0"/>
              <w:kinsoku/>
              <w:wordWrap/>
              <w:overflowPunct/>
              <w:topLinePunct w:val="0"/>
              <w:autoSpaceDE/>
              <w:autoSpaceDN/>
              <w:bidi w:val="0"/>
              <w:adjustRightInd/>
              <w:spacing w:line="240" w:lineRule="auto"/>
              <w:jc w:val="left"/>
              <w:textAlignment w:val="auto"/>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包裹房为离岛业主提供</w:t>
            </w:r>
            <w:r>
              <w:rPr>
                <w:rFonts w:hint="eastAsia" w:ascii="宋体" w:hAnsi="宋体" w:eastAsia="宋体" w:cs="宋体"/>
                <w:sz w:val="24"/>
                <w:szCs w:val="24"/>
              </w:rPr>
              <w:t>快件包裹</w:t>
            </w:r>
            <w:r>
              <w:rPr>
                <w:rFonts w:hint="eastAsia" w:ascii="宋体" w:hAnsi="宋体" w:eastAsia="宋体" w:cs="宋体"/>
                <w:sz w:val="24"/>
                <w:szCs w:val="24"/>
                <w:lang w:val="en-US" w:eastAsia="zh-CN"/>
              </w:rPr>
              <w:t>暂存服务</w:t>
            </w:r>
          </w:p>
        </w:tc>
        <w:tc>
          <w:tcPr>
            <w:tcW w:w="1378" w:type="dxa"/>
            <w:noWrap w:val="0"/>
            <w:vAlign w:val="center"/>
          </w:tcPr>
          <w:p>
            <w:pPr>
              <w:keepNext w:val="0"/>
              <w:keepLines w:val="0"/>
              <w:pageBreakBefore w:val="0"/>
              <w:widowControl w:val="0"/>
              <w:kinsoku/>
              <w:wordWrap/>
              <w:overflowPunct/>
              <w:topLinePunct w:val="0"/>
              <w:autoSpaceDE/>
              <w:autoSpaceDN/>
              <w:bidi w:val="0"/>
              <w:adjustRightInd/>
              <w:spacing w:line="240" w:lineRule="auto"/>
              <w:jc w:val="center"/>
              <w:textAlignment w:val="auto"/>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69" w:type="dxa"/>
            <w:noWrap w:val="0"/>
            <w:vAlign w:val="center"/>
          </w:tcPr>
          <w:p>
            <w:pPr>
              <w:keepNext w:val="0"/>
              <w:keepLines w:val="0"/>
              <w:pageBreakBefore w:val="0"/>
              <w:widowControl w:val="0"/>
              <w:kinsoku/>
              <w:wordWrap/>
              <w:overflowPunct/>
              <w:topLinePunct w:val="0"/>
              <w:autoSpaceDE/>
              <w:autoSpaceDN/>
              <w:bidi w:val="0"/>
              <w:adjustRightInd/>
              <w:spacing w:line="24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4</w:t>
            </w:r>
          </w:p>
        </w:tc>
        <w:tc>
          <w:tcPr>
            <w:tcW w:w="1843" w:type="dxa"/>
            <w:noWrap w:val="0"/>
            <w:vAlign w:val="center"/>
          </w:tcPr>
          <w:p>
            <w:pPr>
              <w:keepNext w:val="0"/>
              <w:keepLines w:val="0"/>
              <w:pageBreakBefore w:val="0"/>
              <w:widowControl w:val="0"/>
              <w:kinsoku/>
              <w:wordWrap/>
              <w:overflowPunct/>
              <w:topLinePunct w:val="0"/>
              <w:autoSpaceDE/>
              <w:autoSpaceDN/>
              <w:bidi w:val="0"/>
              <w:adjustRightInd/>
              <w:spacing w:line="240" w:lineRule="auto"/>
              <w:jc w:val="center"/>
              <w:textAlignment w:val="auto"/>
              <w:rPr>
                <w:rFonts w:hint="eastAsia" w:ascii="宋体" w:hAnsi="宋体" w:eastAsia="宋体" w:cs="宋体"/>
                <w:kern w:val="2"/>
                <w:sz w:val="24"/>
                <w:szCs w:val="24"/>
                <w:lang w:val="en-US" w:eastAsia="zh-CN" w:bidi="ar-SA"/>
              </w:rPr>
            </w:pPr>
            <w:r>
              <w:rPr>
                <w:rFonts w:hint="eastAsia" w:ascii="宋体" w:hAnsi="宋体" w:eastAsia="宋体" w:cs="宋体"/>
                <w:sz w:val="24"/>
                <w:szCs w:val="24"/>
              </w:rPr>
              <w:t>零星工具借用</w:t>
            </w:r>
          </w:p>
        </w:tc>
        <w:tc>
          <w:tcPr>
            <w:tcW w:w="4820" w:type="dxa"/>
            <w:noWrap w:val="0"/>
            <w:vAlign w:val="center"/>
          </w:tcPr>
          <w:p>
            <w:pPr>
              <w:keepNext w:val="0"/>
              <w:keepLines w:val="0"/>
              <w:pageBreakBefore w:val="0"/>
              <w:widowControl w:val="0"/>
              <w:kinsoku/>
              <w:wordWrap/>
              <w:overflowPunct/>
              <w:topLinePunct w:val="0"/>
              <w:autoSpaceDE/>
              <w:autoSpaceDN/>
              <w:bidi w:val="0"/>
              <w:adjustRightInd/>
              <w:spacing w:line="240" w:lineRule="auto"/>
              <w:jc w:val="left"/>
              <w:textAlignment w:val="auto"/>
              <w:rPr>
                <w:rFonts w:hint="eastAsia" w:ascii="宋体" w:hAnsi="宋体" w:eastAsia="宋体" w:cs="宋体"/>
                <w:kern w:val="2"/>
                <w:sz w:val="24"/>
                <w:szCs w:val="24"/>
                <w:lang w:val="en-US" w:eastAsia="zh-CN" w:bidi="ar-SA"/>
              </w:rPr>
            </w:pPr>
            <w:r>
              <w:rPr>
                <w:rFonts w:hint="eastAsia" w:ascii="宋体" w:hAnsi="宋体" w:eastAsia="宋体" w:cs="宋体"/>
                <w:sz w:val="24"/>
                <w:szCs w:val="24"/>
              </w:rPr>
              <w:t>零星工具借用</w:t>
            </w:r>
          </w:p>
        </w:tc>
        <w:tc>
          <w:tcPr>
            <w:tcW w:w="1378" w:type="dxa"/>
            <w:noWrap w:val="0"/>
            <w:vAlign w:val="center"/>
          </w:tcPr>
          <w:p>
            <w:pPr>
              <w:keepNext w:val="0"/>
              <w:keepLines w:val="0"/>
              <w:pageBreakBefore w:val="0"/>
              <w:widowControl w:val="0"/>
              <w:kinsoku/>
              <w:wordWrap/>
              <w:overflowPunct/>
              <w:topLinePunct w:val="0"/>
              <w:autoSpaceDE/>
              <w:autoSpaceDN/>
              <w:bidi w:val="0"/>
              <w:adjustRightInd/>
              <w:spacing w:line="240" w:lineRule="auto"/>
              <w:jc w:val="center"/>
              <w:textAlignment w:val="auto"/>
              <w:rPr>
                <w:rFonts w:hint="eastAsia" w:ascii="宋体" w:hAnsi="宋体" w:eastAsia="宋体" w:cs="宋体"/>
                <w:sz w:val="24"/>
                <w:szCs w:val="24"/>
              </w:rPr>
            </w:pPr>
          </w:p>
        </w:tc>
      </w:tr>
    </w:tbl>
    <w:p>
      <w:pPr>
        <w:keepNext w:val="0"/>
        <w:keepLines w:val="0"/>
        <w:pageBreakBefore w:val="0"/>
        <w:widowControl w:val="0"/>
        <w:kinsoku/>
        <w:wordWrap/>
        <w:overflowPunct/>
        <w:topLinePunct w:val="0"/>
        <w:autoSpaceDE/>
        <w:autoSpaceDN/>
        <w:bidi w:val="0"/>
        <w:adjustRightInd/>
        <w:spacing w:line="240" w:lineRule="auto"/>
        <w:ind w:firstLine="562" w:firstLineChars="200"/>
        <w:textAlignment w:val="auto"/>
        <w:rPr>
          <w:rFonts w:ascii="仿宋_GB2312" w:eastAsia="仿宋_GB2312"/>
          <w:b/>
          <w:sz w:val="28"/>
          <w:szCs w:val="28"/>
        </w:rPr>
      </w:pPr>
      <w:r>
        <w:rPr>
          <w:rFonts w:hint="eastAsia" w:ascii="仿宋_GB2312" w:eastAsia="仿宋_GB2312"/>
          <w:b/>
          <w:sz w:val="28"/>
          <w:szCs w:val="28"/>
        </w:rPr>
        <w:t>2、</w:t>
      </w:r>
      <w:r>
        <w:rPr>
          <w:rFonts w:ascii="仿宋_GB2312" w:eastAsia="仿宋_GB2312"/>
          <w:b/>
          <w:sz w:val="28"/>
          <w:szCs w:val="28"/>
        </w:rPr>
        <w:t>社区文娱</w:t>
      </w:r>
      <w:r>
        <w:rPr>
          <w:rFonts w:hint="eastAsia" w:ascii="仿宋_GB2312" w:eastAsia="仿宋_GB2312"/>
          <w:b/>
          <w:sz w:val="28"/>
          <w:szCs w:val="28"/>
        </w:rPr>
        <w:t>活动</w:t>
      </w:r>
    </w:p>
    <w:tbl>
      <w:tblPr>
        <w:tblStyle w:val="1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0"/>
        <w:gridCol w:w="2053"/>
        <w:gridCol w:w="3119"/>
        <w:gridCol w:w="31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90" w:type="dxa"/>
            <w:shd w:val="clear" w:color="auto" w:fill="B3B3B3"/>
            <w:noWrap w:val="0"/>
            <w:vAlign w:val="center"/>
          </w:tcPr>
          <w:p>
            <w:pPr>
              <w:keepNext w:val="0"/>
              <w:keepLines w:val="0"/>
              <w:pageBreakBefore w:val="0"/>
              <w:widowControl w:val="0"/>
              <w:kinsoku/>
              <w:wordWrap/>
              <w:overflowPunct/>
              <w:topLinePunct w:val="0"/>
              <w:autoSpaceDE/>
              <w:autoSpaceDN/>
              <w:bidi w:val="0"/>
              <w:adjustRightInd/>
              <w:spacing w:line="240" w:lineRule="auto"/>
              <w:jc w:val="center"/>
              <w:textAlignment w:val="auto"/>
              <w:rPr>
                <w:rFonts w:hint="eastAsia" w:ascii="宋体" w:hAnsi="宋体" w:eastAsia="宋体" w:cs="宋体"/>
                <w:b/>
                <w:sz w:val="24"/>
                <w:szCs w:val="24"/>
              </w:rPr>
            </w:pPr>
            <w:r>
              <w:rPr>
                <w:rFonts w:hint="eastAsia" w:ascii="宋体" w:hAnsi="宋体" w:eastAsia="宋体" w:cs="宋体"/>
                <w:b/>
                <w:sz w:val="24"/>
                <w:szCs w:val="24"/>
              </w:rPr>
              <w:t>序号</w:t>
            </w:r>
          </w:p>
        </w:tc>
        <w:tc>
          <w:tcPr>
            <w:tcW w:w="2053" w:type="dxa"/>
            <w:shd w:val="clear" w:color="auto" w:fill="B3B3B3"/>
            <w:noWrap w:val="0"/>
            <w:vAlign w:val="center"/>
          </w:tcPr>
          <w:p>
            <w:pPr>
              <w:keepNext w:val="0"/>
              <w:keepLines w:val="0"/>
              <w:pageBreakBefore w:val="0"/>
              <w:widowControl w:val="0"/>
              <w:kinsoku/>
              <w:wordWrap/>
              <w:overflowPunct/>
              <w:topLinePunct w:val="0"/>
              <w:autoSpaceDE/>
              <w:autoSpaceDN/>
              <w:bidi w:val="0"/>
              <w:adjustRightInd/>
              <w:spacing w:line="240" w:lineRule="auto"/>
              <w:jc w:val="center"/>
              <w:textAlignment w:val="auto"/>
              <w:rPr>
                <w:rFonts w:hint="eastAsia" w:ascii="宋体" w:hAnsi="宋体" w:eastAsia="宋体" w:cs="宋体"/>
                <w:b/>
                <w:sz w:val="24"/>
                <w:szCs w:val="24"/>
              </w:rPr>
            </w:pPr>
            <w:r>
              <w:rPr>
                <w:rFonts w:hint="eastAsia" w:ascii="宋体" w:hAnsi="宋体" w:eastAsia="宋体" w:cs="宋体"/>
                <w:b/>
                <w:sz w:val="24"/>
                <w:szCs w:val="24"/>
              </w:rPr>
              <w:t>服务类别</w:t>
            </w:r>
          </w:p>
        </w:tc>
        <w:tc>
          <w:tcPr>
            <w:tcW w:w="3119" w:type="dxa"/>
            <w:shd w:val="clear" w:color="auto" w:fill="B3B3B3"/>
            <w:noWrap w:val="0"/>
            <w:vAlign w:val="center"/>
          </w:tcPr>
          <w:p>
            <w:pPr>
              <w:keepNext w:val="0"/>
              <w:keepLines w:val="0"/>
              <w:pageBreakBefore w:val="0"/>
              <w:widowControl w:val="0"/>
              <w:kinsoku/>
              <w:wordWrap/>
              <w:overflowPunct/>
              <w:topLinePunct w:val="0"/>
              <w:autoSpaceDE/>
              <w:autoSpaceDN/>
              <w:bidi w:val="0"/>
              <w:adjustRightInd/>
              <w:spacing w:line="240" w:lineRule="auto"/>
              <w:jc w:val="center"/>
              <w:textAlignment w:val="auto"/>
              <w:rPr>
                <w:rFonts w:hint="eastAsia" w:ascii="宋体" w:hAnsi="宋体" w:eastAsia="宋体" w:cs="宋体"/>
                <w:b/>
                <w:sz w:val="24"/>
                <w:szCs w:val="24"/>
              </w:rPr>
            </w:pPr>
            <w:r>
              <w:rPr>
                <w:rFonts w:hint="eastAsia" w:ascii="宋体" w:hAnsi="宋体" w:eastAsia="宋体" w:cs="宋体"/>
                <w:b/>
                <w:sz w:val="24"/>
                <w:szCs w:val="24"/>
              </w:rPr>
              <w:t>服务内容</w:t>
            </w:r>
          </w:p>
        </w:tc>
        <w:tc>
          <w:tcPr>
            <w:tcW w:w="3118" w:type="dxa"/>
            <w:shd w:val="clear" w:color="auto" w:fill="B3B3B3"/>
            <w:noWrap w:val="0"/>
            <w:vAlign w:val="center"/>
          </w:tcPr>
          <w:p>
            <w:pPr>
              <w:keepNext w:val="0"/>
              <w:keepLines w:val="0"/>
              <w:pageBreakBefore w:val="0"/>
              <w:widowControl w:val="0"/>
              <w:kinsoku/>
              <w:wordWrap/>
              <w:overflowPunct/>
              <w:topLinePunct w:val="0"/>
              <w:autoSpaceDE/>
              <w:autoSpaceDN/>
              <w:bidi w:val="0"/>
              <w:adjustRightInd/>
              <w:spacing w:line="240" w:lineRule="auto"/>
              <w:jc w:val="center"/>
              <w:textAlignment w:val="auto"/>
              <w:rPr>
                <w:rFonts w:hint="eastAsia" w:ascii="宋体" w:hAnsi="宋体" w:eastAsia="宋体" w:cs="宋体"/>
                <w:b/>
                <w:sz w:val="24"/>
                <w:szCs w:val="24"/>
              </w:rPr>
            </w:pPr>
            <w:r>
              <w:rPr>
                <w:rFonts w:hint="eastAsia" w:ascii="宋体" w:hAnsi="宋体" w:eastAsia="宋体" w:cs="宋体"/>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90" w:type="dxa"/>
            <w:noWrap w:val="0"/>
            <w:vAlign w:val="center"/>
          </w:tcPr>
          <w:p>
            <w:pPr>
              <w:keepNext w:val="0"/>
              <w:keepLines w:val="0"/>
              <w:pageBreakBefore w:val="0"/>
              <w:widowControl w:val="0"/>
              <w:kinsoku/>
              <w:wordWrap/>
              <w:overflowPunct/>
              <w:topLinePunct w:val="0"/>
              <w:autoSpaceDE/>
              <w:autoSpaceDN/>
              <w:bidi w:val="0"/>
              <w:adjustRightInd/>
              <w:spacing w:line="24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1</w:t>
            </w:r>
          </w:p>
        </w:tc>
        <w:tc>
          <w:tcPr>
            <w:tcW w:w="2053" w:type="dxa"/>
            <w:vMerge w:val="restart"/>
            <w:noWrap w:val="0"/>
            <w:vAlign w:val="center"/>
          </w:tcPr>
          <w:p>
            <w:pPr>
              <w:keepNext w:val="0"/>
              <w:keepLines w:val="0"/>
              <w:pageBreakBefore w:val="0"/>
              <w:widowControl w:val="0"/>
              <w:kinsoku/>
              <w:wordWrap/>
              <w:overflowPunct/>
              <w:topLinePunct w:val="0"/>
              <w:autoSpaceDE/>
              <w:autoSpaceDN/>
              <w:bidi w:val="0"/>
              <w:adjustRightInd/>
              <w:spacing w:line="240" w:lineRule="auto"/>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社区文化活动</w:t>
            </w:r>
          </w:p>
        </w:tc>
        <w:tc>
          <w:tcPr>
            <w:tcW w:w="3119" w:type="dxa"/>
            <w:noWrap w:val="0"/>
            <w:vAlign w:val="center"/>
          </w:tcPr>
          <w:p>
            <w:pPr>
              <w:keepNext w:val="0"/>
              <w:keepLines w:val="0"/>
              <w:pageBreakBefore w:val="0"/>
              <w:widowControl w:val="0"/>
              <w:kinsoku/>
              <w:wordWrap/>
              <w:overflowPunct/>
              <w:topLinePunct w:val="0"/>
              <w:autoSpaceDE/>
              <w:autoSpaceDN/>
              <w:bidi w:val="0"/>
              <w:adjustRightInd/>
              <w:spacing w:line="240" w:lineRule="auto"/>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社区主题文化活动</w:t>
            </w:r>
          </w:p>
        </w:tc>
        <w:tc>
          <w:tcPr>
            <w:tcW w:w="3118" w:type="dxa"/>
            <w:noWrap w:val="0"/>
            <w:vAlign w:val="center"/>
          </w:tcPr>
          <w:p>
            <w:pPr>
              <w:keepNext w:val="0"/>
              <w:keepLines w:val="0"/>
              <w:pageBreakBefore w:val="0"/>
              <w:widowControl w:val="0"/>
              <w:kinsoku/>
              <w:wordWrap/>
              <w:overflowPunct/>
              <w:topLinePunct w:val="0"/>
              <w:autoSpaceDE/>
              <w:autoSpaceDN/>
              <w:bidi w:val="0"/>
              <w:adjustRightInd/>
              <w:spacing w:line="240" w:lineRule="auto"/>
              <w:ind w:left="-288" w:leftChars="-137" w:firstLine="288" w:firstLineChars="120"/>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每年不少于1次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90" w:type="dxa"/>
            <w:vMerge w:val="restart"/>
            <w:noWrap w:val="0"/>
            <w:vAlign w:val="center"/>
          </w:tcPr>
          <w:p>
            <w:pPr>
              <w:keepNext w:val="0"/>
              <w:keepLines w:val="0"/>
              <w:pageBreakBefore w:val="0"/>
              <w:widowControl w:val="0"/>
              <w:kinsoku/>
              <w:wordWrap/>
              <w:overflowPunct/>
              <w:topLinePunct w:val="0"/>
              <w:autoSpaceDE/>
              <w:autoSpaceDN/>
              <w:bidi w:val="0"/>
              <w:adjustRightInd/>
              <w:spacing w:line="24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2</w:t>
            </w:r>
          </w:p>
        </w:tc>
        <w:tc>
          <w:tcPr>
            <w:tcW w:w="2053" w:type="dxa"/>
            <w:vMerge w:val="continue"/>
            <w:noWrap w:val="0"/>
            <w:vAlign w:val="center"/>
          </w:tcPr>
          <w:p>
            <w:pPr>
              <w:keepNext w:val="0"/>
              <w:keepLines w:val="0"/>
              <w:pageBreakBefore w:val="0"/>
              <w:widowControl w:val="0"/>
              <w:kinsoku/>
              <w:wordWrap/>
              <w:overflowPunct/>
              <w:topLinePunct w:val="0"/>
              <w:autoSpaceDE/>
              <w:autoSpaceDN/>
              <w:bidi w:val="0"/>
              <w:adjustRightInd/>
              <w:spacing w:line="240" w:lineRule="auto"/>
              <w:jc w:val="center"/>
              <w:textAlignment w:val="auto"/>
              <w:rPr>
                <w:rFonts w:hint="eastAsia" w:ascii="宋体" w:hAnsi="宋体" w:eastAsia="宋体" w:cs="宋体"/>
                <w:sz w:val="24"/>
                <w:szCs w:val="24"/>
              </w:rPr>
            </w:pPr>
          </w:p>
        </w:tc>
        <w:tc>
          <w:tcPr>
            <w:tcW w:w="3119" w:type="dxa"/>
            <w:noWrap w:val="0"/>
            <w:vAlign w:val="center"/>
          </w:tcPr>
          <w:p>
            <w:pPr>
              <w:keepNext w:val="0"/>
              <w:keepLines w:val="0"/>
              <w:pageBreakBefore w:val="0"/>
              <w:widowControl w:val="0"/>
              <w:kinsoku/>
              <w:wordWrap/>
              <w:overflowPunct/>
              <w:topLinePunct w:val="0"/>
              <w:autoSpaceDE/>
              <w:autoSpaceDN/>
              <w:bidi w:val="0"/>
              <w:adjustRightInd/>
              <w:spacing w:line="24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春节活动</w:t>
            </w:r>
          </w:p>
        </w:tc>
        <w:tc>
          <w:tcPr>
            <w:tcW w:w="3118" w:type="dxa"/>
            <w:noWrap w:val="0"/>
            <w:vAlign w:val="center"/>
          </w:tcPr>
          <w:p>
            <w:pPr>
              <w:keepNext w:val="0"/>
              <w:keepLines w:val="0"/>
              <w:pageBreakBefore w:val="0"/>
              <w:widowControl w:val="0"/>
              <w:kinsoku/>
              <w:wordWrap/>
              <w:overflowPunct/>
              <w:topLinePunct w:val="0"/>
              <w:autoSpaceDE/>
              <w:autoSpaceDN/>
              <w:bidi w:val="0"/>
              <w:adjustRightInd/>
              <w:spacing w:line="240" w:lineRule="auto"/>
              <w:jc w:val="center"/>
              <w:textAlignment w:val="auto"/>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90" w:type="dxa"/>
            <w:vMerge w:val="continue"/>
            <w:noWrap w:val="0"/>
            <w:vAlign w:val="center"/>
          </w:tcPr>
          <w:p>
            <w:pPr>
              <w:keepNext w:val="0"/>
              <w:keepLines w:val="0"/>
              <w:pageBreakBefore w:val="0"/>
              <w:widowControl w:val="0"/>
              <w:kinsoku/>
              <w:wordWrap/>
              <w:overflowPunct/>
              <w:topLinePunct w:val="0"/>
              <w:autoSpaceDE/>
              <w:autoSpaceDN/>
              <w:bidi w:val="0"/>
              <w:adjustRightInd/>
              <w:spacing w:line="240" w:lineRule="auto"/>
              <w:jc w:val="center"/>
              <w:textAlignment w:val="auto"/>
              <w:rPr>
                <w:rFonts w:hint="eastAsia" w:ascii="宋体" w:hAnsi="宋体" w:eastAsia="宋体" w:cs="宋体"/>
                <w:sz w:val="24"/>
                <w:szCs w:val="24"/>
              </w:rPr>
            </w:pPr>
          </w:p>
        </w:tc>
        <w:tc>
          <w:tcPr>
            <w:tcW w:w="2053" w:type="dxa"/>
            <w:vMerge w:val="continue"/>
            <w:noWrap w:val="0"/>
            <w:vAlign w:val="center"/>
          </w:tcPr>
          <w:p>
            <w:pPr>
              <w:keepNext w:val="0"/>
              <w:keepLines w:val="0"/>
              <w:pageBreakBefore w:val="0"/>
              <w:widowControl w:val="0"/>
              <w:kinsoku/>
              <w:wordWrap/>
              <w:overflowPunct/>
              <w:topLinePunct w:val="0"/>
              <w:autoSpaceDE/>
              <w:autoSpaceDN/>
              <w:bidi w:val="0"/>
              <w:adjustRightInd/>
              <w:spacing w:line="240" w:lineRule="auto"/>
              <w:jc w:val="center"/>
              <w:textAlignment w:val="auto"/>
              <w:rPr>
                <w:rFonts w:hint="eastAsia" w:ascii="宋体" w:hAnsi="宋体" w:eastAsia="宋体" w:cs="宋体"/>
                <w:sz w:val="24"/>
                <w:szCs w:val="24"/>
              </w:rPr>
            </w:pPr>
          </w:p>
        </w:tc>
        <w:tc>
          <w:tcPr>
            <w:tcW w:w="3119" w:type="dxa"/>
            <w:noWrap w:val="0"/>
            <w:vAlign w:val="center"/>
          </w:tcPr>
          <w:p>
            <w:pPr>
              <w:keepNext w:val="0"/>
              <w:keepLines w:val="0"/>
              <w:pageBreakBefore w:val="0"/>
              <w:widowControl w:val="0"/>
              <w:kinsoku/>
              <w:wordWrap/>
              <w:overflowPunct/>
              <w:topLinePunct w:val="0"/>
              <w:autoSpaceDE/>
              <w:autoSpaceDN/>
              <w:bidi w:val="0"/>
              <w:adjustRightInd/>
              <w:spacing w:line="240" w:lineRule="auto"/>
              <w:jc w:val="center"/>
              <w:textAlignment w:val="auto"/>
              <w:rPr>
                <w:rFonts w:hint="eastAsia" w:ascii="宋体" w:hAnsi="宋体" w:eastAsia="宋体" w:cs="宋体"/>
                <w:kern w:val="2"/>
                <w:sz w:val="24"/>
                <w:szCs w:val="24"/>
                <w:lang w:val="en-US" w:eastAsia="zh-CN" w:bidi="ar-SA"/>
              </w:rPr>
            </w:pPr>
            <w:r>
              <w:rPr>
                <w:rFonts w:hint="eastAsia" w:ascii="宋体" w:hAnsi="宋体" w:eastAsia="宋体" w:cs="宋体"/>
                <w:sz w:val="24"/>
                <w:szCs w:val="24"/>
              </w:rPr>
              <w:t>端午节活动</w:t>
            </w:r>
          </w:p>
        </w:tc>
        <w:tc>
          <w:tcPr>
            <w:tcW w:w="3118" w:type="dxa"/>
            <w:noWrap w:val="0"/>
            <w:vAlign w:val="center"/>
          </w:tcPr>
          <w:p>
            <w:pPr>
              <w:keepNext w:val="0"/>
              <w:keepLines w:val="0"/>
              <w:pageBreakBefore w:val="0"/>
              <w:widowControl w:val="0"/>
              <w:kinsoku/>
              <w:wordWrap/>
              <w:overflowPunct/>
              <w:topLinePunct w:val="0"/>
              <w:autoSpaceDE/>
              <w:autoSpaceDN/>
              <w:bidi w:val="0"/>
              <w:adjustRightInd/>
              <w:spacing w:line="240" w:lineRule="auto"/>
              <w:jc w:val="center"/>
              <w:textAlignment w:val="auto"/>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90" w:type="dxa"/>
            <w:vMerge w:val="continue"/>
            <w:noWrap w:val="0"/>
            <w:vAlign w:val="center"/>
          </w:tcPr>
          <w:p>
            <w:pPr>
              <w:keepNext w:val="0"/>
              <w:keepLines w:val="0"/>
              <w:pageBreakBefore w:val="0"/>
              <w:widowControl w:val="0"/>
              <w:kinsoku/>
              <w:wordWrap/>
              <w:overflowPunct/>
              <w:topLinePunct w:val="0"/>
              <w:autoSpaceDE/>
              <w:autoSpaceDN/>
              <w:bidi w:val="0"/>
              <w:adjustRightInd/>
              <w:spacing w:line="240" w:lineRule="auto"/>
              <w:jc w:val="center"/>
              <w:textAlignment w:val="auto"/>
              <w:rPr>
                <w:rFonts w:hint="eastAsia" w:ascii="宋体" w:hAnsi="宋体" w:eastAsia="宋体" w:cs="宋体"/>
                <w:sz w:val="24"/>
                <w:szCs w:val="24"/>
              </w:rPr>
            </w:pPr>
          </w:p>
        </w:tc>
        <w:tc>
          <w:tcPr>
            <w:tcW w:w="2053" w:type="dxa"/>
            <w:vMerge w:val="continue"/>
            <w:noWrap w:val="0"/>
            <w:vAlign w:val="center"/>
          </w:tcPr>
          <w:p>
            <w:pPr>
              <w:keepNext w:val="0"/>
              <w:keepLines w:val="0"/>
              <w:pageBreakBefore w:val="0"/>
              <w:widowControl w:val="0"/>
              <w:kinsoku/>
              <w:wordWrap/>
              <w:overflowPunct/>
              <w:topLinePunct w:val="0"/>
              <w:autoSpaceDE/>
              <w:autoSpaceDN/>
              <w:bidi w:val="0"/>
              <w:adjustRightInd/>
              <w:spacing w:line="240" w:lineRule="auto"/>
              <w:jc w:val="center"/>
              <w:textAlignment w:val="auto"/>
              <w:rPr>
                <w:rFonts w:hint="eastAsia" w:ascii="宋体" w:hAnsi="宋体" w:eastAsia="宋体" w:cs="宋体"/>
                <w:sz w:val="24"/>
                <w:szCs w:val="24"/>
              </w:rPr>
            </w:pPr>
          </w:p>
        </w:tc>
        <w:tc>
          <w:tcPr>
            <w:tcW w:w="3119" w:type="dxa"/>
            <w:noWrap w:val="0"/>
            <w:vAlign w:val="center"/>
          </w:tcPr>
          <w:p>
            <w:pPr>
              <w:keepNext w:val="0"/>
              <w:keepLines w:val="0"/>
              <w:pageBreakBefore w:val="0"/>
              <w:widowControl w:val="0"/>
              <w:kinsoku/>
              <w:wordWrap/>
              <w:overflowPunct/>
              <w:topLinePunct w:val="0"/>
              <w:autoSpaceDE/>
              <w:autoSpaceDN/>
              <w:bidi w:val="0"/>
              <w:adjustRightInd/>
              <w:spacing w:line="240" w:lineRule="auto"/>
              <w:jc w:val="center"/>
              <w:textAlignment w:val="auto"/>
              <w:rPr>
                <w:rFonts w:hint="eastAsia" w:ascii="宋体" w:hAnsi="宋体" w:eastAsia="宋体" w:cs="宋体"/>
                <w:kern w:val="2"/>
                <w:sz w:val="24"/>
                <w:szCs w:val="24"/>
                <w:lang w:val="en-US" w:eastAsia="zh-CN" w:bidi="ar-SA"/>
              </w:rPr>
            </w:pPr>
            <w:r>
              <w:rPr>
                <w:rFonts w:hint="eastAsia" w:ascii="宋体" w:hAnsi="宋体" w:eastAsia="宋体" w:cs="宋体"/>
                <w:sz w:val="24"/>
                <w:szCs w:val="24"/>
              </w:rPr>
              <w:t>中秋节活动</w:t>
            </w:r>
          </w:p>
        </w:tc>
        <w:tc>
          <w:tcPr>
            <w:tcW w:w="3118" w:type="dxa"/>
            <w:noWrap w:val="0"/>
            <w:vAlign w:val="center"/>
          </w:tcPr>
          <w:p>
            <w:pPr>
              <w:keepNext w:val="0"/>
              <w:keepLines w:val="0"/>
              <w:pageBreakBefore w:val="0"/>
              <w:widowControl w:val="0"/>
              <w:kinsoku/>
              <w:wordWrap/>
              <w:overflowPunct/>
              <w:topLinePunct w:val="0"/>
              <w:autoSpaceDE/>
              <w:autoSpaceDN/>
              <w:bidi w:val="0"/>
              <w:adjustRightInd/>
              <w:spacing w:line="240" w:lineRule="auto"/>
              <w:jc w:val="center"/>
              <w:textAlignment w:val="auto"/>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90" w:type="dxa"/>
            <w:vMerge w:val="continue"/>
            <w:noWrap w:val="0"/>
            <w:vAlign w:val="center"/>
          </w:tcPr>
          <w:p>
            <w:pPr>
              <w:keepNext w:val="0"/>
              <w:keepLines w:val="0"/>
              <w:pageBreakBefore w:val="0"/>
              <w:widowControl w:val="0"/>
              <w:kinsoku/>
              <w:wordWrap/>
              <w:overflowPunct/>
              <w:topLinePunct w:val="0"/>
              <w:autoSpaceDE/>
              <w:autoSpaceDN/>
              <w:bidi w:val="0"/>
              <w:adjustRightInd/>
              <w:spacing w:line="240" w:lineRule="auto"/>
              <w:jc w:val="center"/>
              <w:textAlignment w:val="auto"/>
              <w:rPr>
                <w:rFonts w:hint="eastAsia" w:ascii="宋体" w:hAnsi="宋体" w:eastAsia="宋体" w:cs="宋体"/>
                <w:sz w:val="24"/>
                <w:szCs w:val="24"/>
              </w:rPr>
            </w:pPr>
          </w:p>
        </w:tc>
        <w:tc>
          <w:tcPr>
            <w:tcW w:w="2053" w:type="dxa"/>
            <w:vMerge w:val="continue"/>
            <w:noWrap w:val="0"/>
            <w:vAlign w:val="center"/>
          </w:tcPr>
          <w:p>
            <w:pPr>
              <w:keepNext w:val="0"/>
              <w:keepLines w:val="0"/>
              <w:pageBreakBefore w:val="0"/>
              <w:widowControl w:val="0"/>
              <w:kinsoku/>
              <w:wordWrap/>
              <w:overflowPunct/>
              <w:topLinePunct w:val="0"/>
              <w:autoSpaceDE/>
              <w:autoSpaceDN/>
              <w:bidi w:val="0"/>
              <w:adjustRightInd/>
              <w:spacing w:line="240" w:lineRule="auto"/>
              <w:jc w:val="center"/>
              <w:textAlignment w:val="auto"/>
              <w:rPr>
                <w:rFonts w:hint="eastAsia" w:ascii="宋体" w:hAnsi="宋体" w:eastAsia="宋体" w:cs="宋体"/>
                <w:sz w:val="24"/>
                <w:szCs w:val="24"/>
              </w:rPr>
            </w:pPr>
          </w:p>
        </w:tc>
        <w:tc>
          <w:tcPr>
            <w:tcW w:w="3119" w:type="dxa"/>
            <w:noWrap w:val="0"/>
            <w:vAlign w:val="center"/>
          </w:tcPr>
          <w:p>
            <w:pPr>
              <w:keepNext w:val="0"/>
              <w:keepLines w:val="0"/>
              <w:pageBreakBefore w:val="0"/>
              <w:widowControl w:val="0"/>
              <w:kinsoku/>
              <w:wordWrap/>
              <w:overflowPunct/>
              <w:topLinePunct w:val="0"/>
              <w:autoSpaceDE/>
              <w:autoSpaceDN/>
              <w:bidi w:val="0"/>
              <w:adjustRightInd/>
              <w:spacing w:line="240" w:lineRule="auto"/>
              <w:jc w:val="center"/>
              <w:textAlignment w:val="auto"/>
              <w:rPr>
                <w:rFonts w:hint="eastAsia" w:ascii="宋体" w:hAnsi="宋体" w:eastAsia="宋体" w:cs="宋体"/>
                <w:kern w:val="2"/>
                <w:sz w:val="24"/>
                <w:szCs w:val="24"/>
                <w:lang w:val="en-US" w:eastAsia="zh-CN" w:bidi="ar-SA"/>
              </w:rPr>
            </w:pPr>
            <w:r>
              <w:rPr>
                <w:rFonts w:hint="eastAsia" w:ascii="宋体" w:hAnsi="宋体" w:eastAsia="宋体" w:cs="宋体"/>
                <w:sz w:val="24"/>
                <w:szCs w:val="24"/>
              </w:rPr>
              <w:t>国庆节活动</w:t>
            </w:r>
          </w:p>
        </w:tc>
        <w:tc>
          <w:tcPr>
            <w:tcW w:w="3118" w:type="dxa"/>
            <w:noWrap w:val="0"/>
            <w:vAlign w:val="center"/>
          </w:tcPr>
          <w:p>
            <w:pPr>
              <w:keepNext w:val="0"/>
              <w:keepLines w:val="0"/>
              <w:pageBreakBefore w:val="0"/>
              <w:widowControl w:val="0"/>
              <w:kinsoku/>
              <w:wordWrap/>
              <w:overflowPunct/>
              <w:topLinePunct w:val="0"/>
              <w:autoSpaceDE/>
              <w:autoSpaceDN/>
              <w:bidi w:val="0"/>
              <w:adjustRightInd/>
              <w:spacing w:line="240" w:lineRule="auto"/>
              <w:jc w:val="center"/>
              <w:textAlignment w:val="auto"/>
              <w:rPr>
                <w:rFonts w:hint="eastAsia" w:ascii="宋体" w:hAnsi="宋体" w:eastAsia="宋体" w:cs="宋体"/>
                <w:sz w:val="24"/>
                <w:szCs w:val="24"/>
              </w:rPr>
            </w:pPr>
          </w:p>
        </w:tc>
      </w:tr>
    </w:tbl>
    <w:p>
      <w:pPr>
        <w:keepNext w:val="0"/>
        <w:keepLines w:val="0"/>
        <w:pageBreakBefore w:val="0"/>
        <w:widowControl w:val="0"/>
        <w:kinsoku/>
        <w:wordWrap/>
        <w:overflowPunct/>
        <w:topLinePunct w:val="0"/>
        <w:autoSpaceDE/>
        <w:autoSpaceDN/>
        <w:bidi w:val="0"/>
        <w:adjustRightInd/>
        <w:spacing w:line="240" w:lineRule="auto"/>
        <w:ind w:firstLine="560"/>
        <w:textAlignment w:val="auto"/>
        <w:rPr>
          <w:rFonts w:ascii="仿宋_GB2312" w:eastAsia="仿宋_GB2312"/>
          <w:b/>
          <w:sz w:val="28"/>
          <w:szCs w:val="28"/>
        </w:rPr>
      </w:pPr>
      <w:r>
        <w:rPr>
          <w:rFonts w:hint="eastAsia" w:ascii="仿宋_GB2312" w:eastAsia="仿宋_GB2312"/>
          <w:b/>
          <w:sz w:val="28"/>
          <w:szCs w:val="28"/>
        </w:rPr>
        <w:t>3、</w:t>
      </w:r>
      <w:r>
        <w:rPr>
          <w:rFonts w:ascii="仿宋_GB2312" w:eastAsia="仿宋_GB2312"/>
          <w:b/>
          <w:sz w:val="28"/>
          <w:szCs w:val="28"/>
        </w:rPr>
        <w:t>增值服务（</w:t>
      </w:r>
      <w:r>
        <w:rPr>
          <w:rFonts w:hint="eastAsia" w:ascii="仿宋_GB2312" w:eastAsia="仿宋_GB2312"/>
          <w:b/>
          <w:sz w:val="28"/>
          <w:szCs w:val="28"/>
        </w:rPr>
        <w:t>收费</w:t>
      </w:r>
      <w:r>
        <w:rPr>
          <w:rFonts w:ascii="仿宋_GB2312" w:eastAsia="仿宋_GB2312"/>
          <w:b/>
          <w:sz w:val="28"/>
          <w:szCs w:val="28"/>
        </w:rPr>
        <w:t>服务）</w:t>
      </w:r>
    </w:p>
    <w:tbl>
      <w:tblPr>
        <w:tblStyle w:val="1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3"/>
        <w:gridCol w:w="1417"/>
        <w:gridCol w:w="3760"/>
        <w:gridCol w:w="31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93" w:type="dxa"/>
            <w:shd w:val="clear" w:color="auto" w:fill="B3B3B3"/>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b/>
                <w:sz w:val="24"/>
                <w:szCs w:val="24"/>
              </w:rPr>
            </w:pPr>
            <w:r>
              <w:rPr>
                <w:rFonts w:hint="eastAsia" w:ascii="宋体" w:hAnsi="宋体" w:eastAsia="宋体" w:cs="宋体"/>
                <w:b/>
                <w:sz w:val="24"/>
                <w:szCs w:val="24"/>
              </w:rPr>
              <w:t>序号</w:t>
            </w:r>
          </w:p>
        </w:tc>
        <w:tc>
          <w:tcPr>
            <w:tcW w:w="1417" w:type="dxa"/>
            <w:shd w:val="clear" w:color="auto" w:fill="B3B3B3"/>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b/>
                <w:sz w:val="24"/>
                <w:szCs w:val="24"/>
              </w:rPr>
            </w:pPr>
            <w:r>
              <w:rPr>
                <w:rFonts w:hint="eastAsia" w:ascii="宋体" w:hAnsi="宋体" w:eastAsia="宋体" w:cs="宋体"/>
                <w:b/>
                <w:sz w:val="24"/>
                <w:szCs w:val="24"/>
              </w:rPr>
              <w:t>服务类别</w:t>
            </w:r>
          </w:p>
        </w:tc>
        <w:tc>
          <w:tcPr>
            <w:tcW w:w="3760" w:type="dxa"/>
            <w:shd w:val="clear" w:color="auto" w:fill="B3B3B3"/>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b/>
                <w:sz w:val="24"/>
                <w:szCs w:val="24"/>
              </w:rPr>
            </w:pPr>
            <w:r>
              <w:rPr>
                <w:rFonts w:hint="eastAsia" w:ascii="宋体" w:hAnsi="宋体" w:eastAsia="宋体" w:cs="宋体"/>
                <w:b/>
                <w:sz w:val="24"/>
                <w:szCs w:val="24"/>
              </w:rPr>
              <w:t>服务内容</w:t>
            </w:r>
          </w:p>
        </w:tc>
        <w:tc>
          <w:tcPr>
            <w:tcW w:w="3119" w:type="dxa"/>
            <w:shd w:val="clear" w:color="auto" w:fill="B3B3B3"/>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b/>
                <w:sz w:val="24"/>
                <w:szCs w:val="24"/>
              </w:rPr>
            </w:pPr>
            <w:r>
              <w:rPr>
                <w:rFonts w:hint="eastAsia" w:ascii="宋体" w:hAnsi="宋体" w:eastAsia="宋体" w:cs="宋体"/>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93"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1</w:t>
            </w:r>
          </w:p>
        </w:tc>
        <w:tc>
          <w:tcPr>
            <w:tcW w:w="1417"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rPr>
              <w:t>到家</w:t>
            </w:r>
            <w:r>
              <w:rPr>
                <w:rFonts w:hint="eastAsia" w:ascii="宋体" w:hAnsi="宋体" w:eastAsia="宋体" w:cs="宋体"/>
                <w:sz w:val="24"/>
                <w:szCs w:val="24"/>
                <w:lang w:val="en-US" w:eastAsia="zh-CN"/>
              </w:rPr>
              <w:t>服务</w:t>
            </w:r>
          </w:p>
        </w:tc>
        <w:tc>
          <w:tcPr>
            <w:tcW w:w="3760" w:type="dxa"/>
            <w:noWrap w:val="0"/>
            <w:vAlign w:val="center"/>
          </w:tcPr>
          <w:p>
            <w:pPr>
              <w:keepNext w:val="0"/>
              <w:keepLines w:val="0"/>
              <w:pageBreakBefore w:val="0"/>
              <w:widowControl w:val="0"/>
              <w:kinsoku/>
              <w:wordWrap/>
              <w:overflowPunct/>
              <w:topLinePunct w:val="0"/>
              <w:autoSpaceDE/>
              <w:autoSpaceDN/>
              <w:bidi w:val="0"/>
              <w:adjustRightInd/>
              <w:spacing w:line="240" w:lineRule="auto"/>
              <w:textAlignment w:val="auto"/>
              <w:rPr>
                <w:rFonts w:hint="eastAsia" w:ascii="宋体" w:hAnsi="宋体" w:eastAsia="宋体" w:cs="宋体"/>
                <w:sz w:val="24"/>
                <w:szCs w:val="24"/>
              </w:rPr>
            </w:pPr>
            <w:r>
              <w:rPr>
                <w:rFonts w:hint="eastAsia" w:ascii="宋体" w:hAnsi="宋体" w:eastAsia="宋体" w:cs="宋体"/>
                <w:sz w:val="24"/>
                <w:szCs w:val="24"/>
              </w:rPr>
              <w:t xml:space="preserve">新入住开荒、保洁 </w:t>
            </w:r>
          </w:p>
        </w:tc>
        <w:tc>
          <w:tcPr>
            <w:tcW w:w="3119"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与优质合作商联合，</w:t>
            </w:r>
            <w:r>
              <w:rPr>
                <w:rFonts w:hint="eastAsia" w:ascii="宋体" w:hAnsi="宋体" w:eastAsia="宋体" w:cs="宋体"/>
                <w:sz w:val="24"/>
                <w:szCs w:val="24"/>
              </w:rPr>
              <w:t>满足业户的个性化</w:t>
            </w:r>
            <w:r>
              <w:rPr>
                <w:rFonts w:hint="eastAsia" w:ascii="宋体" w:hAnsi="宋体" w:eastAsia="宋体" w:cs="宋体"/>
                <w:sz w:val="24"/>
                <w:szCs w:val="24"/>
                <w:lang w:val="en-US" w:eastAsia="zh-CN"/>
              </w:rPr>
              <w:t>有偿</w:t>
            </w:r>
            <w:r>
              <w:rPr>
                <w:rFonts w:hint="eastAsia" w:ascii="宋体" w:hAnsi="宋体" w:eastAsia="宋体" w:cs="宋体"/>
                <w:sz w:val="24"/>
                <w:szCs w:val="24"/>
              </w:rPr>
              <w:t>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93"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sz w:val="24"/>
                <w:szCs w:val="24"/>
              </w:rPr>
            </w:pPr>
          </w:p>
        </w:tc>
        <w:tc>
          <w:tcPr>
            <w:tcW w:w="1417"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sz w:val="24"/>
                <w:szCs w:val="24"/>
              </w:rPr>
            </w:pPr>
          </w:p>
        </w:tc>
        <w:tc>
          <w:tcPr>
            <w:tcW w:w="3760" w:type="dxa"/>
            <w:noWrap w:val="0"/>
            <w:vAlign w:val="center"/>
          </w:tcPr>
          <w:p>
            <w:pPr>
              <w:keepNext w:val="0"/>
              <w:keepLines w:val="0"/>
              <w:pageBreakBefore w:val="0"/>
              <w:widowControl w:val="0"/>
              <w:kinsoku/>
              <w:wordWrap/>
              <w:overflowPunct/>
              <w:topLinePunct w:val="0"/>
              <w:autoSpaceDE/>
              <w:autoSpaceDN/>
              <w:bidi w:val="0"/>
              <w:adjustRightInd/>
              <w:spacing w:line="240" w:lineRule="auto"/>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新房</w:t>
            </w:r>
            <w:r>
              <w:rPr>
                <w:rFonts w:hint="eastAsia" w:ascii="宋体" w:hAnsi="宋体" w:eastAsia="宋体" w:cs="宋体"/>
                <w:sz w:val="24"/>
                <w:szCs w:val="24"/>
              </w:rPr>
              <w:t>除甲醛，空气治理</w:t>
            </w:r>
          </w:p>
        </w:tc>
        <w:tc>
          <w:tcPr>
            <w:tcW w:w="3119"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93"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sz w:val="24"/>
                <w:szCs w:val="24"/>
              </w:rPr>
            </w:pPr>
          </w:p>
        </w:tc>
        <w:tc>
          <w:tcPr>
            <w:tcW w:w="1417"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sz w:val="24"/>
                <w:szCs w:val="24"/>
              </w:rPr>
            </w:pPr>
          </w:p>
        </w:tc>
        <w:tc>
          <w:tcPr>
            <w:tcW w:w="3760" w:type="dxa"/>
            <w:noWrap w:val="0"/>
            <w:vAlign w:val="center"/>
          </w:tcPr>
          <w:p>
            <w:pPr>
              <w:keepNext w:val="0"/>
              <w:keepLines w:val="0"/>
              <w:pageBreakBefore w:val="0"/>
              <w:widowControl w:val="0"/>
              <w:kinsoku/>
              <w:wordWrap/>
              <w:overflowPunct/>
              <w:topLinePunct w:val="0"/>
              <w:autoSpaceDE/>
              <w:autoSpaceDN/>
              <w:bidi w:val="0"/>
              <w:adjustRightInd/>
              <w:spacing w:line="240" w:lineRule="auto"/>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家政服务</w:t>
            </w:r>
          </w:p>
        </w:tc>
        <w:tc>
          <w:tcPr>
            <w:tcW w:w="3119"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93"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sz w:val="24"/>
                <w:szCs w:val="24"/>
              </w:rPr>
            </w:pPr>
          </w:p>
        </w:tc>
        <w:tc>
          <w:tcPr>
            <w:tcW w:w="1417"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sz w:val="24"/>
                <w:szCs w:val="24"/>
              </w:rPr>
            </w:pPr>
          </w:p>
        </w:tc>
        <w:tc>
          <w:tcPr>
            <w:tcW w:w="3760" w:type="dxa"/>
            <w:noWrap w:val="0"/>
            <w:vAlign w:val="center"/>
          </w:tcPr>
          <w:p>
            <w:pPr>
              <w:keepNext w:val="0"/>
              <w:keepLines w:val="0"/>
              <w:pageBreakBefore w:val="0"/>
              <w:widowControl w:val="0"/>
              <w:kinsoku/>
              <w:wordWrap/>
              <w:overflowPunct/>
              <w:topLinePunct w:val="0"/>
              <w:autoSpaceDE/>
              <w:autoSpaceDN/>
              <w:bidi w:val="0"/>
              <w:adjustRightInd/>
              <w:spacing w:line="240" w:lineRule="auto"/>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托管服务</w:t>
            </w:r>
          </w:p>
        </w:tc>
        <w:tc>
          <w:tcPr>
            <w:tcW w:w="3119"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93"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4</w:t>
            </w:r>
          </w:p>
        </w:tc>
        <w:tc>
          <w:tcPr>
            <w:tcW w:w="1417"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空置房打理</w:t>
            </w:r>
          </w:p>
        </w:tc>
        <w:tc>
          <w:tcPr>
            <w:tcW w:w="3760" w:type="dxa"/>
            <w:noWrap w:val="0"/>
            <w:vAlign w:val="center"/>
          </w:tcPr>
          <w:p>
            <w:pPr>
              <w:keepNext w:val="0"/>
              <w:keepLines w:val="0"/>
              <w:pageBreakBefore w:val="0"/>
              <w:widowControl w:val="0"/>
              <w:kinsoku/>
              <w:wordWrap/>
              <w:overflowPunct/>
              <w:topLinePunct w:val="0"/>
              <w:autoSpaceDE/>
              <w:autoSpaceDN/>
              <w:bidi w:val="0"/>
              <w:adjustRightInd/>
              <w:spacing w:line="240" w:lineRule="auto"/>
              <w:textAlignment w:val="auto"/>
              <w:rPr>
                <w:rFonts w:hint="eastAsia" w:ascii="宋体" w:hAnsi="宋体" w:eastAsia="宋体" w:cs="宋体"/>
                <w:kern w:val="2"/>
                <w:sz w:val="24"/>
                <w:szCs w:val="24"/>
                <w:lang w:val="en-US" w:eastAsia="zh-CN" w:bidi="ar-SA"/>
              </w:rPr>
            </w:pPr>
            <w:r>
              <w:rPr>
                <w:rFonts w:hint="eastAsia" w:ascii="宋体" w:hAnsi="宋体" w:eastAsia="宋体" w:cs="宋体"/>
                <w:sz w:val="24"/>
                <w:szCs w:val="24"/>
              </w:rPr>
              <w:t>自用设备检查</w:t>
            </w:r>
          </w:p>
        </w:tc>
        <w:tc>
          <w:tcPr>
            <w:tcW w:w="3119"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hint="eastAsia" w:ascii="宋体" w:hAnsi="宋体" w:eastAsia="宋体" w:cs="宋体"/>
                <w:sz w:val="24"/>
                <w:szCs w:val="24"/>
              </w:rPr>
            </w:pPr>
            <w:r>
              <w:rPr>
                <w:rFonts w:hint="eastAsia" w:ascii="宋体" w:hAnsi="宋体" w:eastAsia="宋体" w:cs="宋体"/>
                <w:sz w:val="24"/>
                <w:szCs w:val="24"/>
              </w:rPr>
              <w:t>为长期空置房屋提供安全巡视服务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93"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sz w:val="24"/>
                <w:szCs w:val="24"/>
              </w:rPr>
            </w:pPr>
          </w:p>
        </w:tc>
        <w:tc>
          <w:tcPr>
            <w:tcW w:w="1417"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sz w:val="24"/>
                <w:szCs w:val="24"/>
              </w:rPr>
            </w:pPr>
          </w:p>
        </w:tc>
        <w:tc>
          <w:tcPr>
            <w:tcW w:w="3760" w:type="dxa"/>
            <w:noWrap w:val="0"/>
            <w:vAlign w:val="center"/>
          </w:tcPr>
          <w:p>
            <w:pPr>
              <w:keepNext w:val="0"/>
              <w:keepLines w:val="0"/>
              <w:pageBreakBefore w:val="0"/>
              <w:widowControl w:val="0"/>
              <w:kinsoku/>
              <w:wordWrap/>
              <w:overflowPunct/>
              <w:topLinePunct w:val="0"/>
              <w:autoSpaceDE/>
              <w:autoSpaceDN/>
              <w:bidi w:val="0"/>
              <w:adjustRightInd/>
              <w:spacing w:line="240" w:lineRule="auto"/>
              <w:textAlignment w:val="auto"/>
              <w:rPr>
                <w:rFonts w:hint="eastAsia" w:ascii="宋体" w:hAnsi="宋体" w:eastAsia="宋体" w:cs="宋体"/>
                <w:kern w:val="2"/>
                <w:sz w:val="24"/>
                <w:szCs w:val="24"/>
                <w:lang w:val="en-US" w:eastAsia="zh-CN" w:bidi="ar-SA"/>
              </w:rPr>
            </w:pPr>
            <w:r>
              <w:rPr>
                <w:rFonts w:hint="eastAsia" w:ascii="宋体" w:hAnsi="宋体" w:eastAsia="宋体" w:cs="宋体"/>
                <w:sz w:val="24"/>
                <w:szCs w:val="24"/>
              </w:rPr>
              <w:t>室内漏水查看</w:t>
            </w:r>
          </w:p>
        </w:tc>
        <w:tc>
          <w:tcPr>
            <w:tcW w:w="3119"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93"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sz w:val="24"/>
                <w:szCs w:val="24"/>
              </w:rPr>
            </w:pPr>
          </w:p>
        </w:tc>
        <w:tc>
          <w:tcPr>
            <w:tcW w:w="1417"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sz w:val="24"/>
                <w:szCs w:val="24"/>
              </w:rPr>
            </w:pPr>
          </w:p>
        </w:tc>
        <w:tc>
          <w:tcPr>
            <w:tcW w:w="3760" w:type="dxa"/>
            <w:noWrap w:val="0"/>
            <w:vAlign w:val="center"/>
          </w:tcPr>
          <w:p>
            <w:pPr>
              <w:keepNext w:val="0"/>
              <w:keepLines w:val="0"/>
              <w:pageBreakBefore w:val="0"/>
              <w:widowControl w:val="0"/>
              <w:kinsoku/>
              <w:wordWrap/>
              <w:overflowPunct/>
              <w:topLinePunct w:val="0"/>
              <w:autoSpaceDE/>
              <w:autoSpaceDN/>
              <w:bidi w:val="0"/>
              <w:adjustRightInd/>
              <w:spacing w:line="240" w:lineRule="auto"/>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室内应急抢修</w:t>
            </w:r>
          </w:p>
        </w:tc>
        <w:tc>
          <w:tcPr>
            <w:tcW w:w="3119"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sz w:val="30"/>
                <w:szCs w:val="30"/>
              </w:rPr>
            </w:pPr>
          </w:p>
        </w:tc>
      </w:tr>
    </w:tbl>
    <w:p>
      <w:pPr>
        <w:keepNext w:val="0"/>
        <w:keepLines w:val="0"/>
        <w:pageBreakBefore w:val="0"/>
        <w:widowControl w:val="0"/>
        <w:kinsoku/>
        <w:wordWrap/>
        <w:overflowPunct/>
        <w:topLinePunct w:val="0"/>
        <w:autoSpaceDE/>
        <w:autoSpaceDN/>
        <w:bidi w:val="0"/>
        <w:adjustRightInd/>
        <w:spacing w:line="240" w:lineRule="auto"/>
        <w:ind w:firstLine="480" w:firstLineChars="200"/>
        <w:textAlignment w:val="auto"/>
        <w:rPr>
          <w:rFonts w:hint="default" w:ascii="宋体" w:hAnsi="宋体" w:cs="宋体"/>
          <w:color w:val="000000" w:themeColor="text1"/>
          <w:sz w:val="24"/>
          <w:lang w:val="en-US" w:eastAsia="zh-CN"/>
          <w14:textFill>
            <w14:solidFill>
              <w14:schemeClr w14:val="tx1"/>
            </w14:solidFill>
          </w14:textFill>
        </w:rPr>
      </w:pPr>
    </w:p>
    <w:p>
      <w:pPr>
        <w:spacing w:line="360" w:lineRule="exact"/>
        <w:ind w:firstLine="482" w:firstLineChars="200"/>
        <w:outlineLvl w:val="1"/>
        <w:rPr>
          <w:rFonts w:hint="eastAsia"/>
          <w:b/>
          <w:bCs/>
          <w:color w:val="000000" w:themeColor="text1"/>
          <w:sz w:val="24"/>
          <w14:textFill>
            <w14:solidFill>
              <w14:schemeClr w14:val="tx1"/>
            </w14:solidFill>
          </w14:textFill>
        </w:rPr>
      </w:pPr>
      <w:bookmarkStart w:id="29" w:name="_Toc15294"/>
      <w:r>
        <w:rPr>
          <w:rFonts w:hint="eastAsia"/>
          <w:b/>
          <w:bCs/>
          <w:color w:val="000000" w:themeColor="text1"/>
          <w:sz w:val="24"/>
          <w:lang w:val="en-US" w:eastAsia="zh-CN"/>
          <w14:textFill>
            <w14:solidFill>
              <w14:schemeClr w14:val="tx1"/>
            </w14:solidFill>
          </w14:textFill>
        </w:rPr>
        <w:t>三、</w:t>
      </w:r>
      <w:r>
        <w:rPr>
          <w:rFonts w:hint="eastAsia"/>
          <w:b/>
          <w:bCs/>
          <w:color w:val="000000" w:themeColor="text1"/>
          <w:sz w:val="24"/>
          <w14:textFill>
            <w14:solidFill>
              <w14:schemeClr w14:val="tx1"/>
            </w14:solidFill>
          </w14:textFill>
        </w:rPr>
        <w:t>主要设备设施配置表</w:t>
      </w:r>
      <w:bookmarkEnd w:id="29"/>
    </w:p>
    <w:p>
      <w:pPr>
        <w:jc w:val="left"/>
        <w:rPr>
          <w:b/>
          <w:color w:val="000000" w:themeColor="text1"/>
          <w14:textFill>
            <w14:solidFill>
              <w14:schemeClr w14:val="tx1"/>
            </w14:solidFill>
          </w14:textFill>
        </w:rPr>
      </w:pPr>
      <w:r>
        <w:rPr>
          <w:rFonts w:hint="eastAsia"/>
          <w:b/>
          <w:color w:val="000000" w:themeColor="text1"/>
          <w14:textFill>
            <w14:solidFill>
              <w14:schemeClr w14:val="tx1"/>
            </w14:solidFill>
          </w14:textFill>
        </w:rPr>
        <w:t>电梯/配电/消防/智能</w:t>
      </w:r>
      <w:r>
        <w:rPr>
          <w:b/>
          <w:color w:val="000000" w:themeColor="text1"/>
          <w14:textFill>
            <w14:solidFill>
              <w14:schemeClr w14:val="tx1"/>
            </w14:solidFill>
          </w14:textFill>
        </w:rPr>
        <w:t>化</w:t>
      </w:r>
      <w:r>
        <w:rPr>
          <w:rFonts w:hint="eastAsia"/>
          <w:b/>
          <w:color w:val="000000" w:themeColor="text1"/>
          <w14:textFill>
            <w14:solidFill>
              <w14:schemeClr w14:val="tx1"/>
            </w14:solidFill>
          </w14:textFill>
        </w:rPr>
        <w:t>/给</w:t>
      </w:r>
      <w:r>
        <w:rPr>
          <w:b/>
          <w:color w:val="000000" w:themeColor="text1"/>
          <w14:textFill>
            <w14:solidFill>
              <w14:schemeClr w14:val="tx1"/>
            </w14:solidFill>
          </w14:textFill>
        </w:rPr>
        <w:t>排水</w:t>
      </w:r>
      <w:r>
        <w:rPr>
          <w:rFonts w:hint="eastAsia"/>
          <w:b/>
          <w:color w:val="000000" w:themeColor="text1"/>
          <w14:textFill>
            <w14:solidFill>
              <w14:schemeClr w14:val="tx1"/>
            </w14:solidFill>
          </w14:textFill>
        </w:rPr>
        <w:t>类设备</w:t>
      </w:r>
      <w:r>
        <w:rPr>
          <w:b/>
          <w:color w:val="000000" w:themeColor="text1"/>
          <w14:textFill>
            <w14:solidFill>
              <w14:schemeClr w14:val="tx1"/>
            </w14:solidFill>
          </w14:textFill>
        </w:rPr>
        <w:t>设施</w:t>
      </w:r>
    </w:p>
    <w:p>
      <w:pPr>
        <w:jc w:val="center"/>
        <w:rPr>
          <w:b/>
          <w:color w:val="000000" w:themeColor="text1"/>
          <w14:textFill>
            <w14:solidFill>
              <w14:schemeClr w14:val="tx1"/>
            </w14:solidFill>
          </w14:textFill>
        </w:rPr>
      </w:pPr>
    </w:p>
    <w:tbl>
      <w:tblPr>
        <w:tblStyle w:val="16"/>
        <w:tblW w:w="8500" w:type="dxa"/>
        <w:jc w:val="center"/>
        <w:tblBorders>
          <w:top w:val="single" w:color="auto" w:sz="18" w:space="0"/>
          <w:left w:val="single" w:color="auto" w:sz="18" w:space="0"/>
          <w:bottom w:val="single" w:color="auto" w:sz="18" w:space="0"/>
          <w:right w:val="single" w:color="auto" w:sz="18" w:space="0"/>
          <w:insideH w:val="double" w:color="auto" w:sz="4" w:space="0"/>
          <w:insideV w:val="double" w:color="auto" w:sz="4" w:space="0"/>
        </w:tblBorders>
        <w:tblLayout w:type="fixed"/>
        <w:tblCellMar>
          <w:top w:w="0" w:type="dxa"/>
          <w:left w:w="108" w:type="dxa"/>
          <w:bottom w:w="0" w:type="dxa"/>
          <w:right w:w="108" w:type="dxa"/>
        </w:tblCellMar>
      </w:tblPr>
      <w:tblGrid>
        <w:gridCol w:w="1026"/>
        <w:gridCol w:w="425"/>
        <w:gridCol w:w="12"/>
        <w:gridCol w:w="1264"/>
        <w:gridCol w:w="1559"/>
        <w:gridCol w:w="2126"/>
        <w:gridCol w:w="2088"/>
      </w:tblGrid>
      <w:tr>
        <w:tblPrEx>
          <w:tblBorders>
            <w:top w:val="single" w:color="auto" w:sz="18" w:space="0"/>
            <w:left w:val="single" w:color="auto" w:sz="18" w:space="0"/>
            <w:bottom w:val="single" w:color="auto" w:sz="18" w:space="0"/>
            <w:right w:val="single" w:color="auto" w:sz="18" w:space="0"/>
            <w:insideH w:val="double" w:color="auto" w:sz="4" w:space="0"/>
            <w:insideV w:val="double" w:color="auto" w:sz="4" w:space="0"/>
          </w:tblBorders>
          <w:tblCellMar>
            <w:top w:w="0" w:type="dxa"/>
            <w:left w:w="108" w:type="dxa"/>
            <w:bottom w:w="0" w:type="dxa"/>
            <w:right w:w="108" w:type="dxa"/>
          </w:tblCellMar>
        </w:tblPrEx>
        <w:trPr>
          <w:cantSplit/>
          <w:trHeight w:val="567" w:hRule="atLeast"/>
          <w:jc w:val="center"/>
        </w:trPr>
        <w:tc>
          <w:tcPr>
            <w:tcW w:w="1026" w:type="dxa"/>
            <w:vMerge w:val="restart"/>
            <w:tcBorders>
              <w:top w:val="single" w:color="auto" w:sz="4" w:space="0"/>
              <w:left w:val="single" w:color="auto" w:sz="4" w:space="0"/>
              <w:right w:val="single" w:color="auto" w:sz="4" w:space="0"/>
            </w:tcBorders>
            <w:vAlign w:val="center"/>
          </w:tcPr>
          <w:p>
            <w:pPr>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电梯</w:t>
            </w:r>
          </w:p>
        </w:tc>
        <w:tc>
          <w:tcPr>
            <w:tcW w:w="425" w:type="dxa"/>
            <w:vMerge w:val="restart"/>
            <w:tcBorders>
              <w:top w:val="single" w:color="auto" w:sz="4" w:space="0"/>
              <w:left w:val="single" w:color="auto" w:sz="4" w:space="0"/>
              <w:right w:val="single" w:color="auto" w:sz="4" w:space="0"/>
            </w:tcBorders>
            <w:vAlign w:val="center"/>
          </w:tcPr>
          <w:p>
            <w:pPr>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直梯</w:t>
            </w:r>
          </w:p>
        </w:tc>
        <w:tc>
          <w:tcPr>
            <w:tcW w:w="1276" w:type="dxa"/>
            <w:gridSpan w:val="2"/>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数量</w:t>
            </w:r>
          </w:p>
        </w:tc>
        <w:tc>
          <w:tcPr>
            <w:tcW w:w="1559" w:type="dxa"/>
            <w:tcBorders>
              <w:top w:val="single" w:color="auto" w:sz="4" w:space="0"/>
              <w:left w:val="single" w:color="auto" w:sz="4" w:space="0"/>
              <w:bottom w:val="single" w:color="auto" w:sz="4" w:space="0"/>
              <w:right w:val="single" w:color="auto" w:sz="4" w:space="0"/>
            </w:tcBorders>
            <w:vAlign w:val="center"/>
          </w:tcPr>
          <w:p>
            <w:pPr>
              <w:jc w:val="righ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11</w:t>
            </w:r>
            <w:r>
              <w:rPr>
                <w:rFonts w:hint="eastAsia" w:ascii="宋体" w:hAnsi="宋体" w:eastAsia="宋体" w:cs="宋体"/>
                <w:color w:val="000000" w:themeColor="text1"/>
                <w14:textFill>
                  <w14:solidFill>
                    <w14:schemeClr w14:val="tx1"/>
                  </w14:solidFill>
                </w14:textFill>
              </w:rPr>
              <w:t>台</w:t>
            </w:r>
          </w:p>
        </w:tc>
        <w:tc>
          <w:tcPr>
            <w:tcW w:w="2126" w:type="dxa"/>
            <w:tcBorders>
              <w:top w:val="single" w:color="auto" w:sz="4" w:space="0"/>
              <w:left w:val="single" w:color="auto" w:sz="4" w:space="0"/>
              <w:bottom w:val="single" w:color="auto" w:sz="4" w:space="0"/>
              <w:right w:val="single" w:color="auto" w:sz="4" w:space="0"/>
            </w:tcBorders>
            <w:vAlign w:val="center"/>
          </w:tcPr>
          <w:p>
            <w:pPr>
              <w:jc w:val="righ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功率</w:t>
            </w:r>
          </w:p>
        </w:tc>
        <w:tc>
          <w:tcPr>
            <w:tcW w:w="2088" w:type="dxa"/>
            <w:tcBorders>
              <w:top w:val="single" w:color="auto" w:sz="4" w:space="0"/>
              <w:left w:val="single" w:color="auto" w:sz="4" w:space="0"/>
              <w:bottom w:val="single" w:color="auto" w:sz="4" w:space="0"/>
              <w:right w:val="single" w:color="auto" w:sz="4" w:space="0"/>
            </w:tcBorders>
            <w:vAlign w:val="center"/>
          </w:tcPr>
          <w:p>
            <w:pPr>
              <w:jc w:val="righ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156</w:t>
            </w:r>
            <w:r>
              <w:rPr>
                <w:rFonts w:hint="eastAsia" w:ascii="宋体" w:hAnsi="宋体" w:eastAsia="宋体" w:cs="宋体"/>
                <w:color w:val="000000" w:themeColor="text1"/>
                <w14:textFill>
                  <w14:solidFill>
                    <w14:schemeClr w14:val="tx1"/>
                  </w14:solidFill>
                </w14:textFill>
              </w:rPr>
              <w:t>（以电梯实际功率为准）千瓦</w:t>
            </w:r>
          </w:p>
        </w:tc>
      </w:tr>
      <w:tr>
        <w:tblPrEx>
          <w:tblBorders>
            <w:top w:val="single" w:color="auto" w:sz="18" w:space="0"/>
            <w:left w:val="single" w:color="auto" w:sz="18" w:space="0"/>
            <w:bottom w:val="single" w:color="auto" w:sz="18" w:space="0"/>
            <w:right w:val="single" w:color="auto" w:sz="18" w:space="0"/>
            <w:insideH w:val="double" w:color="auto" w:sz="4" w:space="0"/>
            <w:insideV w:val="double" w:color="auto" w:sz="4" w:space="0"/>
          </w:tblBorders>
          <w:tblCellMar>
            <w:top w:w="0" w:type="dxa"/>
            <w:left w:w="108" w:type="dxa"/>
            <w:bottom w:w="0" w:type="dxa"/>
            <w:right w:w="108" w:type="dxa"/>
          </w:tblCellMar>
        </w:tblPrEx>
        <w:trPr>
          <w:cantSplit/>
          <w:trHeight w:val="567" w:hRule="atLeast"/>
          <w:jc w:val="center"/>
        </w:trPr>
        <w:tc>
          <w:tcPr>
            <w:tcW w:w="1026" w:type="dxa"/>
            <w:vMerge w:val="continue"/>
            <w:tcBorders>
              <w:left w:val="single" w:color="auto" w:sz="4" w:space="0"/>
              <w:right w:val="single" w:color="auto" w:sz="4" w:space="0"/>
            </w:tcBorders>
            <w:vAlign w:val="center"/>
          </w:tcPr>
          <w:p>
            <w:pPr>
              <w:widowControl/>
              <w:jc w:val="left"/>
              <w:rPr>
                <w:rFonts w:hint="eastAsia" w:ascii="宋体" w:hAnsi="宋体" w:eastAsia="宋体" w:cs="宋体"/>
                <w:color w:val="000000" w:themeColor="text1"/>
                <w14:textFill>
                  <w14:solidFill>
                    <w14:schemeClr w14:val="tx1"/>
                  </w14:solidFill>
                </w14:textFill>
              </w:rPr>
            </w:pPr>
          </w:p>
        </w:tc>
        <w:tc>
          <w:tcPr>
            <w:tcW w:w="425" w:type="dxa"/>
            <w:vMerge w:val="continue"/>
            <w:tcBorders>
              <w:left w:val="single" w:color="auto" w:sz="4" w:space="0"/>
              <w:right w:val="single" w:color="auto" w:sz="4" w:space="0"/>
            </w:tcBorders>
            <w:vAlign w:val="center"/>
          </w:tcPr>
          <w:p>
            <w:pPr>
              <w:widowControl/>
              <w:jc w:val="left"/>
              <w:rPr>
                <w:rFonts w:hint="eastAsia" w:ascii="宋体" w:hAnsi="宋体" w:eastAsia="宋体" w:cs="宋体"/>
                <w:color w:val="000000" w:themeColor="text1"/>
                <w14:textFill>
                  <w14:solidFill>
                    <w14:schemeClr w14:val="tx1"/>
                  </w14:solidFill>
                </w14:textFill>
              </w:rPr>
            </w:pPr>
          </w:p>
        </w:tc>
        <w:tc>
          <w:tcPr>
            <w:tcW w:w="1276" w:type="dxa"/>
            <w:gridSpan w:val="2"/>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品牌型号</w:t>
            </w:r>
          </w:p>
        </w:tc>
        <w:tc>
          <w:tcPr>
            <w:tcW w:w="5773"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themeColor="text1"/>
                <w:lang w:val="en-US" w:eastAsia="zh-CN"/>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三菱</w:t>
            </w:r>
          </w:p>
        </w:tc>
      </w:tr>
      <w:tr>
        <w:tblPrEx>
          <w:tblBorders>
            <w:top w:val="single" w:color="auto" w:sz="18" w:space="0"/>
            <w:left w:val="single" w:color="auto" w:sz="18" w:space="0"/>
            <w:bottom w:val="single" w:color="auto" w:sz="18" w:space="0"/>
            <w:right w:val="single" w:color="auto" w:sz="18" w:space="0"/>
            <w:insideH w:val="double" w:color="auto" w:sz="4" w:space="0"/>
            <w:insideV w:val="double" w:color="auto" w:sz="4" w:space="0"/>
          </w:tblBorders>
          <w:tblCellMar>
            <w:top w:w="0" w:type="dxa"/>
            <w:left w:w="108" w:type="dxa"/>
            <w:bottom w:w="0" w:type="dxa"/>
            <w:right w:w="108" w:type="dxa"/>
          </w:tblCellMar>
        </w:tblPrEx>
        <w:trPr>
          <w:cantSplit/>
          <w:trHeight w:val="567" w:hRule="atLeast"/>
          <w:jc w:val="center"/>
        </w:trPr>
        <w:tc>
          <w:tcPr>
            <w:tcW w:w="1026" w:type="dxa"/>
            <w:vMerge w:val="continue"/>
            <w:tcBorders>
              <w:left w:val="single" w:color="auto" w:sz="4" w:space="0"/>
              <w:right w:val="single" w:color="auto" w:sz="4" w:space="0"/>
            </w:tcBorders>
            <w:vAlign w:val="center"/>
          </w:tcPr>
          <w:p>
            <w:pPr>
              <w:jc w:val="left"/>
              <w:rPr>
                <w:rFonts w:hint="eastAsia" w:ascii="宋体" w:hAnsi="宋体" w:eastAsia="宋体" w:cs="宋体"/>
                <w:color w:val="000000" w:themeColor="text1"/>
                <w14:textFill>
                  <w14:solidFill>
                    <w14:schemeClr w14:val="tx1"/>
                  </w14:solidFill>
                </w14:textFill>
              </w:rPr>
            </w:pPr>
          </w:p>
        </w:tc>
        <w:tc>
          <w:tcPr>
            <w:tcW w:w="425" w:type="dxa"/>
            <w:vMerge w:val="restart"/>
            <w:tcBorders>
              <w:left w:val="single" w:color="auto" w:sz="4" w:space="0"/>
              <w:right w:val="single" w:color="auto" w:sz="4" w:space="0"/>
            </w:tcBorders>
            <w:vAlign w:val="center"/>
          </w:tcPr>
          <w:p>
            <w:pPr>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扶梯</w:t>
            </w:r>
          </w:p>
        </w:tc>
        <w:tc>
          <w:tcPr>
            <w:tcW w:w="1276" w:type="dxa"/>
            <w:gridSpan w:val="2"/>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数量</w:t>
            </w:r>
          </w:p>
        </w:tc>
        <w:tc>
          <w:tcPr>
            <w:tcW w:w="1559" w:type="dxa"/>
            <w:tcBorders>
              <w:top w:val="single" w:color="auto" w:sz="4" w:space="0"/>
              <w:left w:val="single" w:color="auto" w:sz="4" w:space="0"/>
              <w:bottom w:val="single" w:color="auto" w:sz="4" w:space="0"/>
              <w:right w:val="single" w:color="auto" w:sz="4" w:space="0"/>
            </w:tcBorders>
            <w:vAlign w:val="center"/>
          </w:tcPr>
          <w:p>
            <w:pPr>
              <w:jc w:val="righ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0台</w:t>
            </w:r>
          </w:p>
        </w:tc>
        <w:tc>
          <w:tcPr>
            <w:tcW w:w="212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功率</w:t>
            </w:r>
          </w:p>
        </w:tc>
        <w:tc>
          <w:tcPr>
            <w:tcW w:w="2088" w:type="dxa"/>
            <w:tcBorders>
              <w:top w:val="single" w:color="auto" w:sz="4" w:space="0"/>
              <w:left w:val="single" w:color="auto" w:sz="4" w:space="0"/>
              <w:bottom w:val="single" w:color="auto" w:sz="4" w:space="0"/>
              <w:right w:val="single" w:color="auto" w:sz="4" w:space="0"/>
            </w:tcBorders>
            <w:vAlign w:val="center"/>
          </w:tcPr>
          <w:p>
            <w:pPr>
              <w:jc w:val="righ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千瓦</w:t>
            </w:r>
          </w:p>
        </w:tc>
      </w:tr>
      <w:tr>
        <w:tblPrEx>
          <w:tblBorders>
            <w:top w:val="single" w:color="auto" w:sz="18" w:space="0"/>
            <w:left w:val="single" w:color="auto" w:sz="18" w:space="0"/>
            <w:bottom w:val="single" w:color="auto" w:sz="18" w:space="0"/>
            <w:right w:val="single" w:color="auto" w:sz="18" w:space="0"/>
            <w:insideH w:val="double" w:color="auto" w:sz="4" w:space="0"/>
            <w:insideV w:val="double" w:color="auto" w:sz="4" w:space="0"/>
          </w:tblBorders>
          <w:tblCellMar>
            <w:top w:w="0" w:type="dxa"/>
            <w:left w:w="108" w:type="dxa"/>
            <w:bottom w:w="0" w:type="dxa"/>
            <w:right w:w="108" w:type="dxa"/>
          </w:tblCellMar>
        </w:tblPrEx>
        <w:trPr>
          <w:cantSplit/>
          <w:trHeight w:val="567" w:hRule="atLeast"/>
          <w:jc w:val="center"/>
        </w:trPr>
        <w:tc>
          <w:tcPr>
            <w:tcW w:w="1026" w:type="dxa"/>
            <w:vMerge w:val="continue"/>
            <w:tcBorders>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000000" w:themeColor="text1"/>
                <w14:textFill>
                  <w14:solidFill>
                    <w14:schemeClr w14:val="tx1"/>
                  </w14:solidFill>
                </w14:textFill>
              </w:rPr>
            </w:pPr>
          </w:p>
        </w:tc>
        <w:tc>
          <w:tcPr>
            <w:tcW w:w="425" w:type="dxa"/>
            <w:vMerge w:val="continue"/>
            <w:tcBorders>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000000" w:themeColor="text1"/>
                <w14:textFill>
                  <w14:solidFill>
                    <w14:schemeClr w14:val="tx1"/>
                  </w14:solidFill>
                </w14:textFill>
              </w:rPr>
            </w:pPr>
          </w:p>
        </w:tc>
        <w:tc>
          <w:tcPr>
            <w:tcW w:w="1276" w:type="dxa"/>
            <w:gridSpan w:val="2"/>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品牌型号</w:t>
            </w:r>
          </w:p>
        </w:tc>
        <w:tc>
          <w:tcPr>
            <w:tcW w:w="5773" w:type="dxa"/>
            <w:gridSpan w:val="3"/>
            <w:tcBorders>
              <w:top w:val="single" w:color="auto" w:sz="4" w:space="0"/>
              <w:left w:val="single" w:color="auto" w:sz="4" w:space="0"/>
              <w:bottom w:val="single" w:color="auto" w:sz="4" w:space="0"/>
              <w:right w:val="single" w:color="auto" w:sz="4" w:space="0"/>
            </w:tcBorders>
            <w:vAlign w:val="center"/>
          </w:tcPr>
          <w:p>
            <w:pPr>
              <w:jc w:val="right"/>
              <w:rPr>
                <w:rFonts w:hint="eastAsia" w:ascii="宋体" w:hAnsi="宋体" w:eastAsia="宋体" w:cs="宋体"/>
                <w:color w:val="000000" w:themeColor="text1"/>
                <w14:textFill>
                  <w14:solidFill>
                    <w14:schemeClr w14:val="tx1"/>
                  </w14:solidFill>
                </w14:textFill>
              </w:rPr>
            </w:pPr>
          </w:p>
        </w:tc>
      </w:tr>
      <w:tr>
        <w:tblPrEx>
          <w:tblBorders>
            <w:top w:val="single" w:color="auto" w:sz="18" w:space="0"/>
            <w:left w:val="single" w:color="auto" w:sz="18" w:space="0"/>
            <w:bottom w:val="single" w:color="auto" w:sz="18" w:space="0"/>
            <w:right w:val="single" w:color="auto" w:sz="18" w:space="0"/>
            <w:insideH w:val="double" w:color="auto" w:sz="4" w:space="0"/>
            <w:insideV w:val="double" w:color="auto" w:sz="4" w:space="0"/>
          </w:tblBorders>
          <w:tblCellMar>
            <w:top w:w="0" w:type="dxa"/>
            <w:left w:w="108" w:type="dxa"/>
            <w:bottom w:w="0" w:type="dxa"/>
            <w:right w:w="108" w:type="dxa"/>
          </w:tblCellMar>
        </w:tblPrEx>
        <w:trPr>
          <w:cantSplit/>
          <w:trHeight w:val="567" w:hRule="atLeast"/>
          <w:jc w:val="center"/>
        </w:trPr>
        <w:tc>
          <w:tcPr>
            <w:tcW w:w="1451" w:type="dxa"/>
            <w:gridSpan w:val="2"/>
            <w:vMerge w:val="restart"/>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配电房变压器</w:t>
            </w:r>
          </w:p>
        </w:tc>
        <w:tc>
          <w:tcPr>
            <w:tcW w:w="1276" w:type="dxa"/>
            <w:gridSpan w:val="2"/>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数量</w:t>
            </w:r>
          </w:p>
        </w:tc>
        <w:tc>
          <w:tcPr>
            <w:tcW w:w="1559" w:type="dxa"/>
            <w:tcBorders>
              <w:top w:val="single" w:color="auto" w:sz="4" w:space="0"/>
              <w:left w:val="single" w:color="auto" w:sz="4" w:space="0"/>
              <w:bottom w:val="single" w:color="auto" w:sz="4" w:space="0"/>
              <w:right w:val="single" w:color="auto" w:sz="4" w:space="0"/>
            </w:tcBorders>
            <w:vAlign w:val="center"/>
          </w:tcPr>
          <w:p>
            <w:pPr>
              <w:jc w:val="right"/>
              <w:rPr>
                <w:rFonts w:hint="eastAsia" w:ascii="宋体" w:hAnsi="宋体" w:eastAsia="宋体" w:cs="宋体"/>
                <w:color w:val="000000" w:themeColor="text1"/>
                <w:lang w:val="en-US" w:eastAsia="zh-CN"/>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9</w:t>
            </w:r>
            <w:r>
              <w:rPr>
                <w:rFonts w:hint="eastAsia" w:ascii="宋体" w:hAnsi="宋体" w:eastAsia="宋体" w:cs="宋体"/>
                <w:color w:val="000000" w:themeColor="text1"/>
                <w14:textFill>
                  <w14:solidFill>
                    <w14:schemeClr w14:val="tx1"/>
                  </w14:solidFill>
                </w14:textFill>
              </w:rPr>
              <w:t>台</w:t>
            </w:r>
            <w:r>
              <w:rPr>
                <w:rFonts w:hint="eastAsia" w:ascii="宋体" w:hAnsi="宋体" w:eastAsia="宋体" w:cs="宋体"/>
                <w:color w:val="000000" w:themeColor="text1"/>
                <w:lang w:eastAsia="zh-CN"/>
                <w14:textFill>
                  <w14:solidFill>
                    <w14:schemeClr w14:val="tx1"/>
                  </w14:solidFill>
                </w14:textFill>
              </w:rPr>
              <w:t>，</w:t>
            </w:r>
            <w:r>
              <w:rPr>
                <w:rFonts w:hint="eastAsia" w:ascii="宋体" w:hAnsi="宋体" w:eastAsia="宋体" w:cs="宋体"/>
                <w:color w:val="000000" w:themeColor="text1"/>
                <w:lang w:val="en-US" w:eastAsia="zh-CN"/>
                <w14:textFill>
                  <w14:solidFill>
                    <w14:schemeClr w14:val="tx1"/>
                  </w14:solidFill>
                </w14:textFill>
              </w:rPr>
              <w:t>其中两台是室外箱变</w:t>
            </w:r>
          </w:p>
        </w:tc>
        <w:tc>
          <w:tcPr>
            <w:tcW w:w="212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容量</w:t>
            </w:r>
          </w:p>
        </w:tc>
        <w:tc>
          <w:tcPr>
            <w:tcW w:w="2088" w:type="dxa"/>
            <w:tcBorders>
              <w:top w:val="single" w:color="auto" w:sz="4" w:space="0"/>
              <w:left w:val="single" w:color="auto" w:sz="4" w:space="0"/>
              <w:bottom w:val="single" w:color="auto" w:sz="4" w:space="0"/>
              <w:right w:val="single" w:color="auto" w:sz="4" w:space="0"/>
            </w:tcBorders>
            <w:vAlign w:val="center"/>
          </w:tcPr>
          <w:p>
            <w:pPr>
              <w:jc w:val="righ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6430</w:t>
            </w:r>
            <w:r>
              <w:rPr>
                <w:rFonts w:hint="eastAsia" w:ascii="宋体" w:hAnsi="宋体" w:eastAsia="宋体" w:cs="宋体"/>
                <w:color w:val="000000" w:themeColor="text1"/>
                <w14:textFill>
                  <w14:solidFill>
                    <w14:schemeClr w14:val="tx1"/>
                  </w14:solidFill>
                </w14:textFill>
              </w:rPr>
              <w:t>千伏安</w:t>
            </w:r>
          </w:p>
        </w:tc>
      </w:tr>
      <w:tr>
        <w:tblPrEx>
          <w:tblBorders>
            <w:top w:val="single" w:color="auto" w:sz="18" w:space="0"/>
            <w:left w:val="single" w:color="auto" w:sz="18" w:space="0"/>
            <w:bottom w:val="single" w:color="auto" w:sz="18" w:space="0"/>
            <w:right w:val="single" w:color="auto" w:sz="18" w:space="0"/>
            <w:insideH w:val="double" w:color="auto" w:sz="4" w:space="0"/>
            <w:insideV w:val="double" w:color="auto" w:sz="4" w:space="0"/>
          </w:tblBorders>
          <w:tblCellMar>
            <w:top w:w="0" w:type="dxa"/>
            <w:left w:w="108" w:type="dxa"/>
            <w:bottom w:w="0" w:type="dxa"/>
            <w:right w:w="108" w:type="dxa"/>
          </w:tblCellMar>
        </w:tblPrEx>
        <w:trPr>
          <w:cantSplit/>
          <w:trHeight w:val="567" w:hRule="atLeast"/>
          <w:jc w:val="center"/>
        </w:trPr>
        <w:tc>
          <w:tcPr>
            <w:tcW w:w="1451" w:type="dxa"/>
            <w:gridSpan w:val="2"/>
            <w:vMerge w:val="continue"/>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eastAsia="宋体" w:cs="宋体"/>
                <w:color w:val="000000" w:themeColor="text1"/>
                <w14:textFill>
                  <w14:solidFill>
                    <w14:schemeClr w14:val="tx1"/>
                  </w14:solidFill>
                </w14:textFill>
              </w:rPr>
            </w:pPr>
          </w:p>
        </w:tc>
        <w:tc>
          <w:tcPr>
            <w:tcW w:w="1276" w:type="dxa"/>
            <w:gridSpan w:val="2"/>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品牌型号</w:t>
            </w:r>
          </w:p>
        </w:tc>
        <w:tc>
          <w:tcPr>
            <w:tcW w:w="5773" w:type="dxa"/>
            <w:gridSpan w:val="3"/>
            <w:tcBorders>
              <w:top w:val="single" w:color="auto" w:sz="4" w:space="0"/>
              <w:left w:val="single" w:color="auto" w:sz="4" w:space="0"/>
              <w:bottom w:val="single" w:color="auto" w:sz="4" w:space="0"/>
              <w:right w:val="single" w:color="auto" w:sz="4" w:space="0"/>
            </w:tcBorders>
            <w:vAlign w:val="center"/>
          </w:tcPr>
          <w:p>
            <w:pPr>
              <w:jc w:val="righ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 xml:space="preserve"> </w:t>
            </w:r>
          </w:p>
        </w:tc>
      </w:tr>
      <w:tr>
        <w:tblPrEx>
          <w:tblBorders>
            <w:top w:val="single" w:color="auto" w:sz="18" w:space="0"/>
            <w:left w:val="single" w:color="auto" w:sz="18" w:space="0"/>
            <w:bottom w:val="single" w:color="auto" w:sz="18" w:space="0"/>
            <w:right w:val="single" w:color="auto" w:sz="18" w:space="0"/>
            <w:insideH w:val="double" w:color="auto" w:sz="4" w:space="0"/>
            <w:insideV w:val="double" w:color="auto" w:sz="4" w:space="0"/>
          </w:tblBorders>
          <w:tblCellMar>
            <w:top w:w="0" w:type="dxa"/>
            <w:left w:w="108" w:type="dxa"/>
            <w:bottom w:w="0" w:type="dxa"/>
            <w:right w:w="108" w:type="dxa"/>
          </w:tblCellMar>
        </w:tblPrEx>
        <w:trPr>
          <w:cantSplit/>
          <w:trHeight w:val="567" w:hRule="atLeast"/>
          <w:jc w:val="center"/>
        </w:trPr>
        <w:tc>
          <w:tcPr>
            <w:tcW w:w="1451" w:type="dxa"/>
            <w:gridSpan w:val="2"/>
            <w:vMerge w:val="restart"/>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发电机组</w:t>
            </w:r>
          </w:p>
        </w:tc>
        <w:tc>
          <w:tcPr>
            <w:tcW w:w="1276" w:type="dxa"/>
            <w:gridSpan w:val="2"/>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数量</w:t>
            </w:r>
          </w:p>
        </w:tc>
        <w:tc>
          <w:tcPr>
            <w:tcW w:w="1559" w:type="dxa"/>
            <w:tcBorders>
              <w:top w:val="single" w:color="auto" w:sz="4" w:space="0"/>
              <w:left w:val="single" w:color="auto" w:sz="4" w:space="0"/>
              <w:bottom w:val="single" w:color="auto" w:sz="4" w:space="0"/>
              <w:right w:val="single" w:color="auto" w:sz="4" w:space="0"/>
            </w:tcBorders>
            <w:vAlign w:val="center"/>
          </w:tcPr>
          <w:p>
            <w:pPr>
              <w:jc w:val="righ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 xml:space="preserve"> 1台</w:t>
            </w:r>
          </w:p>
        </w:tc>
        <w:tc>
          <w:tcPr>
            <w:tcW w:w="212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功率</w:t>
            </w:r>
          </w:p>
        </w:tc>
        <w:tc>
          <w:tcPr>
            <w:tcW w:w="2088" w:type="dxa"/>
            <w:tcBorders>
              <w:top w:val="single" w:color="auto" w:sz="4" w:space="0"/>
              <w:left w:val="single" w:color="auto" w:sz="4" w:space="0"/>
              <w:bottom w:val="single" w:color="auto" w:sz="4" w:space="0"/>
              <w:right w:val="single" w:color="auto" w:sz="4" w:space="0"/>
            </w:tcBorders>
            <w:vAlign w:val="center"/>
          </w:tcPr>
          <w:p>
            <w:pPr>
              <w:jc w:val="right"/>
              <w:rPr>
                <w:rFonts w:hint="eastAsia" w:ascii="宋体" w:hAnsi="宋体" w:eastAsia="宋体" w:cs="宋体"/>
                <w:color w:val="000000" w:themeColor="text1"/>
                <w:lang w:val="en-US" w:eastAsia="zh-CN"/>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常用400</w:t>
            </w:r>
            <w:r>
              <w:rPr>
                <w:rFonts w:hint="eastAsia" w:ascii="宋体" w:hAnsi="宋体" w:eastAsia="宋体" w:cs="宋体"/>
                <w:color w:val="000000" w:themeColor="text1"/>
                <w14:textFill>
                  <w14:solidFill>
                    <w14:schemeClr w14:val="tx1"/>
                  </w14:solidFill>
                </w14:textFill>
              </w:rPr>
              <w:t>千瓦</w:t>
            </w:r>
            <w:r>
              <w:rPr>
                <w:rFonts w:hint="eastAsia" w:ascii="宋体" w:hAnsi="宋体" w:eastAsia="宋体" w:cs="宋体"/>
                <w:color w:val="000000" w:themeColor="text1"/>
                <w:lang w:eastAsia="zh-CN"/>
                <w14:textFill>
                  <w14:solidFill>
                    <w14:schemeClr w14:val="tx1"/>
                  </w14:solidFill>
                </w14:textFill>
              </w:rPr>
              <w:t>，</w:t>
            </w:r>
            <w:r>
              <w:rPr>
                <w:rFonts w:hint="eastAsia" w:ascii="宋体" w:hAnsi="宋体" w:eastAsia="宋体" w:cs="宋体"/>
                <w:color w:val="000000" w:themeColor="text1"/>
                <w:lang w:val="en-US" w:eastAsia="zh-CN"/>
                <w14:textFill>
                  <w14:solidFill>
                    <w14:schemeClr w14:val="tx1"/>
                  </w14:solidFill>
                </w14:textFill>
              </w:rPr>
              <w:t>备用440千瓦</w:t>
            </w:r>
          </w:p>
        </w:tc>
      </w:tr>
      <w:tr>
        <w:tblPrEx>
          <w:tblBorders>
            <w:top w:val="single" w:color="auto" w:sz="18" w:space="0"/>
            <w:left w:val="single" w:color="auto" w:sz="18" w:space="0"/>
            <w:bottom w:val="single" w:color="auto" w:sz="18" w:space="0"/>
            <w:right w:val="single" w:color="auto" w:sz="18" w:space="0"/>
            <w:insideH w:val="double" w:color="auto" w:sz="4" w:space="0"/>
            <w:insideV w:val="double" w:color="auto" w:sz="4" w:space="0"/>
          </w:tblBorders>
          <w:tblCellMar>
            <w:top w:w="0" w:type="dxa"/>
            <w:left w:w="108" w:type="dxa"/>
            <w:bottom w:w="0" w:type="dxa"/>
            <w:right w:w="108" w:type="dxa"/>
          </w:tblCellMar>
        </w:tblPrEx>
        <w:trPr>
          <w:cantSplit/>
          <w:trHeight w:val="567" w:hRule="atLeast"/>
          <w:jc w:val="center"/>
        </w:trPr>
        <w:tc>
          <w:tcPr>
            <w:tcW w:w="1451"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000000" w:themeColor="text1"/>
                <w14:textFill>
                  <w14:solidFill>
                    <w14:schemeClr w14:val="tx1"/>
                  </w14:solidFill>
                </w14:textFill>
              </w:rPr>
            </w:pPr>
          </w:p>
        </w:tc>
        <w:tc>
          <w:tcPr>
            <w:tcW w:w="1276" w:type="dxa"/>
            <w:gridSpan w:val="2"/>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品牌型号</w:t>
            </w:r>
          </w:p>
        </w:tc>
        <w:tc>
          <w:tcPr>
            <w:tcW w:w="5773" w:type="dxa"/>
            <w:gridSpan w:val="3"/>
            <w:tcBorders>
              <w:top w:val="single" w:color="auto" w:sz="4" w:space="0"/>
              <w:left w:val="single" w:color="auto" w:sz="4" w:space="0"/>
              <w:bottom w:val="single" w:color="auto" w:sz="4" w:space="0"/>
              <w:right w:val="single" w:color="auto" w:sz="4" w:space="0"/>
            </w:tcBorders>
            <w:vAlign w:val="center"/>
          </w:tcPr>
          <w:p>
            <w:pPr>
              <w:jc w:val="right"/>
              <w:rPr>
                <w:rFonts w:hint="eastAsia" w:ascii="宋体" w:hAnsi="宋体" w:eastAsia="宋体" w:cs="宋体"/>
                <w:color w:val="000000" w:themeColor="text1"/>
                <w14:textFill>
                  <w14:solidFill>
                    <w14:schemeClr w14:val="tx1"/>
                  </w14:solidFill>
                </w14:textFill>
              </w:rPr>
            </w:pPr>
          </w:p>
        </w:tc>
      </w:tr>
      <w:tr>
        <w:tblPrEx>
          <w:tblBorders>
            <w:top w:val="single" w:color="auto" w:sz="18" w:space="0"/>
            <w:left w:val="single" w:color="auto" w:sz="18" w:space="0"/>
            <w:bottom w:val="single" w:color="auto" w:sz="18" w:space="0"/>
            <w:right w:val="single" w:color="auto" w:sz="18" w:space="0"/>
            <w:insideH w:val="double" w:color="auto" w:sz="4" w:space="0"/>
            <w:insideV w:val="double" w:color="auto" w:sz="4" w:space="0"/>
          </w:tblBorders>
          <w:tblCellMar>
            <w:top w:w="0" w:type="dxa"/>
            <w:left w:w="108" w:type="dxa"/>
            <w:bottom w:w="0" w:type="dxa"/>
            <w:right w:w="108" w:type="dxa"/>
          </w:tblCellMar>
        </w:tblPrEx>
        <w:trPr>
          <w:cantSplit/>
          <w:trHeight w:val="567" w:hRule="atLeast"/>
          <w:jc w:val="center"/>
        </w:trPr>
        <w:tc>
          <w:tcPr>
            <w:tcW w:w="1451" w:type="dxa"/>
            <w:gridSpan w:val="2"/>
            <w:vMerge w:val="restart"/>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生活水泵</w:t>
            </w:r>
          </w:p>
        </w:tc>
        <w:tc>
          <w:tcPr>
            <w:tcW w:w="1276" w:type="dxa"/>
            <w:gridSpan w:val="2"/>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数量</w:t>
            </w:r>
          </w:p>
        </w:tc>
        <w:tc>
          <w:tcPr>
            <w:tcW w:w="1559" w:type="dxa"/>
            <w:tcBorders>
              <w:top w:val="single" w:color="auto" w:sz="4" w:space="0"/>
              <w:left w:val="single" w:color="auto" w:sz="4" w:space="0"/>
              <w:bottom w:val="single" w:color="auto" w:sz="4" w:space="0"/>
              <w:right w:val="single" w:color="auto" w:sz="4" w:space="0"/>
            </w:tcBorders>
            <w:vAlign w:val="center"/>
          </w:tcPr>
          <w:p>
            <w:pPr>
              <w:jc w:val="right"/>
              <w:rPr>
                <w:rFonts w:hint="eastAsia" w:ascii="宋体" w:hAnsi="宋体" w:eastAsia="宋体" w:cs="宋体"/>
                <w:color w:val="000000" w:themeColor="text1"/>
                <w:lang w:val="en-US" w:eastAsia="zh-CN"/>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4台主泵，1台辅泵，无分区。</w:t>
            </w:r>
          </w:p>
          <w:p>
            <w:pPr>
              <w:jc w:val="right"/>
              <w:rPr>
                <w:rFonts w:hint="eastAsia" w:ascii="宋体" w:hAnsi="宋体" w:eastAsia="宋体" w:cs="宋体"/>
                <w:color w:val="000000" w:themeColor="text1"/>
                <w14:textFill>
                  <w14:solidFill>
                    <w14:schemeClr w14:val="tx1"/>
                  </w14:solidFill>
                </w14:textFill>
              </w:rPr>
            </w:pPr>
          </w:p>
        </w:tc>
        <w:tc>
          <w:tcPr>
            <w:tcW w:w="212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功率</w:t>
            </w:r>
          </w:p>
        </w:tc>
        <w:tc>
          <w:tcPr>
            <w:tcW w:w="2088" w:type="dxa"/>
            <w:tcBorders>
              <w:top w:val="single" w:color="auto" w:sz="4" w:space="0"/>
              <w:left w:val="single" w:color="auto" w:sz="4" w:space="0"/>
              <w:bottom w:val="single" w:color="auto" w:sz="4" w:space="0"/>
              <w:right w:val="single" w:color="auto" w:sz="4" w:space="0"/>
            </w:tcBorders>
            <w:vAlign w:val="center"/>
          </w:tcPr>
          <w:p>
            <w:pPr>
              <w:ind w:right="180"/>
              <w:jc w:val="right"/>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7.50千瓦(主泵)</w:t>
            </w:r>
          </w:p>
          <w:p>
            <w:pPr>
              <w:jc w:val="right"/>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3.0千瓦（辅泵）</w:t>
            </w:r>
          </w:p>
          <w:p>
            <w:pPr>
              <w:jc w:val="righ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 xml:space="preserve"> </w:t>
            </w:r>
          </w:p>
        </w:tc>
      </w:tr>
      <w:tr>
        <w:tblPrEx>
          <w:tblBorders>
            <w:top w:val="single" w:color="auto" w:sz="18" w:space="0"/>
            <w:left w:val="single" w:color="auto" w:sz="18" w:space="0"/>
            <w:bottom w:val="single" w:color="auto" w:sz="18" w:space="0"/>
            <w:right w:val="single" w:color="auto" w:sz="18" w:space="0"/>
            <w:insideH w:val="double" w:color="auto" w:sz="4" w:space="0"/>
            <w:insideV w:val="double" w:color="auto" w:sz="4" w:space="0"/>
          </w:tblBorders>
          <w:tblCellMar>
            <w:top w:w="0" w:type="dxa"/>
            <w:left w:w="108" w:type="dxa"/>
            <w:bottom w:w="0" w:type="dxa"/>
            <w:right w:w="108" w:type="dxa"/>
          </w:tblCellMar>
        </w:tblPrEx>
        <w:trPr>
          <w:cantSplit/>
          <w:trHeight w:val="567" w:hRule="atLeast"/>
          <w:jc w:val="center"/>
        </w:trPr>
        <w:tc>
          <w:tcPr>
            <w:tcW w:w="1451"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000000" w:themeColor="text1"/>
                <w14:textFill>
                  <w14:solidFill>
                    <w14:schemeClr w14:val="tx1"/>
                  </w14:solidFill>
                </w14:textFill>
              </w:rPr>
            </w:pPr>
          </w:p>
        </w:tc>
        <w:tc>
          <w:tcPr>
            <w:tcW w:w="1276" w:type="dxa"/>
            <w:gridSpan w:val="2"/>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品牌型号</w:t>
            </w:r>
          </w:p>
        </w:tc>
        <w:tc>
          <w:tcPr>
            <w:tcW w:w="5773" w:type="dxa"/>
            <w:gridSpan w:val="3"/>
            <w:tcBorders>
              <w:top w:val="single" w:color="auto" w:sz="4" w:space="0"/>
              <w:left w:val="single" w:color="auto" w:sz="4" w:space="0"/>
              <w:bottom w:val="single" w:color="auto" w:sz="4" w:space="0"/>
              <w:right w:val="single" w:color="auto" w:sz="4" w:space="0"/>
            </w:tcBorders>
            <w:vAlign w:val="center"/>
          </w:tcPr>
          <w:p>
            <w:pPr>
              <w:jc w:val="right"/>
              <w:rPr>
                <w:rFonts w:hint="eastAsia" w:ascii="宋体" w:hAnsi="宋体" w:eastAsia="宋体" w:cs="宋体"/>
                <w:color w:val="000000" w:themeColor="text1"/>
                <w14:textFill>
                  <w14:solidFill>
                    <w14:schemeClr w14:val="tx1"/>
                  </w14:solidFill>
                </w14:textFill>
              </w:rPr>
            </w:pPr>
          </w:p>
        </w:tc>
      </w:tr>
      <w:tr>
        <w:tblPrEx>
          <w:tblBorders>
            <w:top w:val="single" w:color="auto" w:sz="18" w:space="0"/>
            <w:left w:val="single" w:color="auto" w:sz="18" w:space="0"/>
            <w:bottom w:val="single" w:color="auto" w:sz="18" w:space="0"/>
            <w:right w:val="single" w:color="auto" w:sz="18" w:space="0"/>
            <w:insideH w:val="double" w:color="auto" w:sz="4" w:space="0"/>
            <w:insideV w:val="double" w:color="auto" w:sz="4" w:space="0"/>
          </w:tblBorders>
          <w:tblCellMar>
            <w:top w:w="0" w:type="dxa"/>
            <w:left w:w="108" w:type="dxa"/>
            <w:bottom w:w="0" w:type="dxa"/>
            <w:right w:w="108" w:type="dxa"/>
          </w:tblCellMar>
        </w:tblPrEx>
        <w:trPr>
          <w:cantSplit/>
          <w:trHeight w:val="567" w:hRule="atLeast"/>
          <w:jc w:val="center"/>
        </w:trPr>
        <w:tc>
          <w:tcPr>
            <w:tcW w:w="1451" w:type="dxa"/>
            <w:gridSpan w:val="2"/>
            <w:vMerge w:val="restart"/>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消防水泵</w:t>
            </w:r>
          </w:p>
        </w:tc>
        <w:tc>
          <w:tcPr>
            <w:tcW w:w="1276" w:type="dxa"/>
            <w:gridSpan w:val="2"/>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数量</w:t>
            </w:r>
          </w:p>
        </w:tc>
        <w:tc>
          <w:tcPr>
            <w:tcW w:w="1559"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喷淋泵：</w:t>
            </w:r>
          </w:p>
          <w:p>
            <w:pPr>
              <w:jc w:val="left"/>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2台</w:t>
            </w:r>
          </w:p>
          <w:p>
            <w:pPr>
              <w:jc w:val="left"/>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室内消火栓泵：</w:t>
            </w:r>
          </w:p>
          <w:p>
            <w:pPr>
              <w:jc w:val="left"/>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t>2</w:t>
            </w:r>
            <w:r>
              <w:rPr>
                <w:rFonts w:hint="eastAsia" w:ascii="宋体" w:hAnsi="宋体" w:eastAsia="宋体" w:cs="宋体"/>
                <w:color w:val="000000" w:themeColor="text1"/>
                <w:sz w:val="18"/>
                <w:szCs w:val="18"/>
                <w14:textFill>
                  <w14:solidFill>
                    <w14:schemeClr w14:val="tx1"/>
                  </w14:solidFill>
                </w14:textFill>
              </w:rPr>
              <w:t>台</w:t>
            </w:r>
          </w:p>
          <w:p>
            <w:pPr>
              <w:jc w:val="left"/>
              <w:rPr>
                <w:rFonts w:hint="eastAsia" w:ascii="宋体" w:hAnsi="宋体" w:eastAsia="宋体" w:cs="宋体"/>
                <w:color w:val="000000" w:themeColor="text1"/>
                <w:sz w:val="18"/>
                <w:szCs w:val="18"/>
                <w:lang w:eastAsia="zh-CN"/>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室外消火栓泵：2台</w:t>
            </w:r>
          </w:p>
          <w:p>
            <w:pPr>
              <w:jc w:val="left"/>
              <w:rPr>
                <w:rFonts w:hint="eastAsia" w:ascii="宋体" w:hAnsi="宋体" w:eastAsia="宋体" w:cs="宋体"/>
                <w:color w:val="000000" w:themeColor="text1"/>
                <w:lang w:val="en-US" w:eastAsia="zh-CN"/>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t>稳压泵：2台</w:t>
            </w:r>
          </w:p>
        </w:tc>
        <w:tc>
          <w:tcPr>
            <w:tcW w:w="212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功率</w:t>
            </w:r>
          </w:p>
        </w:tc>
        <w:tc>
          <w:tcPr>
            <w:tcW w:w="2088"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喷淋泵：</w:t>
            </w:r>
          </w:p>
          <w:p>
            <w:pPr>
              <w:jc w:val="left"/>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t>55</w:t>
            </w:r>
            <w:r>
              <w:rPr>
                <w:rFonts w:hint="eastAsia" w:ascii="宋体" w:hAnsi="宋体" w:eastAsia="宋体" w:cs="宋体"/>
                <w:color w:val="000000" w:themeColor="text1"/>
                <w:sz w:val="18"/>
                <w:szCs w:val="18"/>
                <w14:textFill>
                  <w14:solidFill>
                    <w14:schemeClr w14:val="tx1"/>
                  </w14:solidFill>
                </w14:textFill>
              </w:rPr>
              <w:t>千瓦</w:t>
            </w:r>
          </w:p>
          <w:p>
            <w:pPr>
              <w:jc w:val="left"/>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室内消火栓泵：</w:t>
            </w:r>
          </w:p>
          <w:p>
            <w:pPr>
              <w:jc w:val="left"/>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t>37</w:t>
            </w:r>
            <w:r>
              <w:rPr>
                <w:rFonts w:hint="eastAsia" w:ascii="宋体" w:hAnsi="宋体" w:eastAsia="宋体" w:cs="宋体"/>
                <w:color w:val="000000" w:themeColor="text1"/>
                <w:sz w:val="18"/>
                <w:szCs w:val="18"/>
                <w14:textFill>
                  <w14:solidFill>
                    <w14:schemeClr w14:val="tx1"/>
                  </w14:solidFill>
                </w14:textFill>
              </w:rPr>
              <w:t>千瓦</w:t>
            </w:r>
          </w:p>
          <w:p>
            <w:pPr>
              <w:jc w:val="left"/>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室外消火栓泵：</w:t>
            </w:r>
          </w:p>
          <w:p>
            <w:pPr>
              <w:jc w:val="left"/>
              <w:rPr>
                <w:rFonts w:hint="eastAsia" w:ascii="宋体" w:hAnsi="宋体" w:eastAsia="宋体" w:cs="宋体"/>
                <w:color w:val="000000" w:themeColor="text1"/>
                <w:sz w:val="18"/>
                <w:szCs w:val="18"/>
                <w:lang w:eastAsia="zh-CN"/>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t>22</w:t>
            </w:r>
            <w:r>
              <w:rPr>
                <w:rFonts w:hint="eastAsia" w:ascii="宋体" w:hAnsi="宋体" w:eastAsia="宋体" w:cs="宋体"/>
                <w:color w:val="000000" w:themeColor="text1"/>
                <w:sz w:val="18"/>
                <w:szCs w:val="18"/>
                <w14:textFill>
                  <w14:solidFill>
                    <w14:schemeClr w14:val="tx1"/>
                  </w14:solidFill>
                </w14:textFill>
              </w:rPr>
              <w:t>千瓦</w:t>
            </w:r>
          </w:p>
          <w:p>
            <w:pPr>
              <w:jc w:val="left"/>
              <w:rPr>
                <w:rFonts w:hint="eastAsia" w:ascii="宋体" w:hAnsi="宋体" w:eastAsia="宋体" w:cs="宋体"/>
                <w:color w:val="000000" w:themeColor="text1"/>
                <w:lang w:val="en-US"/>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t>稳压泵：1.1千万和0.75千瓦</w:t>
            </w:r>
          </w:p>
        </w:tc>
      </w:tr>
      <w:tr>
        <w:tblPrEx>
          <w:tblBorders>
            <w:top w:val="single" w:color="auto" w:sz="18" w:space="0"/>
            <w:left w:val="single" w:color="auto" w:sz="18" w:space="0"/>
            <w:bottom w:val="single" w:color="auto" w:sz="18" w:space="0"/>
            <w:right w:val="single" w:color="auto" w:sz="18" w:space="0"/>
            <w:insideH w:val="double" w:color="auto" w:sz="4" w:space="0"/>
            <w:insideV w:val="double" w:color="auto" w:sz="4" w:space="0"/>
          </w:tblBorders>
          <w:tblCellMar>
            <w:top w:w="0" w:type="dxa"/>
            <w:left w:w="108" w:type="dxa"/>
            <w:bottom w:w="0" w:type="dxa"/>
            <w:right w:w="108" w:type="dxa"/>
          </w:tblCellMar>
        </w:tblPrEx>
        <w:trPr>
          <w:cantSplit/>
          <w:trHeight w:val="567" w:hRule="atLeast"/>
          <w:jc w:val="center"/>
        </w:trPr>
        <w:tc>
          <w:tcPr>
            <w:tcW w:w="1451"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000000" w:themeColor="text1"/>
                <w14:textFill>
                  <w14:solidFill>
                    <w14:schemeClr w14:val="tx1"/>
                  </w14:solidFill>
                </w14:textFill>
              </w:rPr>
            </w:pPr>
          </w:p>
        </w:tc>
        <w:tc>
          <w:tcPr>
            <w:tcW w:w="1276" w:type="dxa"/>
            <w:gridSpan w:val="2"/>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品牌型号</w:t>
            </w:r>
          </w:p>
        </w:tc>
        <w:tc>
          <w:tcPr>
            <w:tcW w:w="5773" w:type="dxa"/>
            <w:gridSpan w:val="3"/>
            <w:tcBorders>
              <w:top w:val="single" w:color="auto" w:sz="4" w:space="0"/>
              <w:left w:val="single" w:color="auto" w:sz="4" w:space="0"/>
              <w:bottom w:val="single" w:color="auto" w:sz="4" w:space="0"/>
              <w:right w:val="single" w:color="auto" w:sz="4" w:space="0"/>
            </w:tcBorders>
            <w:vAlign w:val="center"/>
          </w:tcPr>
          <w:p>
            <w:pPr>
              <w:wordWrap w:val="0"/>
              <w:jc w:val="righ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 xml:space="preserve"> </w:t>
            </w:r>
          </w:p>
        </w:tc>
      </w:tr>
      <w:tr>
        <w:tblPrEx>
          <w:tblBorders>
            <w:top w:val="single" w:color="auto" w:sz="18" w:space="0"/>
            <w:left w:val="single" w:color="auto" w:sz="18" w:space="0"/>
            <w:bottom w:val="single" w:color="auto" w:sz="18" w:space="0"/>
            <w:right w:val="single" w:color="auto" w:sz="18" w:space="0"/>
            <w:insideH w:val="double" w:color="auto" w:sz="4" w:space="0"/>
            <w:insideV w:val="double" w:color="auto" w:sz="4" w:space="0"/>
          </w:tblBorders>
          <w:tblCellMar>
            <w:top w:w="0" w:type="dxa"/>
            <w:left w:w="108" w:type="dxa"/>
            <w:bottom w:w="0" w:type="dxa"/>
            <w:right w:w="108" w:type="dxa"/>
          </w:tblCellMar>
        </w:tblPrEx>
        <w:trPr>
          <w:cantSplit/>
          <w:trHeight w:val="567" w:hRule="atLeast"/>
          <w:jc w:val="center"/>
        </w:trPr>
        <w:tc>
          <w:tcPr>
            <w:tcW w:w="1451" w:type="dxa"/>
            <w:gridSpan w:val="2"/>
            <w:vMerge w:val="restart"/>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排污水泵</w:t>
            </w:r>
          </w:p>
        </w:tc>
        <w:tc>
          <w:tcPr>
            <w:tcW w:w="1276" w:type="dxa"/>
            <w:gridSpan w:val="2"/>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数量</w:t>
            </w:r>
          </w:p>
        </w:tc>
        <w:tc>
          <w:tcPr>
            <w:tcW w:w="1559" w:type="dxa"/>
            <w:tcBorders>
              <w:top w:val="single" w:color="auto" w:sz="4" w:space="0"/>
              <w:left w:val="single" w:color="auto" w:sz="4" w:space="0"/>
              <w:bottom w:val="single" w:color="auto" w:sz="4" w:space="0"/>
              <w:right w:val="single" w:color="auto" w:sz="4" w:space="0"/>
            </w:tcBorders>
            <w:vAlign w:val="center"/>
          </w:tcPr>
          <w:p>
            <w:pPr>
              <w:jc w:val="righ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 xml:space="preserve"> 52台</w:t>
            </w:r>
          </w:p>
        </w:tc>
        <w:tc>
          <w:tcPr>
            <w:tcW w:w="212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功率</w:t>
            </w:r>
          </w:p>
        </w:tc>
        <w:tc>
          <w:tcPr>
            <w:tcW w:w="2088" w:type="dxa"/>
            <w:tcBorders>
              <w:top w:val="single" w:color="auto" w:sz="4" w:space="0"/>
              <w:left w:val="single" w:color="auto" w:sz="4" w:space="0"/>
              <w:bottom w:val="single" w:color="auto" w:sz="4" w:space="0"/>
              <w:right w:val="single" w:color="auto" w:sz="4" w:space="0"/>
            </w:tcBorders>
            <w:vAlign w:val="center"/>
          </w:tcPr>
          <w:p>
            <w:pPr>
              <w:jc w:val="righ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千瓦</w:t>
            </w:r>
          </w:p>
        </w:tc>
      </w:tr>
      <w:tr>
        <w:tblPrEx>
          <w:tblBorders>
            <w:top w:val="single" w:color="auto" w:sz="18" w:space="0"/>
            <w:left w:val="single" w:color="auto" w:sz="18" w:space="0"/>
            <w:bottom w:val="single" w:color="auto" w:sz="18" w:space="0"/>
            <w:right w:val="single" w:color="auto" w:sz="18" w:space="0"/>
            <w:insideH w:val="double" w:color="auto" w:sz="4" w:space="0"/>
            <w:insideV w:val="double" w:color="auto" w:sz="4" w:space="0"/>
          </w:tblBorders>
          <w:tblCellMar>
            <w:top w:w="0" w:type="dxa"/>
            <w:left w:w="108" w:type="dxa"/>
            <w:bottom w:w="0" w:type="dxa"/>
            <w:right w:w="108" w:type="dxa"/>
          </w:tblCellMar>
        </w:tblPrEx>
        <w:trPr>
          <w:cantSplit/>
          <w:trHeight w:val="567" w:hRule="atLeast"/>
          <w:jc w:val="center"/>
        </w:trPr>
        <w:tc>
          <w:tcPr>
            <w:tcW w:w="1451"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000000" w:themeColor="text1"/>
                <w14:textFill>
                  <w14:solidFill>
                    <w14:schemeClr w14:val="tx1"/>
                  </w14:solidFill>
                </w14:textFill>
              </w:rPr>
            </w:pPr>
          </w:p>
        </w:tc>
        <w:tc>
          <w:tcPr>
            <w:tcW w:w="1276" w:type="dxa"/>
            <w:gridSpan w:val="2"/>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品牌型号</w:t>
            </w:r>
          </w:p>
        </w:tc>
        <w:tc>
          <w:tcPr>
            <w:tcW w:w="5773" w:type="dxa"/>
            <w:gridSpan w:val="3"/>
            <w:tcBorders>
              <w:top w:val="single" w:color="auto" w:sz="4" w:space="0"/>
              <w:left w:val="single" w:color="auto" w:sz="4" w:space="0"/>
              <w:bottom w:val="single" w:color="auto" w:sz="4" w:space="0"/>
              <w:right w:val="single" w:color="auto" w:sz="4" w:space="0"/>
            </w:tcBorders>
            <w:vAlign w:val="center"/>
          </w:tcPr>
          <w:p>
            <w:pPr>
              <w:jc w:val="right"/>
              <w:rPr>
                <w:rFonts w:hint="eastAsia" w:ascii="宋体" w:hAnsi="宋体" w:eastAsia="宋体" w:cs="宋体"/>
                <w:color w:val="000000" w:themeColor="text1"/>
                <w14:textFill>
                  <w14:solidFill>
                    <w14:schemeClr w14:val="tx1"/>
                  </w14:solidFill>
                </w14:textFill>
              </w:rPr>
            </w:pPr>
          </w:p>
        </w:tc>
      </w:tr>
      <w:tr>
        <w:tblPrEx>
          <w:tblBorders>
            <w:top w:val="single" w:color="auto" w:sz="18" w:space="0"/>
            <w:left w:val="single" w:color="auto" w:sz="18" w:space="0"/>
            <w:bottom w:val="single" w:color="auto" w:sz="18" w:space="0"/>
            <w:right w:val="single" w:color="auto" w:sz="18" w:space="0"/>
            <w:insideH w:val="double" w:color="auto" w:sz="4" w:space="0"/>
            <w:insideV w:val="double" w:color="auto" w:sz="4" w:space="0"/>
          </w:tblBorders>
          <w:tblCellMar>
            <w:top w:w="0" w:type="dxa"/>
            <w:left w:w="108" w:type="dxa"/>
            <w:bottom w:w="0" w:type="dxa"/>
            <w:right w:w="108" w:type="dxa"/>
          </w:tblCellMar>
        </w:tblPrEx>
        <w:trPr>
          <w:cantSplit/>
          <w:trHeight w:val="567" w:hRule="atLeast"/>
          <w:jc w:val="center"/>
        </w:trPr>
        <w:tc>
          <w:tcPr>
            <w:tcW w:w="1451" w:type="dxa"/>
            <w:gridSpan w:val="2"/>
            <w:vMerge w:val="restart"/>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采暖泵</w:t>
            </w:r>
          </w:p>
        </w:tc>
        <w:tc>
          <w:tcPr>
            <w:tcW w:w="1276" w:type="dxa"/>
            <w:gridSpan w:val="2"/>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数量</w:t>
            </w:r>
          </w:p>
        </w:tc>
        <w:tc>
          <w:tcPr>
            <w:tcW w:w="1559" w:type="dxa"/>
            <w:tcBorders>
              <w:top w:val="single" w:color="auto" w:sz="4" w:space="0"/>
              <w:left w:val="single" w:color="auto" w:sz="4" w:space="0"/>
              <w:bottom w:val="single" w:color="auto" w:sz="4" w:space="0"/>
              <w:right w:val="single" w:color="auto" w:sz="4" w:space="0"/>
            </w:tcBorders>
            <w:vAlign w:val="center"/>
          </w:tcPr>
          <w:p>
            <w:pPr>
              <w:jc w:val="righ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0</w:t>
            </w:r>
            <w:r>
              <w:rPr>
                <w:rFonts w:hint="eastAsia" w:ascii="宋体" w:hAnsi="宋体" w:eastAsia="宋体" w:cs="宋体"/>
                <w:color w:val="000000" w:themeColor="text1"/>
                <w14:textFill>
                  <w14:solidFill>
                    <w14:schemeClr w14:val="tx1"/>
                  </w14:solidFill>
                </w14:textFill>
              </w:rPr>
              <w:t>台</w:t>
            </w:r>
          </w:p>
        </w:tc>
        <w:tc>
          <w:tcPr>
            <w:tcW w:w="212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功率</w:t>
            </w:r>
          </w:p>
        </w:tc>
        <w:tc>
          <w:tcPr>
            <w:tcW w:w="2088" w:type="dxa"/>
            <w:tcBorders>
              <w:top w:val="single" w:color="auto" w:sz="4" w:space="0"/>
              <w:left w:val="single" w:color="auto" w:sz="4" w:space="0"/>
              <w:bottom w:val="single" w:color="auto" w:sz="4" w:space="0"/>
              <w:right w:val="single" w:color="auto" w:sz="4" w:space="0"/>
            </w:tcBorders>
            <w:vAlign w:val="center"/>
          </w:tcPr>
          <w:p>
            <w:pPr>
              <w:jc w:val="righ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千瓦</w:t>
            </w:r>
          </w:p>
        </w:tc>
      </w:tr>
      <w:tr>
        <w:tblPrEx>
          <w:tblBorders>
            <w:top w:val="single" w:color="auto" w:sz="18" w:space="0"/>
            <w:left w:val="single" w:color="auto" w:sz="18" w:space="0"/>
            <w:bottom w:val="single" w:color="auto" w:sz="18" w:space="0"/>
            <w:right w:val="single" w:color="auto" w:sz="18" w:space="0"/>
            <w:insideH w:val="double" w:color="auto" w:sz="4" w:space="0"/>
            <w:insideV w:val="double" w:color="auto" w:sz="4" w:space="0"/>
          </w:tblBorders>
          <w:tblCellMar>
            <w:top w:w="0" w:type="dxa"/>
            <w:left w:w="108" w:type="dxa"/>
            <w:bottom w:w="0" w:type="dxa"/>
            <w:right w:w="108" w:type="dxa"/>
          </w:tblCellMar>
        </w:tblPrEx>
        <w:trPr>
          <w:cantSplit/>
          <w:trHeight w:val="567" w:hRule="atLeast"/>
          <w:jc w:val="center"/>
        </w:trPr>
        <w:tc>
          <w:tcPr>
            <w:tcW w:w="1451"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000000" w:themeColor="text1"/>
                <w14:textFill>
                  <w14:solidFill>
                    <w14:schemeClr w14:val="tx1"/>
                  </w14:solidFill>
                </w14:textFill>
              </w:rPr>
            </w:pPr>
          </w:p>
        </w:tc>
        <w:tc>
          <w:tcPr>
            <w:tcW w:w="1276" w:type="dxa"/>
            <w:gridSpan w:val="2"/>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品牌型号</w:t>
            </w:r>
          </w:p>
        </w:tc>
        <w:tc>
          <w:tcPr>
            <w:tcW w:w="5773" w:type="dxa"/>
            <w:gridSpan w:val="3"/>
            <w:tcBorders>
              <w:top w:val="single" w:color="auto" w:sz="4" w:space="0"/>
              <w:left w:val="single" w:color="auto" w:sz="4" w:space="0"/>
              <w:bottom w:val="single" w:color="auto" w:sz="4" w:space="0"/>
              <w:right w:val="single" w:color="auto" w:sz="4" w:space="0"/>
            </w:tcBorders>
            <w:vAlign w:val="center"/>
          </w:tcPr>
          <w:p>
            <w:pPr>
              <w:jc w:val="right"/>
              <w:rPr>
                <w:rFonts w:hint="eastAsia" w:ascii="宋体" w:hAnsi="宋体" w:eastAsia="宋体" w:cs="宋体"/>
                <w:color w:val="000000" w:themeColor="text1"/>
                <w14:textFill>
                  <w14:solidFill>
                    <w14:schemeClr w14:val="tx1"/>
                  </w14:solidFill>
                </w14:textFill>
              </w:rPr>
            </w:pPr>
          </w:p>
        </w:tc>
      </w:tr>
      <w:tr>
        <w:tblPrEx>
          <w:tblBorders>
            <w:top w:val="single" w:color="auto" w:sz="18" w:space="0"/>
            <w:left w:val="single" w:color="auto" w:sz="18" w:space="0"/>
            <w:bottom w:val="single" w:color="auto" w:sz="18" w:space="0"/>
            <w:right w:val="single" w:color="auto" w:sz="18" w:space="0"/>
            <w:insideH w:val="double" w:color="auto" w:sz="4" w:space="0"/>
            <w:insideV w:val="double" w:color="auto" w:sz="4" w:space="0"/>
          </w:tblBorders>
          <w:tblCellMar>
            <w:top w:w="0" w:type="dxa"/>
            <w:left w:w="108" w:type="dxa"/>
            <w:bottom w:w="0" w:type="dxa"/>
            <w:right w:w="108" w:type="dxa"/>
          </w:tblCellMar>
        </w:tblPrEx>
        <w:trPr>
          <w:cantSplit/>
          <w:trHeight w:val="567" w:hRule="atLeast"/>
          <w:jc w:val="center"/>
        </w:trPr>
        <w:tc>
          <w:tcPr>
            <w:tcW w:w="1451" w:type="dxa"/>
            <w:gridSpan w:val="2"/>
            <w:vMerge w:val="restart"/>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消防风机</w:t>
            </w:r>
          </w:p>
        </w:tc>
        <w:tc>
          <w:tcPr>
            <w:tcW w:w="1276" w:type="dxa"/>
            <w:gridSpan w:val="2"/>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数量</w:t>
            </w:r>
          </w:p>
        </w:tc>
        <w:tc>
          <w:tcPr>
            <w:tcW w:w="1559" w:type="dxa"/>
            <w:tcBorders>
              <w:top w:val="single" w:color="auto" w:sz="4" w:space="0"/>
              <w:left w:val="single" w:color="auto" w:sz="4" w:space="0"/>
              <w:bottom w:val="single" w:color="auto" w:sz="4" w:space="0"/>
              <w:right w:val="single" w:color="auto" w:sz="4" w:space="0"/>
            </w:tcBorders>
            <w:vAlign w:val="center"/>
          </w:tcPr>
          <w:p>
            <w:pPr>
              <w:jc w:val="righ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41台</w:t>
            </w:r>
          </w:p>
        </w:tc>
        <w:tc>
          <w:tcPr>
            <w:tcW w:w="212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功率</w:t>
            </w:r>
          </w:p>
        </w:tc>
        <w:tc>
          <w:tcPr>
            <w:tcW w:w="2088" w:type="dxa"/>
            <w:tcBorders>
              <w:top w:val="single" w:color="auto" w:sz="4" w:space="0"/>
              <w:left w:val="single" w:color="auto" w:sz="4" w:space="0"/>
              <w:bottom w:val="single" w:color="auto" w:sz="4" w:space="0"/>
              <w:right w:val="single" w:color="auto" w:sz="4" w:space="0"/>
            </w:tcBorders>
            <w:vAlign w:val="center"/>
          </w:tcPr>
          <w:p>
            <w:pPr>
              <w:jc w:val="righ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7.5/11/15/22千瓦</w:t>
            </w:r>
          </w:p>
        </w:tc>
      </w:tr>
      <w:tr>
        <w:tblPrEx>
          <w:tblBorders>
            <w:top w:val="single" w:color="auto" w:sz="18" w:space="0"/>
            <w:left w:val="single" w:color="auto" w:sz="18" w:space="0"/>
            <w:bottom w:val="single" w:color="auto" w:sz="18" w:space="0"/>
            <w:right w:val="single" w:color="auto" w:sz="18" w:space="0"/>
            <w:insideH w:val="double" w:color="auto" w:sz="4" w:space="0"/>
            <w:insideV w:val="double" w:color="auto" w:sz="4" w:space="0"/>
          </w:tblBorders>
          <w:tblCellMar>
            <w:top w:w="0" w:type="dxa"/>
            <w:left w:w="108" w:type="dxa"/>
            <w:bottom w:w="0" w:type="dxa"/>
            <w:right w:w="108" w:type="dxa"/>
          </w:tblCellMar>
        </w:tblPrEx>
        <w:trPr>
          <w:cantSplit/>
          <w:trHeight w:val="567" w:hRule="atLeast"/>
          <w:jc w:val="center"/>
        </w:trPr>
        <w:tc>
          <w:tcPr>
            <w:tcW w:w="1451"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000000" w:themeColor="text1"/>
                <w14:textFill>
                  <w14:solidFill>
                    <w14:schemeClr w14:val="tx1"/>
                  </w14:solidFill>
                </w14:textFill>
              </w:rPr>
            </w:pPr>
          </w:p>
        </w:tc>
        <w:tc>
          <w:tcPr>
            <w:tcW w:w="1276" w:type="dxa"/>
            <w:gridSpan w:val="2"/>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品牌型号</w:t>
            </w:r>
          </w:p>
        </w:tc>
        <w:tc>
          <w:tcPr>
            <w:tcW w:w="5773" w:type="dxa"/>
            <w:gridSpan w:val="3"/>
            <w:tcBorders>
              <w:top w:val="single" w:color="auto" w:sz="4" w:space="0"/>
              <w:left w:val="single" w:color="auto" w:sz="4" w:space="0"/>
              <w:bottom w:val="single" w:color="auto" w:sz="4" w:space="0"/>
              <w:right w:val="single" w:color="auto" w:sz="4" w:space="0"/>
            </w:tcBorders>
            <w:vAlign w:val="center"/>
          </w:tcPr>
          <w:p>
            <w:pPr>
              <w:jc w:val="right"/>
              <w:rPr>
                <w:rFonts w:hint="eastAsia" w:ascii="宋体" w:hAnsi="宋体" w:eastAsia="宋体" w:cs="宋体"/>
                <w:color w:val="000000" w:themeColor="text1"/>
                <w14:textFill>
                  <w14:solidFill>
                    <w14:schemeClr w14:val="tx1"/>
                  </w14:solidFill>
                </w14:textFill>
              </w:rPr>
            </w:pPr>
          </w:p>
        </w:tc>
      </w:tr>
      <w:tr>
        <w:tblPrEx>
          <w:tblBorders>
            <w:top w:val="single" w:color="auto" w:sz="18" w:space="0"/>
            <w:left w:val="single" w:color="auto" w:sz="18" w:space="0"/>
            <w:bottom w:val="single" w:color="auto" w:sz="18" w:space="0"/>
            <w:right w:val="single" w:color="auto" w:sz="18" w:space="0"/>
            <w:insideH w:val="double" w:color="auto" w:sz="4" w:space="0"/>
            <w:insideV w:val="double" w:color="auto" w:sz="4" w:space="0"/>
          </w:tblBorders>
          <w:tblCellMar>
            <w:top w:w="0" w:type="dxa"/>
            <w:left w:w="108" w:type="dxa"/>
            <w:bottom w:w="0" w:type="dxa"/>
            <w:right w:w="108" w:type="dxa"/>
          </w:tblCellMar>
        </w:tblPrEx>
        <w:trPr>
          <w:cantSplit/>
          <w:trHeight w:val="567" w:hRule="atLeast"/>
          <w:jc w:val="center"/>
        </w:trPr>
        <w:tc>
          <w:tcPr>
            <w:tcW w:w="2727" w:type="dxa"/>
            <w:gridSpan w:val="4"/>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电梯机房</w:t>
            </w:r>
          </w:p>
        </w:tc>
        <w:tc>
          <w:tcPr>
            <w:tcW w:w="1559" w:type="dxa"/>
            <w:tcBorders>
              <w:top w:val="single" w:color="auto" w:sz="4" w:space="0"/>
              <w:left w:val="single" w:color="auto" w:sz="4" w:space="0"/>
              <w:bottom w:val="single" w:color="auto" w:sz="4" w:space="0"/>
              <w:right w:val="single" w:color="auto" w:sz="4" w:space="0"/>
            </w:tcBorders>
            <w:vAlign w:val="center"/>
          </w:tcPr>
          <w:p>
            <w:pPr>
              <w:jc w:val="righ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0</w:t>
            </w:r>
            <w:r>
              <w:rPr>
                <w:rFonts w:hint="eastAsia" w:ascii="宋体" w:hAnsi="宋体" w:eastAsia="宋体" w:cs="宋体"/>
                <w:color w:val="000000" w:themeColor="text1"/>
                <w14:textFill>
                  <w14:solidFill>
                    <w14:schemeClr w14:val="tx1"/>
                  </w14:solidFill>
                </w14:textFill>
              </w:rPr>
              <w:t>个</w:t>
            </w:r>
          </w:p>
        </w:tc>
        <w:tc>
          <w:tcPr>
            <w:tcW w:w="212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配电房</w:t>
            </w:r>
          </w:p>
        </w:tc>
        <w:tc>
          <w:tcPr>
            <w:tcW w:w="2088" w:type="dxa"/>
            <w:tcBorders>
              <w:top w:val="single" w:color="auto" w:sz="4" w:space="0"/>
              <w:left w:val="single" w:color="auto" w:sz="4" w:space="0"/>
              <w:bottom w:val="single" w:color="auto" w:sz="4" w:space="0"/>
              <w:right w:val="single" w:color="auto" w:sz="4" w:space="0"/>
            </w:tcBorders>
            <w:vAlign w:val="center"/>
          </w:tcPr>
          <w:p>
            <w:pPr>
              <w:jc w:val="righ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1个</w:t>
            </w:r>
          </w:p>
        </w:tc>
      </w:tr>
      <w:tr>
        <w:tblPrEx>
          <w:tblBorders>
            <w:top w:val="single" w:color="auto" w:sz="18" w:space="0"/>
            <w:left w:val="single" w:color="auto" w:sz="18" w:space="0"/>
            <w:bottom w:val="single" w:color="auto" w:sz="18" w:space="0"/>
            <w:right w:val="single" w:color="auto" w:sz="18" w:space="0"/>
            <w:insideH w:val="double" w:color="auto" w:sz="4" w:space="0"/>
            <w:insideV w:val="double" w:color="auto" w:sz="4" w:space="0"/>
          </w:tblBorders>
          <w:tblCellMar>
            <w:top w:w="0" w:type="dxa"/>
            <w:left w:w="108" w:type="dxa"/>
            <w:bottom w:w="0" w:type="dxa"/>
            <w:right w:w="108" w:type="dxa"/>
          </w:tblCellMar>
        </w:tblPrEx>
        <w:trPr>
          <w:cantSplit/>
          <w:trHeight w:val="567" w:hRule="atLeast"/>
          <w:jc w:val="center"/>
        </w:trPr>
        <w:tc>
          <w:tcPr>
            <w:tcW w:w="2727" w:type="dxa"/>
            <w:gridSpan w:val="4"/>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热力站</w:t>
            </w:r>
          </w:p>
        </w:tc>
        <w:tc>
          <w:tcPr>
            <w:tcW w:w="1559" w:type="dxa"/>
            <w:tcBorders>
              <w:top w:val="single" w:color="auto" w:sz="4" w:space="0"/>
              <w:left w:val="single" w:color="auto" w:sz="4" w:space="0"/>
              <w:bottom w:val="single" w:color="auto" w:sz="4" w:space="0"/>
              <w:right w:val="single" w:color="auto" w:sz="4" w:space="0"/>
            </w:tcBorders>
            <w:vAlign w:val="center"/>
          </w:tcPr>
          <w:p>
            <w:pPr>
              <w:jc w:val="righ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0个</w:t>
            </w:r>
          </w:p>
        </w:tc>
        <w:tc>
          <w:tcPr>
            <w:tcW w:w="212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水泵房</w:t>
            </w:r>
          </w:p>
        </w:tc>
        <w:tc>
          <w:tcPr>
            <w:tcW w:w="2088" w:type="dxa"/>
            <w:tcBorders>
              <w:top w:val="single" w:color="auto" w:sz="4" w:space="0"/>
              <w:left w:val="single" w:color="auto" w:sz="4" w:space="0"/>
              <w:bottom w:val="single" w:color="auto" w:sz="4" w:space="0"/>
              <w:right w:val="single" w:color="auto" w:sz="4" w:space="0"/>
            </w:tcBorders>
            <w:vAlign w:val="center"/>
          </w:tcPr>
          <w:p>
            <w:pPr>
              <w:jc w:val="righ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2个</w:t>
            </w:r>
          </w:p>
        </w:tc>
      </w:tr>
      <w:tr>
        <w:tblPrEx>
          <w:tblBorders>
            <w:top w:val="single" w:color="auto" w:sz="18" w:space="0"/>
            <w:left w:val="single" w:color="auto" w:sz="18" w:space="0"/>
            <w:bottom w:val="single" w:color="auto" w:sz="18" w:space="0"/>
            <w:right w:val="single" w:color="auto" w:sz="18" w:space="0"/>
            <w:insideH w:val="double" w:color="auto" w:sz="4" w:space="0"/>
            <w:insideV w:val="double" w:color="auto" w:sz="4" w:space="0"/>
          </w:tblBorders>
          <w:tblCellMar>
            <w:top w:w="0" w:type="dxa"/>
            <w:left w:w="108" w:type="dxa"/>
            <w:bottom w:w="0" w:type="dxa"/>
            <w:right w:w="108" w:type="dxa"/>
          </w:tblCellMar>
        </w:tblPrEx>
        <w:trPr>
          <w:cantSplit/>
          <w:trHeight w:val="567" w:hRule="atLeast"/>
          <w:jc w:val="center"/>
        </w:trPr>
        <w:tc>
          <w:tcPr>
            <w:tcW w:w="1451" w:type="dxa"/>
            <w:gridSpan w:val="2"/>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生活蓄水池</w:t>
            </w:r>
          </w:p>
        </w:tc>
        <w:tc>
          <w:tcPr>
            <w:tcW w:w="1276" w:type="dxa"/>
            <w:gridSpan w:val="2"/>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数量</w:t>
            </w:r>
          </w:p>
        </w:tc>
        <w:tc>
          <w:tcPr>
            <w:tcW w:w="1559" w:type="dxa"/>
            <w:tcBorders>
              <w:top w:val="single" w:color="auto" w:sz="4" w:space="0"/>
              <w:left w:val="single" w:color="auto" w:sz="4" w:space="0"/>
              <w:bottom w:val="single" w:color="auto" w:sz="4" w:space="0"/>
              <w:right w:val="single" w:color="auto" w:sz="4" w:space="0"/>
            </w:tcBorders>
            <w:vAlign w:val="center"/>
          </w:tcPr>
          <w:p>
            <w:pPr>
              <w:jc w:val="right"/>
              <w:rPr>
                <w:rFonts w:hint="eastAsia" w:ascii="宋体" w:hAnsi="宋体" w:eastAsia="宋体" w:cs="宋体"/>
                <w:color w:val="000000" w:themeColor="text1"/>
                <w:lang w:eastAsia="zh-CN"/>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1</w:t>
            </w:r>
          </w:p>
        </w:tc>
        <w:tc>
          <w:tcPr>
            <w:tcW w:w="212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容量</w:t>
            </w:r>
          </w:p>
        </w:tc>
        <w:tc>
          <w:tcPr>
            <w:tcW w:w="2088" w:type="dxa"/>
            <w:tcBorders>
              <w:top w:val="single" w:color="auto" w:sz="4" w:space="0"/>
              <w:left w:val="single" w:color="auto" w:sz="4" w:space="0"/>
              <w:bottom w:val="single" w:color="auto" w:sz="4" w:space="0"/>
              <w:right w:val="single" w:color="auto" w:sz="4" w:space="0"/>
            </w:tcBorders>
            <w:vAlign w:val="center"/>
          </w:tcPr>
          <w:p>
            <w:pPr>
              <w:jc w:val="right"/>
              <w:rPr>
                <w:rFonts w:hint="eastAsia" w:ascii="宋体" w:hAnsi="宋体" w:eastAsia="宋体" w:cs="宋体"/>
                <w:color w:val="000000" w:themeColor="text1"/>
                <w:lang w:val="en-US" w:eastAsia="zh-CN"/>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共</w:t>
            </w:r>
            <w:r>
              <w:rPr>
                <w:rFonts w:hint="eastAsia" w:ascii="宋体" w:hAnsi="宋体" w:eastAsia="宋体" w:cs="宋体"/>
                <w:color w:val="000000" w:themeColor="text1"/>
                <w:lang w:val="en-US" w:eastAsia="zh-CN"/>
                <w14:textFill>
                  <w14:solidFill>
                    <w14:schemeClr w14:val="tx1"/>
                  </w14:solidFill>
                </w14:textFill>
              </w:rPr>
              <w:t>120m³</w:t>
            </w:r>
            <w:r>
              <w:rPr>
                <w:rFonts w:hint="eastAsia" w:ascii="宋体" w:hAnsi="宋体" w:eastAsia="宋体" w:cs="宋体"/>
                <w:color w:val="000000" w:themeColor="text1"/>
                <w:lang w:eastAsia="zh-CN"/>
                <w14:textFill>
                  <w14:solidFill>
                    <w14:schemeClr w14:val="tx1"/>
                  </w14:solidFill>
                </w14:textFill>
              </w:rPr>
              <w:t>，</w:t>
            </w:r>
            <w:r>
              <w:rPr>
                <w:rFonts w:hint="eastAsia" w:ascii="宋体" w:hAnsi="宋体" w:eastAsia="宋体" w:cs="宋体"/>
                <w:color w:val="000000" w:themeColor="text1"/>
                <w:lang w:val="en-US" w:eastAsia="zh-CN"/>
                <w14:textFill>
                  <w14:solidFill>
                    <w14:schemeClr w14:val="tx1"/>
                  </w14:solidFill>
                </w14:textFill>
              </w:rPr>
              <w:t>有效容积86m³</w:t>
            </w:r>
          </w:p>
        </w:tc>
      </w:tr>
      <w:tr>
        <w:tblPrEx>
          <w:tblBorders>
            <w:top w:val="single" w:color="auto" w:sz="18" w:space="0"/>
            <w:left w:val="single" w:color="auto" w:sz="18" w:space="0"/>
            <w:bottom w:val="single" w:color="auto" w:sz="18" w:space="0"/>
            <w:right w:val="single" w:color="auto" w:sz="18" w:space="0"/>
            <w:insideH w:val="double" w:color="auto" w:sz="4" w:space="0"/>
            <w:insideV w:val="double" w:color="auto" w:sz="4" w:space="0"/>
          </w:tblBorders>
          <w:tblCellMar>
            <w:top w:w="0" w:type="dxa"/>
            <w:left w:w="108" w:type="dxa"/>
            <w:bottom w:w="0" w:type="dxa"/>
            <w:right w:w="108" w:type="dxa"/>
          </w:tblCellMar>
        </w:tblPrEx>
        <w:trPr>
          <w:cantSplit/>
          <w:trHeight w:val="567" w:hRule="atLeast"/>
          <w:jc w:val="center"/>
        </w:trPr>
        <w:tc>
          <w:tcPr>
            <w:tcW w:w="1451" w:type="dxa"/>
            <w:gridSpan w:val="2"/>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消防水池</w:t>
            </w:r>
          </w:p>
        </w:tc>
        <w:tc>
          <w:tcPr>
            <w:tcW w:w="1276" w:type="dxa"/>
            <w:gridSpan w:val="2"/>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数量</w:t>
            </w:r>
          </w:p>
        </w:tc>
        <w:tc>
          <w:tcPr>
            <w:tcW w:w="1559" w:type="dxa"/>
            <w:tcBorders>
              <w:top w:val="single" w:color="auto" w:sz="4" w:space="0"/>
              <w:left w:val="single" w:color="auto" w:sz="4" w:space="0"/>
              <w:bottom w:val="single" w:color="auto" w:sz="4" w:space="0"/>
              <w:right w:val="single" w:color="auto" w:sz="4" w:space="0"/>
            </w:tcBorders>
            <w:vAlign w:val="center"/>
          </w:tcPr>
          <w:p>
            <w:pPr>
              <w:jc w:val="right"/>
              <w:rPr>
                <w:rFonts w:hint="eastAsia" w:ascii="宋体" w:hAnsi="宋体" w:eastAsia="宋体" w:cs="宋体"/>
                <w:color w:val="000000" w:themeColor="text1"/>
                <w:lang w:eastAsia="zh-CN"/>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2</w:t>
            </w:r>
          </w:p>
        </w:tc>
        <w:tc>
          <w:tcPr>
            <w:tcW w:w="212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容量</w:t>
            </w:r>
          </w:p>
        </w:tc>
        <w:tc>
          <w:tcPr>
            <w:tcW w:w="2088" w:type="dxa"/>
            <w:tcBorders>
              <w:top w:val="single" w:color="auto" w:sz="4" w:space="0"/>
              <w:left w:val="single" w:color="auto" w:sz="4" w:space="0"/>
              <w:bottom w:val="single" w:color="auto" w:sz="4" w:space="0"/>
              <w:right w:val="single" w:color="auto" w:sz="4" w:space="0"/>
            </w:tcBorders>
            <w:vAlign w:val="center"/>
          </w:tcPr>
          <w:p>
            <w:pPr>
              <w:jc w:val="right"/>
              <w:rPr>
                <w:rFonts w:hint="eastAsia" w:ascii="宋体" w:hAnsi="宋体" w:eastAsia="宋体" w:cs="宋体"/>
                <w:color w:val="000000" w:themeColor="text1"/>
                <w:lang w:val="en-US"/>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共</w:t>
            </w:r>
            <w:r>
              <w:rPr>
                <w:rFonts w:hint="eastAsia" w:ascii="宋体" w:hAnsi="宋体" w:eastAsia="宋体" w:cs="宋体"/>
                <w:color w:val="000000" w:themeColor="text1"/>
                <w:lang w:val="en-US" w:eastAsia="zh-CN"/>
                <w14:textFill>
                  <w14:solidFill>
                    <w14:schemeClr w14:val="tx1"/>
                  </w14:solidFill>
                </w14:textFill>
              </w:rPr>
              <w:t>504m³</w:t>
            </w:r>
          </w:p>
        </w:tc>
      </w:tr>
      <w:tr>
        <w:tblPrEx>
          <w:tblBorders>
            <w:top w:val="single" w:color="auto" w:sz="18" w:space="0"/>
            <w:left w:val="single" w:color="auto" w:sz="18" w:space="0"/>
            <w:bottom w:val="single" w:color="auto" w:sz="18" w:space="0"/>
            <w:right w:val="single" w:color="auto" w:sz="18" w:space="0"/>
            <w:insideH w:val="double" w:color="auto" w:sz="4" w:space="0"/>
            <w:insideV w:val="double" w:color="auto" w:sz="4" w:space="0"/>
          </w:tblBorders>
          <w:tblCellMar>
            <w:top w:w="0" w:type="dxa"/>
            <w:left w:w="108" w:type="dxa"/>
            <w:bottom w:w="0" w:type="dxa"/>
            <w:right w:w="108" w:type="dxa"/>
          </w:tblCellMar>
        </w:tblPrEx>
        <w:trPr>
          <w:cantSplit/>
          <w:trHeight w:val="680" w:hRule="atLeast"/>
          <w:jc w:val="center"/>
        </w:trPr>
        <w:tc>
          <w:tcPr>
            <w:tcW w:w="2727" w:type="dxa"/>
            <w:gridSpan w:val="4"/>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园景照明</w:t>
            </w:r>
          </w:p>
        </w:tc>
        <w:tc>
          <w:tcPr>
            <w:tcW w:w="1559" w:type="dxa"/>
            <w:tcBorders>
              <w:top w:val="single" w:color="auto" w:sz="4" w:space="0"/>
              <w:left w:val="single" w:color="auto" w:sz="4" w:space="0"/>
              <w:bottom w:val="single" w:color="auto" w:sz="4" w:space="0"/>
              <w:right w:val="single" w:color="auto" w:sz="4" w:space="0"/>
            </w:tcBorders>
            <w:vAlign w:val="center"/>
          </w:tcPr>
          <w:p>
            <w:pPr>
              <w:jc w:val="righ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预留4个室外箱，共120</w:t>
            </w:r>
            <w:r>
              <w:rPr>
                <w:rFonts w:hint="eastAsia" w:ascii="宋体" w:hAnsi="宋体" w:eastAsia="宋体" w:cs="宋体"/>
                <w:color w:val="000000" w:themeColor="text1"/>
                <w14:textFill>
                  <w14:solidFill>
                    <w14:schemeClr w14:val="tx1"/>
                  </w14:solidFill>
                </w14:textFill>
              </w:rPr>
              <w:t>千瓦</w:t>
            </w:r>
          </w:p>
        </w:tc>
        <w:tc>
          <w:tcPr>
            <w:tcW w:w="212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车库照明</w:t>
            </w:r>
          </w:p>
        </w:tc>
        <w:tc>
          <w:tcPr>
            <w:tcW w:w="2088" w:type="dxa"/>
            <w:tcBorders>
              <w:top w:val="single" w:color="auto" w:sz="4" w:space="0"/>
              <w:left w:val="single" w:color="auto" w:sz="4" w:space="0"/>
              <w:bottom w:val="single" w:color="auto" w:sz="4" w:space="0"/>
              <w:right w:val="single" w:color="auto" w:sz="4" w:space="0"/>
            </w:tcBorders>
            <w:vAlign w:val="center"/>
          </w:tcPr>
          <w:p>
            <w:pPr>
              <w:jc w:val="righ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64 千瓦</w:t>
            </w:r>
          </w:p>
        </w:tc>
      </w:tr>
      <w:tr>
        <w:tblPrEx>
          <w:tblBorders>
            <w:top w:val="single" w:color="auto" w:sz="18" w:space="0"/>
            <w:left w:val="single" w:color="auto" w:sz="18" w:space="0"/>
            <w:bottom w:val="single" w:color="auto" w:sz="18" w:space="0"/>
            <w:right w:val="single" w:color="auto" w:sz="18" w:space="0"/>
            <w:insideH w:val="double" w:color="auto" w:sz="4" w:space="0"/>
            <w:insideV w:val="double" w:color="auto" w:sz="4" w:space="0"/>
          </w:tblBorders>
          <w:tblCellMar>
            <w:top w:w="0" w:type="dxa"/>
            <w:left w:w="108" w:type="dxa"/>
            <w:bottom w:w="0" w:type="dxa"/>
            <w:right w:w="108" w:type="dxa"/>
          </w:tblCellMar>
        </w:tblPrEx>
        <w:trPr>
          <w:cantSplit/>
          <w:trHeight w:val="680" w:hRule="atLeast"/>
          <w:jc w:val="center"/>
        </w:trPr>
        <w:tc>
          <w:tcPr>
            <w:tcW w:w="2727" w:type="dxa"/>
            <w:gridSpan w:val="4"/>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楼道照明</w:t>
            </w:r>
          </w:p>
        </w:tc>
        <w:tc>
          <w:tcPr>
            <w:tcW w:w="1559" w:type="dxa"/>
            <w:tcBorders>
              <w:top w:val="single" w:color="auto" w:sz="4" w:space="0"/>
              <w:left w:val="single" w:color="auto" w:sz="4" w:space="0"/>
              <w:bottom w:val="single" w:color="auto" w:sz="4" w:space="0"/>
              <w:right w:val="single" w:color="auto" w:sz="4" w:space="0"/>
            </w:tcBorders>
            <w:vAlign w:val="center"/>
          </w:tcPr>
          <w:p>
            <w:pPr>
              <w:jc w:val="righ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千瓦</w:t>
            </w:r>
          </w:p>
        </w:tc>
        <w:tc>
          <w:tcPr>
            <w:tcW w:w="212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其他照明</w:t>
            </w:r>
          </w:p>
        </w:tc>
        <w:tc>
          <w:tcPr>
            <w:tcW w:w="2088" w:type="dxa"/>
            <w:tcBorders>
              <w:top w:val="single" w:color="auto" w:sz="4" w:space="0"/>
              <w:left w:val="single" w:color="auto" w:sz="4" w:space="0"/>
              <w:bottom w:val="single" w:color="auto" w:sz="4" w:space="0"/>
              <w:right w:val="single" w:color="auto" w:sz="4" w:space="0"/>
            </w:tcBorders>
            <w:vAlign w:val="center"/>
          </w:tcPr>
          <w:p>
            <w:pPr>
              <w:jc w:val="righ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千瓦</w:t>
            </w:r>
          </w:p>
        </w:tc>
      </w:tr>
      <w:tr>
        <w:tblPrEx>
          <w:tblBorders>
            <w:top w:val="single" w:color="auto" w:sz="18" w:space="0"/>
            <w:left w:val="single" w:color="auto" w:sz="18" w:space="0"/>
            <w:bottom w:val="single" w:color="auto" w:sz="18" w:space="0"/>
            <w:right w:val="single" w:color="auto" w:sz="18" w:space="0"/>
            <w:insideH w:val="double" w:color="auto" w:sz="4" w:space="0"/>
            <w:insideV w:val="double" w:color="auto" w:sz="4" w:space="0"/>
          </w:tblBorders>
          <w:tblCellMar>
            <w:top w:w="0" w:type="dxa"/>
            <w:left w:w="108" w:type="dxa"/>
            <w:bottom w:w="0" w:type="dxa"/>
            <w:right w:w="108" w:type="dxa"/>
          </w:tblCellMar>
        </w:tblPrEx>
        <w:trPr>
          <w:cantSplit/>
          <w:trHeight w:val="680" w:hRule="atLeast"/>
          <w:jc w:val="center"/>
        </w:trPr>
        <w:tc>
          <w:tcPr>
            <w:tcW w:w="2727" w:type="dxa"/>
            <w:gridSpan w:val="4"/>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污水检查井</w:t>
            </w:r>
          </w:p>
        </w:tc>
        <w:tc>
          <w:tcPr>
            <w:tcW w:w="1559" w:type="dxa"/>
            <w:tcBorders>
              <w:top w:val="single" w:color="auto" w:sz="4" w:space="0"/>
              <w:left w:val="single" w:color="auto" w:sz="4" w:space="0"/>
              <w:bottom w:val="single" w:color="auto" w:sz="4" w:space="0"/>
              <w:right w:val="single" w:color="auto" w:sz="4" w:space="0"/>
            </w:tcBorders>
            <w:vAlign w:val="center"/>
          </w:tcPr>
          <w:p>
            <w:pPr>
              <w:jc w:val="right"/>
              <w:rPr>
                <w:rFonts w:hint="eastAsia" w:ascii="宋体" w:hAnsi="宋体" w:eastAsia="宋体" w:cs="宋体"/>
                <w:color w:val="000000" w:themeColor="text1"/>
                <w:lang w:eastAsia="zh-CN"/>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211</w:t>
            </w:r>
            <w:r>
              <w:rPr>
                <w:rFonts w:hint="eastAsia" w:ascii="宋体" w:hAnsi="宋体" w:eastAsia="宋体" w:cs="宋体"/>
                <w:color w:val="000000" w:themeColor="text1"/>
                <w14:textFill>
                  <w14:solidFill>
                    <w14:schemeClr w14:val="tx1"/>
                  </w14:solidFill>
                </w14:textFill>
              </w:rPr>
              <w:t>座</w:t>
            </w:r>
            <w:r>
              <w:rPr>
                <w:rFonts w:hint="eastAsia" w:ascii="宋体" w:hAnsi="宋体" w:eastAsia="宋体" w:cs="宋体"/>
                <w:color w:val="000000" w:themeColor="text1"/>
                <w:lang w:eastAsia="zh-CN"/>
                <w14:textFill>
                  <w14:solidFill>
                    <w14:schemeClr w14:val="tx1"/>
                  </w14:solidFill>
                </w14:textFill>
              </w:rPr>
              <w:t>（</w:t>
            </w:r>
            <w:r>
              <w:rPr>
                <w:rFonts w:hint="eastAsia" w:ascii="宋体" w:hAnsi="宋体" w:eastAsia="宋体" w:cs="宋体"/>
                <w:color w:val="000000" w:themeColor="text1"/>
                <w:lang w:val="en-US" w:eastAsia="zh-CN"/>
                <w14:textFill>
                  <w14:solidFill>
                    <w14:schemeClr w14:val="tx1"/>
                  </w14:solidFill>
                </w14:textFill>
              </w:rPr>
              <w:t>包含二期</w:t>
            </w:r>
            <w:r>
              <w:rPr>
                <w:rFonts w:hint="eastAsia" w:ascii="宋体" w:hAnsi="宋体" w:eastAsia="宋体" w:cs="宋体"/>
                <w:color w:val="000000" w:themeColor="text1"/>
                <w:lang w:eastAsia="zh-CN"/>
                <w14:textFill>
                  <w14:solidFill>
                    <w14:schemeClr w14:val="tx1"/>
                  </w14:solidFill>
                </w14:textFill>
              </w:rPr>
              <w:t>）</w:t>
            </w:r>
          </w:p>
        </w:tc>
        <w:tc>
          <w:tcPr>
            <w:tcW w:w="212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雨水检查井</w:t>
            </w:r>
          </w:p>
        </w:tc>
        <w:tc>
          <w:tcPr>
            <w:tcW w:w="2088" w:type="dxa"/>
            <w:tcBorders>
              <w:top w:val="single" w:color="auto" w:sz="4" w:space="0"/>
              <w:left w:val="single" w:color="auto" w:sz="4" w:space="0"/>
              <w:bottom w:val="single" w:color="auto" w:sz="4" w:space="0"/>
              <w:right w:val="single" w:color="auto" w:sz="4" w:space="0"/>
            </w:tcBorders>
            <w:vAlign w:val="center"/>
          </w:tcPr>
          <w:p>
            <w:pPr>
              <w:jc w:val="righ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188</w:t>
            </w:r>
            <w:r>
              <w:rPr>
                <w:rFonts w:hint="eastAsia" w:ascii="宋体" w:hAnsi="宋体" w:eastAsia="宋体" w:cs="宋体"/>
                <w:color w:val="000000" w:themeColor="text1"/>
                <w14:textFill>
                  <w14:solidFill>
                    <w14:schemeClr w14:val="tx1"/>
                  </w14:solidFill>
                </w14:textFill>
              </w:rPr>
              <w:t>座</w:t>
            </w:r>
            <w:r>
              <w:rPr>
                <w:rFonts w:hint="eastAsia" w:ascii="宋体" w:hAnsi="宋体" w:eastAsia="宋体" w:cs="宋体"/>
                <w:color w:val="000000" w:themeColor="text1"/>
                <w:lang w:eastAsia="zh-CN"/>
                <w14:textFill>
                  <w14:solidFill>
                    <w14:schemeClr w14:val="tx1"/>
                  </w14:solidFill>
                </w14:textFill>
              </w:rPr>
              <w:t>（</w:t>
            </w:r>
            <w:r>
              <w:rPr>
                <w:rFonts w:hint="eastAsia" w:ascii="宋体" w:hAnsi="宋体" w:eastAsia="宋体" w:cs="宋体"/>
                <w:color w:val="000000" w:themeColor="text1"/>
                <w:lang w:val="en-US" w:eastAsia="zh-CN"/>
                <w14:textFill>
                  <w14:solidFill>
                    <w14:schemeClr w14:val="tx1"/>
                  </w14:solidFill>
                </w14:textFill>
              </w:rPr>
              <w:t>包含二期</w:t>
            </w:r>
            <w:r>
              <w:rPr>
                <w:rFonts w:hint="eastAsia" w:ascii="宋体" w:hAnsi="宋体" w:eastAsia="宋体" w:cs="宋体"/>
                <w:color w:val="000000" w:themeColor="text1"/>
                <w:lang w:eastAsia="zh-CN"/>
                <w14:textFill>
                  <w14:solidFill>
                    <w14:schemeClr w14:val="tx1"/>
                  </w14:solidFill>
                </w14:textFill>
              </w:rPr>
              <w:t>）</w:t>
            </w:r>
          </w:p>
        </w:tc>
      </w:tr>
      <w:tr>
        <w:tblPrEx>
          <w:tblBorders>
            <w:top w:val="single" w:color="auto" w:sz="18" w:space="0"/>
            <w:left w:val="single" w:color="auto" w:sz="18" w:space="0"/>
            <w:bottom w:val="single" w:color="auto" w:sz="18" w:space="0"/>
            <w:right w:val="single" w:color="auto" w:sz="18" w:space="0"/>
            <w:insideH w:val="double" w:color="auto" w:sz="4" w:space="0"/>
            <w:insideV w:val="double" w:color="auto" w:sz="4" w:space="0"/>
          </w:tblBorders>
          <w:tblCellMar>
            <w:top w:w="0" w:type="dxa"/>
            <w:left w:w="108" w:type="dxa"/>
            <w:bottom w:w="0" w:type="dxa"/>
            <w:right w:w="108" w:type="dxa"/>
          </w:tblCellMar>
        </w:tblPrEx>
        <w:trPr>
          <w:cantSplit/>
          <w:trHeight w:val="680" w:hRule="atLeast"/>
          <w:jc w:val="center"/>
        </w:trPr>
        <w:tc>
          <w:tcPr>
            <w:tcW w:w="2727" w:type="dxa"/>
            <w:gridSpan w:val="4"/>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化粪池</w:t>
            </w:r>
          </w:p>
        </w:tc>
        <w:tc>
          <w:tcPr>
            <w:tcW w:w="1559" w:type="dxa"/>
            <w:tcBorders>
              <w:top w:val="single" w:color="auto" w:sz="4" w:space="0"/>
              <w:left w:val="single" w:color="auto" w:sz="4" w:space="0"/>
              <w:bottom w:val="single" w:color="auto" w:sz="4" w:space="0"/>
              <w:right w:val="single" w:color="auto" w:sz="4" w:space="0"/>
            </w:tcBorders>
            <w:vAlign w:val="center"/>
          </w:tcPr>
          <w:p>
            <w:pPr>
              <w:jc w:val="right"/>
              <w:rPr>
                <w:rFonts w:hint="eastAsia" w:ascii="宋体" w:hAnsi="宋体" w:eastAsia="宋体" w:cs="宋体"/>
                <w:color w:val="000000" w:themeColor="text1"/>
                <w:lang w:eastAsia="zh-CN"/>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5</w:t>
            </w:r>
            <w:r>
              <w:rPr>
                <w:rFonts w:hint="eastAsia" w:ascii="宋体" w:hAnsi="宋体" w:eastAsia="宋体" w:cs="宋体"/>
                <w:color w:val="000000" w:themeColor="text1"/>
                <w14:textFill>
                  <w14:solidFill>
                    <w14:schemeClr w14:val="tx1"/>
                  </w14:solidFill>
                </w14:textFill>
              </w:rPr>
              <w:t>座</w:t>
            </w:r>
            <w:r>
              <w:rPr>
                <w:rFonts w:hint="eastAsia" w:ascii="宋体" w:hAnsi="宋体" w:eastAsia="宋体" w:cs="宋体"/>
                <w:color w:val="000000" w:themeColor="text1"/>
                <w:lang w:eastAsia="zh-CN"/>
                <w14:textFill>
                  <w14:solidFill>
                    <w14:schemeClr w14:val="tx1"/>
                  </w14:solidFill>
                </w14:textFill>
              </w:rPr>
              <w:t>（</w:t>
            </w:r>
            <w:r>
              <w:rPr>
                <w:rFonts w:hint="eastAsia" w:ascii="宋体" w:hAnsi="宋体" w:eastAsia="宋体" w:cs="宋体"/>
                <w:color w:val="000000" w:themeColor="text1"/>
                <w:lang w:val="en-US" w:eastAsia="zh-CN"/>
                <w14:textFill>
                  <w14:solidFill>
                    <w14:schemeClr w14:val="tx1"/>
                  </w14:solidFill>
                </w14:textFill>
              </w:rPr>
              <w:t>包含二期</w:t>
            </w:r>
            <w:r>
              <w:rPr>
                <w:rFonts w:hint="eastAsia" w:ascii="宋体" w:hAnsi="宋体" w:eastAsia="宋体" w:cs="宋体"/>
                <w:color w:val="000000" w:themeColor="text1"/>
                <w:lang w:eastAsia="zh-CN"/>
                <w14:textFill>
                  <w14:solidFill>
                    <w14:schemeClr w14:val="tx1"/>
                  </w14:solidFill>
                </w14:textFill>
              </w:rPr>
              <w:t>）</w:t>
            </w:r>
          </w:p>
        </w:tc>
        <w:tc>
          <w:tcPr>
            <w:tcW w:w="212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垃圾房</w:t>
            </w:r>
          </w:p>
        </w:tc>
        <w:tc>
          <w:tcPr>
            <w:tcW w:w="2088" w:type="dxa"/>
            <w:tcBorders>
              <w:top w:val="single" w:color="auto" w:sz="4" w:space="0"/>
              <w:left w:val="single" w:color="auto" w:sz="4" w:space="0"/>
              <w:bottom w:val="single" w:color="auto" w:sz="4" w:space="0"/>
              <w:right w:val="single" w:color="auto" w:sz="4" w:space="0"/>
            </w:tcBorders>
            <w:vAlign w:val="center"/>
          </w:tcPr>
          <w:p>
            <w:pPr>
              <w:jc w:val="righ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0</w:t>
            </w:r>
            <w:r>
              <w:rPr>
                <w:rFonts w:hint="eastAsia" w:ascii="宋体" w:hAnsi="宋体" w:eastAsia="宋体" w:cs="宋体"/>
                <w:color w:val="000000" w:themeColor="text1"/>
                <w14:textFill>
                  <w14:solidFill>
                    <w14:schemeClr w14:val="tx1"/>
                  </w14:solidFill>
                </w14:textFill>
              </w:rPr>
              <w:t>座</w:t>
            </w:r>
          </w:p>
        </w:tc>
      </w:tr>
      <w:tr>
        <w:tblPrEx>
          <w:tblBorders>
            <w:top w:val="single" w:color="auto" w:sz="18" w:space="0"/>
            <w:left w:val="single" w:color="auto" w:sz="18" w:space="0"/>
            <w:bottom w:val="single" w:color="auto" w:sz="18" w:space="0"/>
            <w:right w:val="single" w:color="auto" w:sz="18" w:space="0"/>
            <w:insideH w:val="double" w:color="auto" w:sz="4" w:space="0"/>
            <w:insideV w:val="double" w:color="auto" w:sz="4" w:space="0"/>
          </w:tblBorders>
          <w:tblCellMar>
            <w:top w:w="0" w:type="dxa"/>
            <w:left w:w="108" w:type="dxa"/>
            <w:bottom w:w="0" w:type="dxa"/>
            <w:right w:w="108" w:type="dxa"/>
          </w:tblCellMar>
        </w:tblPrEx>
        <w:trPr>
          <w:cantSplit/>
          <w:trHeight w:val="2930" w:hRule="atLeast"/>
          <w:jc w:val="center"/>
        </w:trPr>
        <w:tc>
          <w:tcPr>
            <w:tcW w:w="1463"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消防系统</w:t>
            </w:r>
          </w:p>
          <w:p>
            <w:pPr>
              <w:jc w:val="cente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情况</w:t>
            </w:r>
          </w:p>
        </w:tc>
        <w:tc>
          <w:tcPr>
            <w:tcW w:w="7037" w:type="dxa"/>
            <w:gridSpan w:val="4"/>
            <w:tcBorders>
              <w:top w:val="single" w:color="auto" w:sz="4" w:space="0"/>
              <w:left w:val="single" w:color="auto" w:sz="4" w:space="0"/>
              <w:bottom w:val="single" w:color="auto" w:sz="4" w:space="0"/>
              <w:right w:val="single" w:color="auto" w:sz="4" w:space="0"/>
            </w:tcBorders>
          </w:tcPr>
          <w:p>
            <w:pPr>
              <w:snapToGrid w:val="0"/>
              <w:spacing w:line="360" w:lineRule="auto"/>
              <w:rPr>
                <w:rFonts w:hint="eastAsia" w:ascii="宋体" w:hAnsi="宋体" w:eastAsia="宋体" w:cs="宋体"/>
                <w:color w:val="000000" w:themeColor="text1"/>
                <w:kern w:val="0"/>
                <w14:textFill>
                  <w14:solidFill>
                    <w14:schemeClr w14:val="tx1"/>
                  </w14:solidFill>
                </w14:textFill>
              </w:rPr>
            </w:pPr>
          </w:p>
          <w:p>
            <w:pPr>
              <w:widowControl/>
              <w:spacing w:line="400" w:lineRule="exact"/>
              <w:ind w:firstLine="411" w:firstLineChars="196"/>
              <w:jc w:val="left"/>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1．本小区设置消防监控室</w:t>
            </w:r>
            <w:r>
              <w:rPr>
                <w:rFonts w:hint="eastAsia" w:ascii="宋体" w:hAnsi="宋体" w:eastAsia="宋体" w:cs="宋体"/>
                <w:color w:val="000000" w:themeColor="text1"/>
                <w:szCs w:val="21"/>
                <w:u w:val="single"/>
                <w14:textFill>
                  <w14:solidFill>
                    <w14:schemeClr w14:val="tx1"/>
                  </w14:solidFill>
                </w14:textFill>
              </w:rPr>
              <w:t xml:space="preserve">  1   </w:t>
            </w:r>
            <w:r>
              <w:rPr>
                <w:rFonts w:hint="eastAsia" w:ascii="宋体" w:hAnsi="宋体" w:eastAsia="宋体" w:cs="宋体"/>
                <w:color w:val="000000" w:themeColor="text1"/>
                <w:szCs w:val="21"/>
                <w14:textFill>
                  <w14:solidFill>
                    <w14:schemeClr w14:val="tx1"/>
                  </w14:solidFill>
                </w14:textFill>
              </w:rPr>
              <w:t xml:space="preserve">间。 </w:t>
            </w:r>
          </w:p>
          <w:p>
            <w:pPr>
              <w:widowControl/>
              <w:spacing w:line="400" w:lineRule="exact"/>
              <w:ind w:firstLine="420" w:firstLineChars="200"/>
              <w:jc w:val="left"/>
              <w:rPr>
                <w:rFonts w:hint="eastAsia" w:ascii="宋体" w:hAnsi="宋体" w:eastAsia="宋体" w:cs="宋体"/>
                <w:color w:val="000000" w:themeColor="text1"/>
                <w:szCs w:val="21"/>
                <w:lang w:eastAsia="zh-CN"/>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2．室外消火栓、室内消火栓、喷淋分别由不同泵组控制，均为一备一用设置</w:t>
            </w:r>
          </w:p>
          <w:p>
            <w:pPr>
              <w:widowControl/>
              <w:spacing w:line="400" w:lineRule="exact"/>
              <w:ind w:firstLine="420" w:firstLineChars="200"/>
              <w:jc w:val="left"/>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 xml:space="preserve">    3．小区设置有室外消火栓。</w:t>
            </w:r>
          </w:p>
          <w:p>
            <w:pPr>
              <w:snapToGrid w:val="0"/>
              <w:spacing w:line="360" w:lineRule="auto"/>
              <w:rPr>
                <w:rFonts w:hint="eastAsia" w:ascii="宋体" w:hAnsi="宋体" w:eastAsia="宋体" w:cs="宋体"/>
                <w:color w:val="000000" w:themeColor="text1"/>
                <w:kern w:val="0"/>
                <w14:textFill>
                  <w14:solidFill>
                    <w14:schemeClr w14:val="tx1"/>
                  </w14:solidFill>
                </w14:textFill>
              </w:rPr>
            </w:pPr>
          </w:p>
        </w:tc>
      </w:tr>
      <w:tr>
        <w:tblPrEx>
          <w:tblBorders>
            <w:top w:val="single" w:color="auto" w:sz="18" w:space="0"/>
            <w:left w:val="single" w:color="auto" w:sz="18" w:space="0"/>
            <w:bottom w:val="single" w:color="auto" w:sz="18" w:space="0"/>
            <w:right w:val="single" w:color="auto" w:sz="18" w:space="0"/>
            <w:insideH w:val="double" w:color="auto" w:sz="4" w:space="0"/>
            <w:insideV w:val="double" w:color="auto" w:sz="4" w:space="0"/>
          </w:tblBorders>
          <w:tblCellMar>
            <w:top w:w="0" w:type="dxa"/>
            <w:left w:w="108" w:type="dxa"/>
            <w:bottom w:w="0" w:type="dxa"/>
            <w:right w:w="108" w:type="dxa"/>
          </w:tblCellMar>
        </w:tblPrEx>
        <w:trPr>
          <w:cantSplit/>
          <w:trHeight w:val="2972" w:hRule="atLeast"/>
          <w:jc w:val="center"/>
        </w:trPr>
        <w:tc>
          <w:tcPr>
            <w:tcW w:w="1463"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给水设施设备情况</w:t>
            </w:r>
          </w:p>
        </w:tc>
        <w:tc>
          <w:tcPr>
            <w:tcW w:w="7037" w:type="dxa"/>
            <w:gridSpan w:val="4"/>
            <w:tcBorders>
              <w:top w:val="single" w:color="auto" w:sz="4" w:space="0"/>
              <w:left w:val="single" w:color="auto" w:sz="4" w:space="0"/>
              <w:bottom w:val="single" w:color="auto" w:sz="4" w:space="0"/>
              <w:right w:val="single" w:color="auto" w:sz="4" w:space="0"/>
            </w:tcBorders>
            <w:vAlign w:val="center"/>
          </w:tcPr>
          <w:p>
            <w:pPr>
              <w:widowControl/>
              <w:snapToGrid w:val="0"/>
              <w:spacing w:line="400" w:lineRule="exact"/>
              <w:ind w:left="420" w:leftChars="200" w:firstLine="50" w:firstLineChars="24"/>
              <w:rPr>
                <w:rFonts w:hint="eastAsia" w:ascii="宋体" w:hAnsi="宋体" w:eastAsia="宋体" w:cs="宋体"/>
                <w:color w:val="000000" w:themeColor="text1"/>
                <w:szCs w:val="21"/>
                <w:lang w:eastAsia="zh-CN"/>
                <w14:textFill>
                  <w14:solidFill>
                    <w14:schemeClr w14:val="tx1"/>
                  </w14:solidFill>
                </w14:textFill>
              </w:rPr>
            </w:pPr>
          </w:p>
          <w:p>
            <w:pPr>
              <w:widowControl/>
              <w:snapToGrid w:val="0"/>
              <w:spacing w:line="400" w:lineRule="exact"/>
              <w:ind w:left="420" w:leftChars="200" w:firstLine="50" w:firstLineChars="24"/>
              <w:rPr>
                <w:rFonts w:hint="eastAsia" w:ascii="宋体" w:hAnsi="宋体" w:eastAsia="宋体" w:cs="宋体"/>
                <w:color w:val="000000" w:themeColor="text1"/>
                <w:szCs w:val="21"/>
                <w:lang w:val="en-US" w:eastAsia="zh-CN"/>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 xml:space="preserve">1．给水方式: </w:t>
            </w:r>
            <w:r>
              <w:rPr>
                <w:rFonts w:hint="eastAsia" w:ascii="宋体" w:hAnsi="宋体" w:eastAsia="宋体" w:cs="宋体"/>
                <w:color w:val="000000" w:themeColor="text1"/>
                <w:szCs w:val="21"/>
                <w:lang w:val="en-US" w:eastAsia="zh-CN"/>
                <w14:textFill>
                  <w14:solidFill>
                    <w14:schemeClr w14:val="tx1"/>
                  </w14:solidFill>
                </w14:textFill>
              </w:rPr>
              <w:t>加压供水</w:t>
            </w:r>
          </w:p>
          <w:p>
            <w:pPr>
              <w:widowControl/>
              <w:spacing w:line="400" w:lineRule="exact"/>
              <w:ind w:firstLine="420" w:firstLineChars="200"/>
              <w:jc w:val="left"/>
              <w:rPr>
                <w:rFonts w:hint="eastAsia" w:ascii="宋体" w:hAnsi="宋体" w:eastAsia="宋体" w:cs="宋体"/>
                <w:color w:val="000000" w:themeColor="text1"/>
                <w:szCs w:val="21"/>
                <w:lang w:eastAsia="zh-CN"/>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2.给水管道均为：刚塑复合压力管。</w:t>
            </w:r>
          </w:p>
          <w:p>
            <w:pPr>
              <w:widowControl/>
              <w:spacing w:line="400" w:lineRule="exact"/>
              <w:ind w:firstLine="420" w:firstLineChars="200"/>
              <w:jc w:val="left"/>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 xml:space="preserve">    3.水表为：总图总水表为电磁水表，住宅分户水表为IC卡预付费水表，其他未注明水表为机械水表。</w:t>
            </w:r>
          </w:p>
          <w:p>
            <w:pPr>
              <w:snapToGrid w:val="0"/>
              <w:spacing w:line="360" w:lineRule="auto"/>
              <w:ind w:left="158" w:firstLine="420" w:firstLineChars="200"/>
              <w:rPr>
                <w:rFonts w:hint="eastAsia" w:ascii="宋体" w:hAnsi="宋体" w:eastAsia="宋体" w:cs="宋体"/>
                <w:color w:val="000000" w:themeColor="text1"/>
                <w:kern w:val="0"/>
                <w14:textFill>
                  <w14:solidFill>
                    <w14:schemeClr w14:val="tx1"/>
                  </w14:solidFill>
                </w14:textFill>
              </w:rPr>
            </w:pPr>
          </w:p>
        </w:tc>
      </w:tr>
      <w:tr>
        <w:tblPrEx>
          <w:tblBorders>
            <w:top w:val="single" w:color="auto" w:sz="18" w:space="0"/>
            <w:left w:val="single" w:color="auto" w:sz="18" w:space="0"/>
            <w:bottom w:val="single" w:color="auto" w:sz="18" w:space="0"/>
            <w:right w:val="single" w:color="auto" w:sz="18" w:space="0"/>
            <w:insideH w:val="double" w:color="auto" w:sz="4" w:space="0"/>
            <w:insideV w:val="double" w:color="auto" w:sz="4" w:space="0"/>
          </w:tblBorders>
          <w:tblCellMar>
            <w:top w:w="0" w:type="dxa"/>
            <w:left w:w="108" w:type="dxa"/>
            <w:bottom w:w="0" w:type="dxa"/>
            <w:right w:w="108" w:type="dxa"/>
          </w:tblCellMar>
        </w:tblPrEx>
        <w:trPr>
          <w:cantSplit/>
          <w:trHeight w:val="2296" w:hRule="atLeast"/>
          <w:jc w:val="center"/>
        </w:trPr>
        <w:tc>
          <w:tcPr>
            <w:tcW w:w="1463"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其他设施设备情况</w:t>
            </w:r>
          </w:p>
        </w:tc>
        <w:tc>
          <w:tcPr>
            <w:tcW w:w="7037" w:type="dxa"/>
            <w:gridSpan w:val="4"/>
            <w:tcBorders>
              <w:top w:val="single" w:color="auto" w:sz="4" w:space="0"/>
              <w:left w:val="single" w:color="auto" w:sz="4" w:space="0"/>
              <w:bottom w:val="single" w:color="auto" w:sz="4" w:space="0"/>
              <w:right w:val="single" w:color="auto" w:sz="4" w:space="0"/>
            </w:tcBorders>
            <w:vAlign w:val="center"/>
          </w:tcPr>
          <w:p>
            <w:pPr>
              <w:widowControl/>
              <w:spacing w:line="400" w:lineRule="exact"/>
              <w:ind w:left="420" w:leftChars="200" w:firstLine="0" w:firstLineChars="0"/>
              <w:jc w:val="left"/>
              <w:rPr>
                <w:rFonts w:hint="eastAsia" w:ascii="宋体" w:hAnsi="宋体" w:eastAsia="宋体" w:cs="宋体"/>
                <w:color w:val="000000" w:themeColor="text1"/>
                <w:szCs w:val="21"/>
                <w:lang w:eastAsia="zh-CN"/>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通信设施设备配置状况：三网合一、有线电视入户</w:t>
            </w:r>
          </w:p>
          <w:p>
            <w:pPr>
              <w:widowControl/>
              <w:spacing w:line="400" w:lineRule="exact"/>
              <w:ind w:left="420" w:leftChars="200" w:firstLine="0" w:firstLineChars="0"/>
              <w:jc w:val="left"/>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小区出入口共设</w:t>
            </w:r>
            <w:r>
              <w:rPr>
                <w:rFonts w:hint="eastAsia" w:ascii="宋体" w:hAnsi="宋体" w:eastAsia="宋体" w:cs="宋体"/>
                <w:color w:val="000000" w:themeColor="text1"/>
                <w:szCs w:val="21"/>
                <w:u w:val="single"/>
                <w14:textFill>
                  <w14:solidFill>
                    <w14:schemeClr w14:val="tx1"/>
                  </w14:solidFill>
                </w14:textFill>
              </w:rPr>
              <w:t xml:space="preserve">  2 </w:t>
            </w:r>
            <w:r>
              <w:rPr>
                <w:rFonts w:hint="eastAsia" w:ascii="宋体" w:hAnsi="宋体" w:eastAsia="宋体" w:cs="宋体"/>
                <w:color w:val="000000" w:themeColor="text1"/>
                <w:szCs w:val="21"/>
                <w14:textFill>
                  <w14:solidFill>
                    <w14:schemeClr w14:val="tx1"/>
                  </w14:solidFill>
                </w14:textFill>
              </w:rPr>
              <w:t>处。</w:t>
            </w:r>
          </w:p>
          <w:p>
            <w:pPr>
              <w:spacing w:line="400" w:lineRule="exact"/>
              <w:ind w:firstLine="420" w:firstLineChars="200"/>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智能化设备的配置:小区监控、楼宇对讲、停车场管理系</w:t>
            </w:r>
          </w:p>
          <w:p>
            <w:pPr>
              <w:jc w:val="right"/>
              <w:rPr>
                <w:rFonts w:hint="eastAsia" w:ascii="宋体" w:hAnsi="宋体" w:eastAsia="宋体" w:cs="宋体"/>
                <w:color w:val="000000" w:themeColor="text1"/>
                <w14:textFill>
                  <w14:solidFill>
                    <w14:schemeClr w14:val="tx1"/>
                  </w14:solidFill>
                </w14:textFill>
              </w:rPr>
            </w:pPr>
          </w:p>
        </w:tc>
      </w:tr>
    </w:tbl>
    <w:p>
      <w:pPr>
        <w:keepNext w:val="0"/>
        <w:keepLines w:val="0"/>
        <w:pageBreakBefore w:val="0"/>
        <w:widowControl/>
        <w:kinsoku/>
        <w:wordWrap/>
        <w:overflowPunct/>
        <w:topLinePunct w:val="0"/>
        <w:autoSpaceDE/>
        <w:autoSpaceDN/>
        <w:bidi w:val="0"/>
        <w:adjustRightInd/>
        <w:spacing w:line="240" w:lineRule="auto"/>
        <w:jc w:val="left"/>
        <w:textAlignment w:val="auto"/>
        <w:rPr>
          <w:color w:val="000000" w:themeColor="text1"/>
          <w:sz w:val="24"/>
          <w14:textFill>
            <w14:solidFill>
              <w14:schemeClr w14:val="tx1"/>
            </w14:solidFill>
          </w14:textFill>
        </w:rPr>
      </w:pPr>
      <w:r>
        <w:rPr>
          <w:color w:val="000000" w:themeColor="text1"/>
          <w:sz w:val="24"/>
          <w14:textFill>
            <w14:solidFill>
              <w14:schemeClr w14:val="tx1"/>
            </w14:solidFill>
          </w14:textFill>
        </w:rPr>
        <w:br w:type="page"/>
      </w:r>
    </w:p>
    <w:p>
      <w:pPr>
        <w:jc w:val="center"/>
        <w:outlineLvl w:val="0"/>
        <w:rPr>
          <w:b/>
          <w:bCs/>
          <w:sz w:val="28"/>
          <w:szCs w:val="28"/>
        </w:rPr>
      </w:pPr>
      <w:bookmarkStart w:id="30" w:name="_Toc26027"/>
      <w:r>
        <w:rPr>
          <w:rFonts w:hint="eastAsia"/>
          <w:b/>
          <w:bCs/>
          <w:sz w:val="28"/>
          <w:szCs w:val="28"/>
        </w:rPr>
        <w:t>第四章  评标办法（综合评估法）</w:t>
      </w:r>
      <w:bookmarkEnd w:id="30"/>
    </w:p>
    <w:p>
      <w:pPr>
        <w:ind w:firstLine="482" w:firstLineChars="200"/>
        <w:outlineLvl w:val="1"/>
        <w:rPr>
          <w:b/>
          <w:bCs/>
          <w:sz w:val="24"/>
        </w:rPr>
      </w:pPr>
      <w:bookmarkStart w:id="31" w:name="_Toc2362"/>
      <w:r>
        <w:rPr>
          <w:rFonts w:hint="eastAsia"/>
          <w:b/>
          <w:bCs/>
          <w:sz w:val="24"/>
        </w:rPr>
        <w:t>评标办法前附表</w:t>
      </w:r>
      <w:bookmarkEnd w:id="31"/>
    </w:p>
    <w:tbl>
      <w:tblPr>
        <w:tblStyle w:val="1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00"/>
        <w:gridCol w:w="1828"/>
        <w:gridCol w:w="5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400" w:type="dxa"/>
            <w:vAlign w:val="center"/>
          </w:tcPr>
          <w:p>
            <w:pPr>
              <w:pStyle w:val="7"/>
              <w:keepNext w:val="0"/>
              <w:keepLines w:val="0"/>
              <w:pageBreakBefore w:val="0"/>
              <w:kinsoku/>
              <w:wordWrap w:val="0"/>
              <w:overflowPunct/>
              <w:topLinePunct w:val="0"/>
              <w:autoSpaceDE/>
              <w:autoSpaceDN/>
              <w:bidi w:val="0"/>
              <w:adjustRightInd w:val="0"/>
              <w:snapToGrid w:val="0"/>
              <w:spacing w:line="360" w:lineRule="auto"/>
              <w:contextualSpacing/>
              <w:jc w:val="left"/>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项目</w:t>
            </w:r>
          </w:p>
        </w:tc>
        <w:tc>
          <w:tcPr>
            <w:tcW w:w="1828" w:type="dxa"/>
            <w:vAlign w:val="center"/>
          </w:tcPr>
          <w:p>
            <w:pPr>
              <w:pStyle w:val="7"/>
              <w:keepNext w:val="0"/>
              <w:keepLines w:val="0"/>
              <w:pageBreakBefore w:val="0"/>
              <w:kinsoku/>
              <w:wordWrap w:val="0"/>
              <w:overflowPunct/>
              <w:topLinePunct w:val="0"/>
              <w:autoSpaceDE/>
              <w:autoSpaceDN/>
              <w:bidi w:val="0"/>
              <w:adjustRightInd w:val="0"/>
              <w:snapToGrid w:val="0"/>
              <w:spacing w:line="360" w:lineRule="auto"/>
              <w:contextualSpacing/>
              <w:jc w:val="left"/>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评审因素</w:t>
            </w:r>
          </w:p>
        </w:tc>
        <w:tc>
          <w:tcPr>
            <w:tcW w:w="5720" w:type="dxa"/>
            <w:vAlign w:val="center"/>
          </w:tcPr>
          <w:p>
            <w:pPr>
              <w:pStyle w:val="7"/>
              <w:keepNext w:val="0"/>
              <w:keepLines w:val="0"/>
              <w:pageBreakBefore w:val="0"/>
              <w:kinsoku/>
              <w:wordWrap w:val="0"/>
              <w:overflowPunct/>
              <w:topLinePunct w:val="0"/>
              <w:autoSpaceDE/>
              <w:autoSpaceDN/>
              <w:bidi w:val="0"/>
              <w:adjustRightInd w:val="0"/>
              <w:snapToGrid w:val="0"/>
              <w:spacing w:line="360" w:lineRule="auto"/>
              <w:contextualSpacing/>
              <w:jc w:val="left"/>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00" w:type="dxa"/>
            <w:vMerge w:val="restart"/>
            <w:vAlign w:val="center"/>
          </w:tcPr>
          <w:p>
            <w:pPr>
              <w:pStyle w:val="7"/>
              <w:keepNext w:val="0"/>
              <w:keepLines w:val="0"/>
              <w:pageBreakBefore w:val="0"/>
              <w:kinsoku/>
              <w:wordWrap w:val="0"/>
              <w:overflowPunct/>
              <w:topLinePunct w:val="0"/>
              <w:autoSpaceDE/>
              <w:autoSpaceDN/>
              <w:bidi w:val="0"/>
              <w:adjustRightInd w:val="0"/>
              <w:snapToGrid w:val="0"/>
              <w:spacing w:line="360" w:lineRule="auto"/>
              <w:contextualSpacing/>
              <w:jc w:val="left"/>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形式评审标准</w:t>
            </w:r>
          </w:p>
        </w:tc>
        <w:tc>
          <w:tcPr>
            <w:tcW w:w="1828" w:type="dxa"/>
            <w:vAlign w:val="center"/>
          </w:tcPr>
          <w:p>
            <w:pPr>
              <w:pStyle w:val="7"/>
              <w:keepNext w:val="0"/>
              <w:keepLines w:val="0"/>
              <w:pageBreakBefore w:val="0"/>
              <w:kinsoku/>
              <w:wordWrap w:val="0"/>
              <w:overflowPunct/>
              <w:topLinePunct w:val="0"/>
              <w:autoSpaceDE/>
              <w:autoSpaceDN/>
              <w:bidi w:val="0"/>
              <w:adjustRightInd w:val="0"/>
              <w:snapToGrid w:val="0"/>
              <w:spacing w:line="360" w:lineRule="auto"/>
              <w:contextualSpacing/>
              <w:jc w:val="left"/>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投标人名称</w:t>
            </w:r>
          </w:p>
        </w:tc>
        <w:tc>
          <w:tcPr>
            <w:tcW w:w="5720" w:type="dxa"/>
            <w:vAlign w:val="center"/>
          </w:tcPr>
          <w:p>
            <w:pPr>
              <w:pStyle w:val="7"/>
              <w:keepNext w:val="0"/>
              <w:keepLines w:val="0"/>
              <w:pageBreakBefore w:val="0"/>
              <w:kinsoku/>
              <w:wordWrap w:val="0"/>
              <w:overflowPunct/>
              <w:topLinePunct w:val="0"/>
              <w:autoSpaceDE/>
              <w:autoSpaceDN/>
              <w:bidi w:val="0"/>
              <w:adjustRightInd w:val="0"/>
              <w:snapToGrid w:val="0"/>
              <w:spacing w:line="360" w:lineRule="auto"/>
              <w:contextualSpacing/>
              <w:jc w:val="left"/>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与营业执照一致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00" w:type="dxa"/>
            <w:vMerge w:val="continue"/>
            <w:vAlign w:val="center"/>
          </w:tcPr>
          <w:p>
            <w:pPr>
              <w:pStyle w:val="7"/>
              <w:keepNext w:val="0"/>
              <w:keepLines w:val="0"/>
              <w:pageBreakBefore w:val="0"/>
              <w:kinsoku/>
              <w:wordWrap w:val="0"/>
              <w:overflowPunct/>
              <w:topLinePunct w:val="0"/>
              <w:autoSpaceDE/>
              <w:autoSpaceDN/>
              <w:bidi w:val="0"/>
              <w:adjustRightInd w:val="0"/>
              <w:snapToGrid w:val="0"/>
              <w:spacing w:line="360" w:lineRule="auto"/>
              <w:contextualSpacing/>
              <w:jc w:val="left"/>
              <w:rPr>
                <w:rFonts w:hint="eastAsia" w:ascii="宋体" w:hAnsi="宋体" w:eastAsia="宋体" w:cs="宋体"/>
                <w:b w:val="0"/>
                <w:bCs/>
                <w:color w:val="auto"/>
                <w:sz w:val="21"/>
                <w:szCs w:val="21"/>
              </w:rPr>
            </w:pPr>
          </w:p>
        </w:tc>
        <w:tc>
          <w:tcPr>
            <w:tcW w:w="1828" w:type="dxa"/>
            <w:vAlign w:val="center"/>
          </w:tcPr>
          <w:p>
            <w:pPr>
              <w:pStyle w:val="7"/>
              <w:keepNext w:val="0"/>
              <w:keepLines w:val="0"/>
              <w:pageBreakBefore w:val="0"/>
              <w:kinsoku/>
              <w:wordWrap w:val="0"/>
              <w:overflowPunct/>
              <w:topLinePunct w:val="0"/>
              <w:autoSpaceDE/>
              <w:autoSpaceDN/>
              <w:bidi w:val="0"/>
              <w:adjustRightInd w:val="0"/>
              <w:snapToGrid w:val="0"/>
              <w:spacing w:line="360" w:lineRule="auto"/>
              <w:contextualSpacing/>
              <w:jc w:val="left"/>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投标函</w:t>
            </w:r>
          </w:p>
          <w:p>
            <w:pPr>
              <w:pStyle w:val="7"/>
              <w:keepNext w:val="0"/>
              <w:keepLines w:val="0"/>
              <w:pageBreakBefore w:val="0"/>
              <w:kinsoku/>
              <w:wordWrap w:val="0"/>
              <w:overflowPunct/>
              <w:topLinePunct w:val="0"/>
              <w:autoSpaceDE/>
              <w:autoSpaceDN/>
              <w:bidi w:val="0"/>
              <w:adjustRightInd w:val="0"/>
              <w:snapToGrid w:val="0"/>
              <w:spacing w:line="360" w:lineRule="auto"/>
              <w:contextualSpacing/>
              <w:jc w:val="left"/>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签字盖章</w:t>
            </w:r>
          </w:p>
        </w:tc>
        <w:tc>
          <w:tcPr>
            <w:tcW w:w="5720" w:type="dxa"/>
            <w:vAlign w:val="center"/>
          </w:tcPr>
          <w:p>
            <w:pPr>
              <w:pStyle w:val="7"/>
              <w:keepNext w:val="0"/>
              <w:keepLines w:val="0"/>
              <w:pageBreakBefore w:val="0"/>
              <w:kinsoku/>
              <w:wordWrap w:val="0"/>
              <w:overflowPunct/>
              <w:topLinePunct w:val="0"/>
              <w:autoSpaceDE/>
              <w:autoSpaceDN/>
              <w:bidi w:val="0"/>
              <w:adjustRightInd w:val="0"/>
              <w:snapToGrid w:val="0"/>
              <w:spacing w:line="360" w:lineRule="auto"/>
              <w:contextualSpacing/>
              <w:jc w:val="left"/>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有法定代表人或其委托代理人签字或盖章，并加盖单位公章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00" w:type="dxa"/>
            <w:vMerge w:val="continue"/>
            <w:vAlign w:val="center"/>
          </w:tcPr>
          <w:p>
            <w:pPr>
              <w:pStyle w:val="7"/>
              <w:keepNext w:val="0"/>
              <w:keepLines w:val="0"/>
              <w:pageBreakBefore w:val="0"/>
              <w:kinsoku/>
              <w:wordWrap w:val="0"/>
              <w:overflowPunct/>
              <w:topLinePunct w:val="0"/>
              <w:autoSpaceDE/>
              <w:autoSpaceDN/>
              <w:bidi w:val="0"/>
              <w:adjustRightInd w:val="0"/>
              <w:snapToGrid w:val="0"/>
              <w:spacing w:line="360" w:lineRule="auto"/>
              <w:contextualSpacing/>
              <w:jc w:val="left"/>
              <w:rPr>
                <w:rFonts w:hint="eastAsia" w:ascii="宋体" w:hAnsi="宋体" w:eastAsia="宋体" w:cs="宋体"/>
                <w:b w:val="0"/>
                <w:bCs/>
                <w:color w:val="auto"/>
                <w:sz w:val="21"/>
                <w:szCs w:val="21"/>
              </w:rPr>
            </w:pPr>
          </w:p>
        </w:tc>
        <w:tc>
          <w:tcPr>
            <w:tcW w:w="1828" w:type="dxa"/>
            <w:vAlign w:val="center"/>
          </w:tcPr>
          <w:p>
            <w:pPr>
              <w:pStyle w:val="7"/>
              <w:keepNext w:val="0"/>
              <w:keepLines w:val="0"/>
              <w:pageBreakBefore w:val="0"/>
              <w:kinsoku/>
              <w:wordWrap w:val="0"/>
              <w:overflowPunct/>
              <w:topLinePunct w:val="0"/>
              <w:autoSpaceDE/>
              <w:autoSpaceDN/>
              <w:bidi w:val="0"/>
              <w:adjustRightInd w:val="0"/>
              <w:snapToGrid w:val="0"/>
              <w:spacing w:line="360" w:lineRule="auto"/>
              <w:contextualSpacing/>
              <w:jc w:val="left"/>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报价唯一</w:t>
            </w:r>
          </w:p>
        </w:tc>
        <w:tc>
          <w:tcPr>
            <w:tcW w:w="5720" w:type="dxa"/>
            <w:vAlign w:val="center"/>
          </w:tcPr>
          <w:p>
            <w:pPr>
              <w:pStyle w:val="7"/>
              <w:keepNext w:val="0"/>
              <w:keepLines w:val="0"/>
              <w:pageBreakBefore w:val="0"/>
              <w:kinsoku/>
              <w:wordWrap w:val="0"/>
              <w:overflowPunct/>
              <w:topLinePunct w:val="0"/>
              <w:autoSpaceDE/>
              <w:autoSpaceDN/>
              <w:bidi w:val="0"/>
              <w:adjustRightInd w:val="0"/>
              <w:snapToGrid w:val="0"/>
              <w:spacing w:line="360" w:lineRule="auto"/>
              <w:contextualSpacing/>
              <w:jc w:val="left"/>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只能有一个有效报价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00" w:type="dxa"/>
            <w:vMerge w:val="restart"/>
            <w:vAlign w:val="center"/>
          </w:tcPr>
          <w:p>
            <w:pPr>
              <w:pStyle w:val="7"/>
              <w:keepNext w:val="0"/>
              <w:keepLines w:val="0"/>
              <w:pageBreakBefore w:val="0"/>
              <w:kinsoku/>
              <w:wordWrap w:val="0"/>
              <w:overflowPunct/>
              <w:topLinePunct w:val="0"/>
              <w:autoSpaceDE/>
              <w:autoSpaceDN/>
              <w:bidi w:val="0"/>
              <w:adjustRightInd w:val="0"/>
              <w:snapToGrid w:val="0"/>
              <w:spacing w:line="360" w:lineRule="auto"/>
              <w:contextualSpacing/>
              <w:jc w:val="left"/>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资格评审标准</w:t>
            </w:r>
          </w:p>
        </w:tc>
        <w:tc>
          <w:tcPr>
            <w:tcW w:w="1828" w:type="dxa"/>
            <w:vAlign w:val="center"/>
          </w:tcPr>
          <w:p>
            <w:pPr>
              <w:pStyle w:val="7"/>
              <w:keepNext w:val="0"/>
              <w:keepLines w:val="0"/>
              <w:pageBreakBefore w:val="0"/>
              <w:kinsoku/>
              <w:wordWrap w:val="0"/>
              <w:overflowPunct/>
              <w:topLinePunct w:val="0"/>
              <w:autoSpaceDE/>
              <w:autoSpaceDN/>
              <w:bidi w:val="0"/>
              <w:adjustRightInd w:val="0"/>
              <w:snapToGrid w:val="0"/>
              <w:spacing w:line="360" w:lineRule="auto"/>
              <w:contextualSpacing/>
              <w:jc w:val="left"/>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资格条件</w:t>
            </w:r>
          </w:p>
        </w:tc>
        <w:tc>
          <w:tcPr>
            <w:tcW w:w="5720" w:type="dxa"/>
            <w:vAlign w:val="center"/>
          </w:tcPr>
          <w:p>
            <w:pPr>
              <w:pStyle w:val="7"/>
              <w:keepNext w:val="0"/>
              <w:keepLines w:val="0"/>
              <w:pageBreakBefore w:val="0"/>
              <w:kinsoku/>
              <w:wordWrap w:val="0"/>
              <w:overflowPunct/>
              <w:topLinePunct w:val="0"/>
              <w:autoSpaceDE/>
              <w:autoSpaceDN/>
              <w:bidi w:val="0"/>
              <w:adjustRightInd w:val="0"/>
              <w:snapToGrid w:val="0"/>
              <w:spacing w:line="360" w:lineRule="auto"/>
              <w:contextualSpacing/>
              <w:jc w:val="left"/>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符合 “投标人须知”规定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00" w:type="dxa"/>
            <w:vMerge w:val="continue"/>
          </w:tcPr>
          <w:p>
            <w:pPr>
              <w:pStyle w:val="7"/>
              <w:keepNext w:val="0"/>
              <w:keepLines w:val="0"/>
              <w:pageBreakBefore w:val="0"/>
              <w:kinsoku/>
              <w:wordWrap w:val="0"/>
              <w:overflowPunct/>
              <w:topLinePunct w:val="0"/>
              <w:autoSpaceDE/>
              <w:autoSpaceDN/>
              <w:bidi w:val="0"/>
              <w:adjustRightInd w:val="0"/>
              <w:snapToGrid w:val="0"/>
              <w:spacing w:line="360" w:lineRule="auto"/>
              <w:contextualSpacing/>
              <w:jc w:val="left"/>
              <w:rPr>
                <w:rFonts w:hint="eastAsia" w:ascii="宋体" w:hAnsi="宋体" w:eastAsia="宋体" w:cs="宋体"/>
                <w:b w:val="0"/>
                <w:bCs/>
                <w:color w:val="auto"/>
                <w:sz w:val="21"/>
                <w:szCs w:val="21"/>
              </w:rPr>
            </w:pPr>
          </w:p>
        </w:tc>
        <w:tc>
          <w:tcPr>
            <w:tcW w:w="1828" w:type="dxa"/>
            <w:vAlign w:val="center"/>
          </w:tcPr>
          <w:p>
            <w:pPr>
              <w:pStyle w:val="7"/>
              <w:keepNext w:val="0"/>
              <w:keepLines w:val="0"/>
              <w:pageBreakBefore w:val="0"/>
              <w:kinsoku/>
              <w:wordWrap w:val="0"/>
              <w:overflowPunct/>
              <w:topLinePunct w:val="0"/>
              <w:autoSpaceDE/>
              <w:autoSpaceDN/>
              <w:bidi w:val="0"/>
              <w:adjustRightInd w:val="0"/>
              <w:snapToGrid w:val="0"/>
              <w:spacing w:line="360" w:lineRule="auto"/>
              <w:contextualSpacing/>
              <w:jc w:val="left"/>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信誉要求</w:t>
            </w:r>
          </w:p>
        </w:tc>
        <w:tc>
          <w:tcPr>
            <w:tcW w:w="5720" w:type="dxa"/>
            <w:vAlign w:val="center"/>
          </w:tcPr>
          <w:p>
            <w:pPr>
              <w:pStyle w:val="7"/>
              <w:keepNext w:val="0"/>
              <w:keepLines w:val="0"/>
              <w:pageBreakBefore w:val="0"/>
              <w:kinsoku/>
              <w:wordWrap w:val="0"/>
              <w:overflowPunct/>
              <w:topLinePunct w:val="0"/>
              <w:autoSpaceDE/>
              <w:autoSpaceDN/>
              <w:bidi w:val="0"/>
              <w:adjustRightInd w:val="0"/>
              <w:snapToGrid w:val="0"/>
              <w:spacing w:line="360" w:lineRule="auto"/>
              <w:contextualSpacing/>
              <w:jc w:val="left"/>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符合 “投标人须知”规定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00" w:type="dxa"/>
            <w:vMerge w:val="continue"/>
          </w:tcPr>
          <w:p>
            <w:pPr>
              <w:pStyle w:val="7"/>
              <w:keepNext w:val="0"/>
              <w:keepLines w:val="0"/>
              <w:pageBreakBefore w:val="0"/>
              <w:kinsoku/>
              <w:wordWrap w:val="0"/>
              <w:overflowPunct/>
              <w:topLinePunct w:val="0"/>
              <w:autoSpaceDE/>
              <w:autoSpaceDN/>
              <w:bidi w:val="0"/>
              <w:adjustRightInd w:val="0"/>
              <w:snapToGrid w:val="0"/>
              <w:spacing w:line="360" w:lineRule="auto"/>
              <w:contextualSpacing/>
              <w:jc w:val="left"/>
              <w:rPr>
                <w:rFonts w:hint="eastAsia" w:ascii="宋体" w:hAnsi="宋体" w:eastAsia="宋体" w:cs="宋体"/>
                <w:b w:val="0"/>
                <w:bCs/>
                <w:color w:val="auto"/>
                <w:sz w:val="21"/>
                <w:szCs w:val="21"/>
              </w:rPr>
            </w:pPr>
          </w:p>
        </w:tc>
        <w:tc>
          <w:tcPr>
            <w:tcW w:w="1828" w:type="dxa"/>
            <w:vAlign w:val="center"/>
          </w:tcPr>
          <w:p>
            <w:pPr>
              <w:pStyle w:val="7"/>
              <w:keepNext w:val="0"/>
              <w:keepLines w:val="0"/>
              <w:pageBreakBefore w:val="0"/>
              <w:kinsoku/>
              <w:wordWrap w:val="0"/>
              <w:overflowPunct/>
              <w:topLinePunct w:val="0"/>
              <w:autoSpaceDE/>
              <w:autoSpaceDN/>
              <w:bidi w:val="0"/>
              <w:adjustRightInd w:val="0"/>
              <w:snapToGrid w:val="0"/>
              <w:spacing w:line="360" w:lineRule="auto"/>
              <w:contextualSpacing/>
              <w:jc w:val="left"/>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财务要求</w:t>
            </w:r>
          </w:p>
        </w:tc>
        <w:tc>
          <w:tcPr>
            <w:tcW w:w="5720" w:type="dxa"/>
            <w:vAlign w:val="center"/>
          </w:tcPr>
          <w:p>
            <w:pPr>
              <w:pStyle w:val="7"/>
              <w:keepNext w:val="0"/>
              <w:keepLines w:val="0"/>
              <w:pageBreakBefore w:val="0"/>
              <w:kinsoku/>
              <w:wordWrap w:val="0"/>
              <w:overflowPunct/>
              <w:topLinePunct w:val="0"/>
              <w:autoSpaceDE/>
              <w:autoSpaceDN/>
              <w:bidi w:val="0"/>
              <w:adjustRightInd w:val="0"/>
              <w:snapToGrid w:val="0"/>
              <w:spacing w:line="360" w:lineRule="auto"/>
              <w:contextualSpacing/>
              <w:jc w:val="left"/>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符合 “投标人须知”规定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00" w:type="dxa"/>
            <w:vMerge w:val="continue"/>
          </w:tcPr>
          <w:p>
            <w:pPr>
              <w:pStyle w:val="7"/>
              <w:keepNext w:val="0"/>
              <w:keepLines w:val="0"/>
              <w:pageBreakBefore w:val="0"/>
              <w:kinsoku/>
              <w:wordWrap w:val="0"/>
              <w:overflowPunct/>
              <w:topLinePunct w:val="0"/>
              <w:autoSpaceDE/>
              <w:autoSpaceDN/>
              <w:bidi w:val="0"/>
              <w:adjustRightInd w:val="0"/>
              <w:snapToGrid w:val="0"/>
              <w:spacing w:line="360" w:lineRule="auto"/>
              <w:contextualSpacing/>
              <w:jc w:val="left"/>
              <w:rPr>
                <w:rFonts w:hint="eastAsia" w:ascii="宋体" w:hAnsi="宋体" w:eastAsia="宋体" w:cs="宋体"/>
                <w:b w:val="0"/>
                <w:bCs/>
                <w:color w:val="auto"/>
                <w:sz w:val="21"/>
                <w:szCs w:val="21"/>
              </w:rPr>
            </w:pPr>
          </w:p>
        </w:tc>
        <w:tc>
          <w:tcPr>
            <w:tcW w:w="1828" w:type="dxa"/>
            <w:vAlign w:val="center"/>
          </w:tcPr>
          <w:p>
            <w:pPr>
              <w:pStyle w:val="7"/>
              <w:keepNext w:val="0"/>
              <w:keepLines w:val="0"/>
              <w:pageBreakBefore w:val="0"/>
              <w:kinsoku/>
              <w:wordWrap w:val="0"/>
              <w:overflowPunct/>
              <w:topLinePunct w:val="0"/>
              <w:autoSpaceDE/>
              <w:autoSpaceDN/>
              <w:bidi w:val="0"/>
              <w:adjustRightInd w:val="0"/>
              <w:snapToGrid w:val="0"/>
              <w:spacing w:line="360" w:lineRule="auto"/>
              <w:contextualSpacing/>
              <w:jc w:val="left"/>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其他要求</w:t>
            </w:r>
          </w:p>
        </w:tc>
        <w:tc>
          <w:tcPr>
            <w:tcW w:w="5720" w:type="dxa"/>
            <w:vAlign w:val="center"/>
          </w:tcPr>
          <w:p>
            <w:pPr>
              <w:pStyle w:val="7"/>
              <w:keepNext w:val="0"/>
              <w:keepLines w:val="0"/>
              <w:pageBreakBefore w:val="0"/>
              <w:kinsoku/>
              <w:wordWrap w:val="0"/>
              <w:overflowPunct/>
              <w:topLinePunct w:val="0"/>
              <w:autoSpaceDE/>
              <w:autoSpaceDN/>
              <w:bidi w:val="0"/>
              <w:adjustRightInd w:val="0"/>
              <w:snapToGrid w:val="0"/>
              <w:spacing w:line="360" w:lineRule="auto"/>
              <w:contextualSpacing/>
              <w:jc w:val="left"/>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符合 “投标人须知”规定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00" w:type="dxa"/>
            <w:vMerge w:val="continue"/>
          </w:tcPr>
          <w:p>
            <w:pPr>
              <w:pStyle w:val="7"/>
              <w:keepNext w:val="0"/>
              <w:keepLines w:val="0"/>
              <w:pageBreakBefore w:val="0"/>
              <w:kinsoku/>
              <w:wordWrap w:val="0"/>
              <w:overflowPunct/>
              <w:topLinePunct w:val="0"/>
              <w:autoSpaceDE/>
              <w:autoSpaceDN/>
              <w:bidi w:val="0"/>
              <w:adjustRightInd w:val="0"/>
              <w:snapToGrid w:val="0"/>
              <w:spacing w:line="360" w:lineRule="auto"/>
              <w:contextualSpacing/>
              <w:jc w:val="left"/>
              <w:rPr>
                <w:rFonts w:hint="eastAsia" w:ascii="宋体" w:hAnsi="宋体" w:eastAsia="宋体" w:cs="宋体"/>
                <w:b w:val="0"/>
                <w:bCs/>
                <w:color w:val="auto"/>
                <w:sz w:val="21"/>
                <w:szCs w:val="21"/>
              </w:rPr>
            </w:pPr>
          </w:p>
        </w:tc>
        <w:tc>
          <w:tcPr>
            <w:tcW w:w="1828" w:type="dxa"/>
            <w:vAlign w:val="center"/>
          </w:tcPr>
          <w:p>
            <w:pPr>
              <w:pStyle w:val="7"/>
              <w:keepNext w:val="0"/>
              <w:keepLines w:val="0"/>
              <w:pageBreakBefore w:val="0"/>
              <w:kinsoku/>
              <w:wordWrap w:val="0"/>
              <w:overflowPunct/>
              <w:topLinePunct w:val="0"/>
              <w:autoSpaceDE/>
              <w:autoSpaceDN/>
              <w:bidi w:val="0"/>
              <w:adjustRightInd w:val="0"/>
              <w:snapToGrid w:val="0"/>
              <w:spacing w:line="360" w:lineRule="auto"/>
              <w:contextualSpacing/>
              <w:jc w:val="left"/>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服务期</w:t>
            </w:r>
          </w:p>
        </w:tc>
        <w:tc>
          <w:tcPr>
            <w:tcW w:w="5720" w:type="dxa"/>
            <w:vAlign w:val="center"/>
          </w:tcPr>
          <w:p>
            <w:pPr>
              <w:pStyle w:val="7"/>
              <w:keepNext w:val="0"/>
              <w:keepLines w:val="0"/>
              <w:pageBreakBefore w:val="0"/>
              <w:kinsoku/>
              <w:wordWrap w:val="0"/>
              <w:overflowPunct/>
              <w:topLinePunct w:val="0"/>
              <w:autoSpaceDE/>
              <w:autoSpaceDN/>
              <w:bidi w:val="0"/>
              <w:adjustRightInd w:val="0"/>
              <w:snapToGrid w:val="0"/>
              <w:spacing w:line="360" w:lineRule="auto"/>
              <w:contextualSpacing/>
              <w:jc w:val="left"/>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符合 “投标人须知”规定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00" w:type="dxa"/>
            <w:vMerge w:val="continue"/>
          </w:tcPr>
          <w:p>
            <w:pPr>
              <w:pStyle w:val="7"/>
              <w:keepNext w:val="0"/>
              <w:keepLines w:val="0"/>
              <w:pageBreakBefore w:val="0"/>
              <w:kinsoku/>
              <w:wordWrap w:val="0"/>
              <w:overflowPunct/>
              <w:topLinePunct w:val="0"/>
              <w:autoSpaceDE/>
              <w:autoSpaceDN/>
              <w:bidi w:val="0"/>
              <w:adjustRightInd w:val="0"/>
              <w:snapToGrid w:val="0"/>
              <w:spacing w:line="360" w:lineRule="auto"/>
              <w:contextualSpacing/>
              <w:jc w:val="left"/>
              <w:rPr>
                <w:rFonts w:hint="eastAsia" w:ascii="宋体" w:hAnsi="宋体" w:eastAsia="宋体" w:cs="宋体"/>
                <w:b w:val="0"/>
                <w:bCs/>
                <w:color w:val="auto"/>
                <w:sz w:val="21"/>
                <w:szCs w:val="21"/>
              </w:rPr>
            </w:pPr>
          </w:p>
        </w:tc>
        <w:tc>
          <w:tcPr>
            <w:tcW w:w="1828" w:type="dxa"/>
            <w:vAlign w:val="center"/>
          </w:tcPr>
          <w:p>
            <w:pPr>
              <w:pStyle w:val="7"/>
              <w:keepNext w:val="0"/>
              <w:keepLines w:val="0"/>
              <w:pageBreakBefore w:val="0"/>
              <w:kinsoku/>
              <w:wordWrap w:val="0"/>
              <w:overflowPunct/>
              <w:topLinePunct w:val="0"/>
              <w:autoSpaceDE/>
              <w:autoSpaceDN/>
              <w:bidi w:val="0"/>
              <w:adjustRightInd w:val="0"/>
              <w:snapToGrid w:val="0"/>
              <w:spacing w:line="360" w:lineRule="auto"/>
              <w:contextualSpacing/>
              <w:jc w:val="left"/>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投标有效期</w:t>
            </w:r>
          </w:p>
        </w:tc>
        <w:tc>
          <w:tcPr>
            <w:tcW w:w="5720" w:type="dxa"/>
            <w:vAlign w:val="center"/>
          </w:tcPr>
          <w:p>
            <w:pPr>
              <w:pStyle w:val="7"/>
              <w:keepNext w:val="0"/>
              <w:keepLines w:val="0"/>
              <w:pageBreakBefore w:val="0"/>
              <w:kinsoku/>
              <w:wordWrap w:val="0"/>
              <w:overflowPunct/>
              <w:topLinePunct w:val="0"/>
              <w:autoSpaceDE/>
              <w:autoSpaceDN/>
              <w:bidi w:val="0"/>
              <w:adjustRightInd w:val="0"/>
              <w:snapToGrid w:val="0"/>
              <w:spacing w:line="360" w:lineRule="auto"/>
              <w:contextualSpacing/>
              <w:jc w:val="left"/>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符合 “投标人须知”规定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400" w:type="dxa"/>
            <w:vAlign w:val="center"/>
          </w:tcPr>
          <w:p>
            <w:pPr>
              <w:pStyle w:val="7"/>
              <w:keepNext w:val="0"/>
              <w:keepLines w:val="0"/>
              <w:pageBreakBefore w:val="0"/>
              <w:kinsoku/>
              <w:wordWrap w:val="0"/>
              <w:overflowPunct/>
              <w:topLinePunct w:val="0"/>
              <w:autoSpaceDE/>
              <w:autoSpaceDN/>
              <w:bidi w:val="0"/>
              <w:adjustRightInd w:val="0"/>
              <w:snapToGrid w:val="0"/>
              <w:spacing w:line="360" w:lineRule="auto"/>
              <w:contextualSpacing/>
              <w:jc w:val="left"/>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项目</w:t>
            </w:r>
          </w:p>
        </w:tc>
        <w:tc>
          <w:tcPr>
            <w:tcW w:w="1828" w:type="dxa"/>
            <w:vAlign w:val="center"/>
          </w:tcPr>
          <w:p>
            <w:pPr>
              <w:pStyle w:val="7"/>
              <w:keepNext w:val="0"/>
              <w:keepLines w:val="0"/>
              <w:pageBreakBefore w:val="0"/>
              <w:kinsoku/>
              <w:wordWrap w:val="0"/>
              <w:overflowPunct/>
              <w:topLinePunct w:val="0"/>
              <w:autoSpaceDE/>
              <w:autoSpaceDN/>
              <w:bidi w:val="0"/>
              <w:adjustRightInd w:val="0"/>
              <w:snapToGrid w:val="0"/>
              <w:spacing w:line="360" w:lineRule="auto"/>
              <w:contextualSpacing/>
              <w:jc w:val="left"/>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总分</w:t>
            </w:r>
          </w:p>
        </w:tc>
        <w:tc>
          <w:tcPr>
            <w:tcW w:w="5720" w:type="dxa"/>
            <w:vAlign w:val="center"/>
          </w:tcPr>
          <w:p>
            <w:pPr>
              <w:pStyle w:val="7"/>
              <w:keepNext w:val="0"/>
              <w:keepLines w:val="0"/>
              <w:pageBreakBefore w:val="0"/>
              <w:kinsoku/>
              <w:wordWrap w:val="0"/>
              <w:overflowPunct/>
              <w:topLinePunct w:val="0"/>
              <w:autoSpaceDE/>
              <w:autoSpaceDN/>
              <w:bidi w:val="0"/>
              <w:adjustRightInd w:val="0"/>
              <w:snapToGrid w:val="0"/>
              <w:spacing w:line="360" w:lineRule="auto"/>
              <w:contextualSpacing/>
              <w:jc w:val="left"/>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分值构成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00" w:type="dxa"/>
            <w:vAlign w:val="center"/>
          </w:tcPr>
          <w:p>
            <w:pPr>
              <w:pStyle w:val="7"/>
              <w:keepNext w:val="0"/>
              <w:keepLines w:val="0"/>
              <w:pageBreakBefore w:val="0"/>
              <w:kinsoku/>
              <w:wordWrap w:val="0"/>
              <w:overflowPunct/>
              <w:topLinePunct w:val="0"/>
              <w:autoSpaceDE/>
              <w:autoSpaceDN/>
              <w:bidi w:val="0"/>
              <w:adjustRightInd w:val="0"/>
              <w:snapToGrid w:val="0"/>
              <w:spacing w:line="360" w:lineRule="auto"/>
              <w:contextualSpacing/>
              <w:jc w:val="left"/>
              <w:rPr>
                <w:rFonts w:hint="default" w:ascii="宋体" w:hAnsi="宋体" w:eastAsia="宋体" w:cs="宋体"/>
                <w:b w:val="0"/>
                <w:bCs/>
                <w:color w:val="auto"/>
                <w:sz w:val="21"/>
                <w:szCs w:val="21"/>
                <w:lang w:val="en-US" w:eastAsia="zh-CN"/>
              </w:rPr>
            </w:pPr>
            <w:r>
              <w:rPr>
                <w:rFonts w:hint="eastAsia" w:hAnsi="宋体" w:cs="宋体"/>
                <w:b w:val="0"/>
                <w:bCs/>
                <w:color w:val="auto"/>
                <w:sz w:val="21"/>
                <w:szCs w:val="21"/>
                <w:lang w:val="en-US" w:eastAsia="zh-CN"/>
              </w:rPr>
              <w:t>商务和技术、报价</w:t>
            </w:r>
          </w:p>
        </w:tc>
        <w:tc>
          <w:tcPr>
            <w:tcW w:w="1828" w:type="dxa"/>
            <w:vAlign w:val="center"/>
          </w:tcPr>
          <w:p>
            <w:pPr>
              <w:pStyle w:val="7"/>
              <w:keepNext w:val="0"/>
              <w:keepLines w:val="0"/>
              <w:pageBreakBefore w:val="0"/>
              <w:kinsoku/>
              <w:wordWrap w:val="0"/>
              <w:overflowPunct/>
              <w:topLinePunct w:val="0"/>
              <w:autoSpaceDE/>
              <w:autoSpaceDN/>
              <w:bidi w:val="0"/>
              <w:adjustRightInd w:val="0"/>
              <w:snapToGrid w:val="0"/>
              <w:spacing w:line="360" w:lineRule="auto"/>
              <w:contextualSpacing/>
              <w:jc w:val="left"/>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100分</w:t>
            </w:r>
          </w:p>
        </w:tc>
        <w:tc>
          <w:tcPr>
            <w:tcW w:w="5720" w:type="dxa"/>
            <w:vAlign w:val="center"/>
          </w:tcPr>
          <w:p>
            <w:pPr>
              <w:pStyle w:val="7"/>
              <w:keepNext w:val="0"/>
              <w:keepLines w:val="0"/>
              <w:pageBreakBefore w:val="0"/>
              <w:kinsoku/>
              <w:wordWrap w:val="0"/>
              <w:overflowPunct/>
              <w:topLinePunct w:val="0"/>
              <w:autoSpaceDE/>
              <w:autoSpaceDN/>
              <w:bidi w:val="0"/>
              <w:adjustRightInd w:val="0"/>
              <w:snapToGrid w:val="0"/>
              <w:spacing w:line="360" w:lineRule="auto"/>
              <w:contextualSpacing/>
              <w:jc w:val="left"/>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lang w:val="en-US" w:eastAsia="zh-CN"/>
              </w:rPr>
              <w:t>商务和</w:t>
            </w:r>
            <w:r>
              <w:rPr>
                <w:rFonts w:hint="eastAsia" w:ascii="宋体" w:hAnsi="宋体" w:eastAsia="宋体" w:cs="宋体"/>
                <w:b w:val="0"/>
                <w:bCs/>
                <w:color w:val="auto"/>
                <w:sz w:val="21"/>
                <w:szCs w:val="21"/>
              </w:rPr>
              <w:t xml:space="preserve">技术方案： </w:t>
            </w:r>
            <w:r>
              <w:rPr>
                <w:rFonts w:hint="eastAsia" w:ascii="宋体" w:hAnsi="宋体" w:eastAsia="宋体" w:cs="宋体"/>
                <w:b w:val="0"/>
                <w:bCs/>
                <w:color w:val="auto"/>
                <w:sz w:val="21"/>
                <w:szCs w:val="21"/>
                <w:lang w:val="en-US" w:eastAsia="zh-CN"/>
              </w:rPr>
              <w:t>90</w:t>
            </w:r>
            <w:r>
              <w:rPr>
                <w:rFonts w:hint="eastAsia" w:ascii="宋体" w:hAnsi="宋体" w:eastAsia="宋体" w:cs="宋体"/>
                <w:b w:val="0"/>
                <w:bCs/>
                <w:color w:val="auto"/>
                <w:sz w:val="21"/>
                <w:szCs w:val="21"/>
              </w:rPr>
              <w:t xml:space="preserve"> 分</w:t>
            </w:r>
          </w:p>
          <w:p>
            <w:pPr>
              <w:pStyle w:val="7"/>
              <w:keepNext w:val="0"/>
              <w:keepLines w:val="0"/>
              <w:pageBreakBefore w:val="0"/>
              <w:kinsoku/>
              <w:wordWrap w:val="0"/>
              <w:overflowPunct/>
              <w:topLinePunct w:val="0"/>
              <w:autoSpaceDE/>
              <w:autoSpaceDN/>
              <w:bidi w:val="0"/>
              <w:adjustRightInd w:val="0"/>
              <w:snapToGrid w:val="0"/>
              <w:spacing w:line="360" w:lineRule="auto"/>
              <w:contextualSpacing/>
              <w:jc w:val="left"/>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 xml:space="preserve">投标报价： </w:t>
            </w:r>
            <w:r>
              <w:rPr>
                <w:rFonts w:hint="eastAsia" w:ascii="宋体" w:hAnsi="宋体" w:eastAsia="宋体" w:cs="宋体"/>
                <w:b w:val="0"/>
                <w:bCs/>
                <w:color w:val="auto"/>
                <w:sz w:val="21"/>
                <w:szCs w:val="21"/>
                <w:lang w:val="en-US" w:eastAsia="zh-CN"/>
              </w:rPr>
              <w:t>10</w:t>
            </w:r>
            <w:r>
              <w:rPr>
                <w:rFonts w:hint="eastAsia" w:ascii="宋体" w:hAnsi="宋体" w:eastAsia="宋体" w:cs="宋体"/>
                <w:b w:val="0"/>
                <w:bCs/>
                <w:color w:val="auto"/>
                <w:sz w:val="21"/>
                <w:szCs w:val="21"/>
              </w:rPr>
              <w:t xml:space="preserve">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400" w:type="dxa"/>
            <w:vAlign w:val="center"/>
          </w:tcPr>
          <w:p>
            <w:pPr>
              <w:pStyle w:val="7"/>
              <w:keepNext w:val="0"/>
              <w:keepLines w:val="0"/>
              <w:pageBreakBefore w:val="0"/>
              <w:kinsoku/>
              <w:wordWrap w:val="0"/>
              <w:overflowPunct/>
              <w:topLinePunct w:val="0"/>
              <w:autoSpaceDE/>
              <w:autoSpaceDN/>
              <w:bidi w:val="0"/>
              <w:adjustRightInd w:val="0"/>
              <w:snapToGrid w:val="0"/>
              <w:spacing w:line="360" w:lineRule="auto"/>
              <w:contextualSpacing/>
              <w:jc w:val="left"/>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评审项目</w:t>
            </w:r>
          </w:p>
        </w:tc>
        <w:tc>
          <w:tcPr>
            <w:tcW w:w="1828" w:type="dxa"/>
            <w:vAlign w:val="center"/>
          </w:tcPr>
          <w:p>
            <w:pPr>
              <w:pStyle w:val="7"/>
              <w:keepNext w:val="0"/>
              <w:keepLines w:val="0"/>
              <w:pageBreakBefore w:val="0"/>
              <w:kinsoku/>
              <w:wordWrap w:val="0"/>
              <w:overflowPunct/>
              <w:topLinePunct w:val="0"/>
              <w:autoSpaceDE/>
              <w:autoSpaceDN/>
              <w:bidi w:val="0"/>
              <w:adjustRightInd w:val="0"/>
              <w:snapToGrid w:val="0"/>
              <w:spacing w:line="360" w:lineRule="auto"/>
              <w:contextualSpacing/>
              <w:jc w:val="left"/>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评分因素</w:t>
            </w:r>
          </w:p>
        </w:tc>
        <w:tc>
          <w:tcPr>
            <w:tcW w:w="5720" w:type="dxa"/>
            <w:vAlign w:val="center"/>
          </w:tcPr>
          <w:p>
            <w:pPr>
              <w:pStyle w:val="7"/>
              <w:keepNext w:val="0"/>
              <w:keepLines w:val="0"/>
              <w:pageBreakBefore w:val="0"/>
              <w:kinsoku/>
              <w:wordWrap w:val="0"/>
              <w:overflowPunct/>
              <w:topLinePunct w:val="0"/>
              <w:autoSpaceDE/>
              <w:autoSpaceDN/>
              <w:bidi w:val="0"/>
              <w:adjustRightInd w:val="0"/>
              <w:snapToGrid w:val="0"/>
              <w:spacing w:line="360" w:lineRule="auto"/>
              <w:contextualSpacing/>
              <w:jc w:val="left"/>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400" w:type="dxa"/>
            <w:vMerge w:val="restart"/>
            <w:vAlign w:val="center"/>
          </w:tcPr>
          <w:p>
            <w:pPr>
              <w:pStyle w:val="7"/>
              <w:keepNext w:val="0"/>
              <w:keepLines w:val="0"/>
              <w:pageBreakBefore w:val="0"/>
              <w:kinsoku/>
              <w:wordWrap w:val="0"/>
              <w:overflowPunct/>
              <w:topLinePunct w:val="0"/>
              <w:autoSpaceDE/>
              <w:autoSpaceDN/>
              <w:bidi w:val="0"/>
              <w:adjustRightInd w:val="0"/>
              <w:snapToGrid w:val="0"/>
              <w:spacing w:line="360" w:lineRule="auto"/>
              <w:contextualSpacing/>
              <w:jc w:val="left"/>
              <w:rPr>
                <w:rFonts w:hint="eastAsia" w:ascii="宋体" w:hAnsi="宋体" w:eastAsia="宋体" w:cs="宋体"/>
                <w:b w:val="0"/>
                <w:bCs/>
                <w:color w:val="000000" w:themeColor="text1"/>
                <w:sz w:val="21"/>
                <w:szCs w:val="21"/>
                <w:lang w:val="en-US" w:eastAsia="zh-CN"/>
                <w14:textFill>
                  <w14:solidFill>
                    <w14:schemeClr w14:val="tx1"/>
                  </w14:solidFill>
                </w14:textFill>
              </w:rPr>
            </w:pPr>
            <w:r>
              <w:rPr>
                <w:rFonts w:hint="eastAsia" w:ascii="宋体" w:hAnsi="宋体" w:eastAsia="宋体" w:cs="宋体"/>
                <w:b w:val="0"/>
                <w:bCs/>
                <w:color w:val="000000" w:themeColor="text1"/>
                <w:sz w:val="21"/>
                <w:szCs w:val="21"/>
                <w:lang w:val="en-US" w:eastAsia="zh-CN"/>
                <w14:textFill>
                  <w14:solidFill>
                    <w14:schemeClr w14:val="tx1"/>
                  </w14:solidFill>
                </w14:textFill>
              </w:rPr>
              <w:t>商务部分</w:t>
            </w:r>
          </w:p>
          <w:p>
            <w:pPr>
              <w:pStyle w:val="7"/>
              <w:keepNext w:val="0"/>
              <w:keepLines w:val="0"/>
              <w:pageBreakBefore w:val="0"/>
              <w:kinsoku/>
              <w:wordWrap w:val="0"/>
              <w:overflowPunct/>
              <w:topLinePunct w:val="0"/>
              <w:autoSpaceDE/>
              <w:autoSpaceDN/>
              <w:bidi w:val="0"/>
              <w:adjustRightInd w:val="0"/>
              <w:snapToGrid w:val="0"/>
              <w:spacing w:line="360" w:lineRule="auto"/>
              <w:contextualSpacing/>
              <w:jc w:val="left"/>
              <w:rPr>
                <w:rFonts w:hint="default" w:ascii="宋体" w:hAnsi="宋体" w:eastAsia="宋体" w:cs="宋体"/>
                <w:b w:val="0"/>
                <w:bCs/>
                <w:color w:val="000000" w:themeColor="text1"/>
                <w:sz w:val="21"/>
                <w:szCs w:val="21"/>
                <w:lang w:val="en-US" w:eastAsia="zh-CN"/>
                <w14:textFill>
                  <w14:solidFill>
                    <w14:schemeClr w14:val="tx1"/>
                  </w14:solidFill>
                </w14:textFill>
              </w:rPr>
            </w:pPr>
            <w:r>
              <w:rPr>
                <w:rFonts w:hint="eastAsia" w:ascii="宋体" w:hAnsi="宋体" w:eastAsia="宋体" w:cs="宋体"/>
                <w:b w:val="0"/>
                <w:bCs/>
                <w:color w:val="000000" w:themeColor="text1"/>
                <w:sz w:val="21"/>
                <w:szCs w:val="21"/>
                <w:lang w:val="en-US" w:eastAsia="zh-CN"/>
                <w14:textFill>
                  <w14:solidFill>
                    <w14:schemeClr w14:val="tx1"/>
                  </w14:solidFill>
                </w14:textFill>
              </w:rPr>
              <w:t>（20分）</w:t>
            </w:r>
          </w:p>
        </w:tc>
        <w:tc>
          <w:tcPr>
            <w:tcW w:w="1828" w:type="dxa"/>
            <w:vAlign w:val="center"/>
          </w:tcPr>
          <w:p>
            <w:pPr>
              <w:pStyle w:val="7"/>
              <w:keepNext w:val="0"/>
              <w:keepLines w:val="0"/>
              <w:pageBreakBefore w:val="0"/>
              <w:kinsoku/>
              <w:wordWrap w:val="0"/>
              <w:overflowPunct/>
              <w:topLinePunct w:val="0"/>
              <w:autoSpaceDE/>
              <w:autoSpaceDN/>
              <w:bidi w:val="0"/>
              <w:adjustRightInd w:val="0"/>
              <w:snapToGrid w:val="0"/>
              <w:spacing w:line="360" w:lineRule="auto"/>
              <w:contextualSpacing/>
              <w:jc w:val="left"/>
              <w:rPr>
                <w:rFonts w:hint="eastAsia" w:ascii="宋体" w:hAnsi="宋体" w:eastAsia="宋体" w:cs="宋体"/>
                <w:b w:val="0"/>
                <w:bCs/>
                <w:color w:val="000000" w:themeColor="text1"/>
                <w:sz w:val="21"/>
                <w:szCs w:val="21"/>
                <w14:textFill>
                  <w14:solidFill>
                    <w14:schemeClr w14:val="tx1"/>
                  </w14:solidFill>
                </w14:textFill>
              </w:rPr>
            </w:pPr>
            <w:r>
              <w:rPr>
                <w:rFonts w:hint="eastAsia" w:ascii="宋体" w:hAnsi="宋体" w:eastAsia="宋体" w:cs="宋体"/>
                <w:b w:val="0"/>
                <w:bCs/>
                <w:color w:val="000000" w:themeColor="text1"/>
                <w:sz w:val="21"/>
                <w:szCs w:val="21"/>
                <w14:textFill>
                  <w14:solidFill>
                    <w14:schemeClr w14:val="tx1"/>
                  </w14:solidFill>
                </w14:textFill>
              </w:rPr>
              <w:t>企业业绩</w:t>
            </w:r>
          </w:p>
          <w:p>
            <w:pPr>
              <w:pStyle w:val="7"/>
              <w:keepNext w:val="0"/>
              <w:keepLines w:val="0"/>
              <w:pageBreakBefore w:val="0"/>
              <w:kinsoku/>
              <w:wordWrap w:val="0"/>
              <w:overflowPunct/>
              <w:topLinePunct w:val="0"/>
              <w:autoSpaceDE/>
              <w:autoSpaceDN/>
              <w:bidi w:val="0"/>
              <w:adjustRightInd w:val="0"/>
              <w:snapToGrid w:val="0"/>
              <w:spacing w:line="360" w:lineRule="auto"/>
              <w:contextualSpacing/>
              <w:jc w:val="left"/>
              <w:rPr>
                <w:rFonts w:hint="eastAsia" w:ascii="宋体" w:hAnsi="宋体" w:eastAsia="宋体" w:cs="宋体"/>
                <w:b w:val="0"/>
                <w:bCs/>
                <w:color w:val="000000" w:themeColor="text1"/>
                <w:sz w:val="21"/>
                <w:szCs w:val="21"/>
                <w14:textFill>
                  <w14:solidFill>
                    <w14:schemeClr w14:val="tx1"/>
                  </w14:solidFill>
                </w14:textFill>
              </w:rPr>
            </w:pPr>
            <w:r>
              <w:rPr>
                <w:rFonts w:hint="eastAsia" w:ascii="宋体" w:hAnsi="宋体" w:eastAsia="宋体" w:cs="宋体"/>
                <w:b w:val="0"/>
                <w:bCs/>
                <w:color w:val="000000" w:themeColor="text1"/>
                <w:sz w:val="21"/>
                <w:szCs w:val="21"/>
                <w14:textFill>
                  <w14:solidFill>
                    <w14:schemeClr w14:val="tx1"/>
                  </w14:solidFill>
                </w14:textFill>
              </w:rPr>
              <w:t>（</w:t>
            </w:r>
            <w:r>
              <w:rPr>
                <w:rFonts w:hint="eastAsia" w:ascii="宋体" w:hAnsi="宋体" w:eastAsia="宋体" w:cs="宋体"/>
                <w:b w:val="0"/>
                <w:bCs/>
                <w:color w:val="000000" w:themeColor="text1"/>
                <w:sz w:val="21"/>
                <w:szCs w:val="21"/>
                <w:lang w:val="en-US" w:eastAsia="zh-CN"/>
                <w14:textFill>
                  <w14:solidFill>
                    <w14:schemeClr w14:val="tx1"/>
                  </w14:solidFill>
                </w14:textFill>
              </w:rPr>
              <w:t>4</w:t>
            </w:r>
            <w:r>
              <w:rPr>
                <w:rFonts w:hint="eastAsia" w:ascii="宋体" w:hAnsi="宋体" w:eastAsia="宋体" w:cs="宋体"/>
                <w:b w:val="0"/>
                <w:bCs/>
                <w:color w:val="000000" w:themeColor="text1"/>
                <w:sz w:val="21"/>
                <w:szCs w:val="21"/>
                <w14:textFill>
                  <w14:solidFill>
                    <w14:schemeClr w14:val="tx1"/>
                  </w14:solidFill>
                </w14:textFill>
              </w:rPr>
              <w:t>分）</w:t>
            </w:r>
          </w:p>
        </w:tc>
        <w:tc>
          <w:tcPr>
            <w:tcW w:w="5720" w:type="dxa"/>
            <w:vAlign w:val="center"/>
          </w:tcPr>
          <w:p>
            <w:pPr>
              <w:pStyle w:val="7"/>
              <w:keepNext w:val="0"/>
              <w:keepLines w:val="0"/>
              <w:pageBreakBefore w:val="0"/>
              <w:kinsoku/>
              <w:wordWrap w:val="0"/>
              <w:overflowPunct/>
              <w:topLinePunct w:val="0"/>
              <w:autoSpaceDE/>
              <w:autoSpaceDN/>
              <w:bidi w:val="0"/>
              <w:adjustRightInd w:val="0"/>
              <w:snapToGrid w:val="0"/>
              <w:spacing w:line="360" w:lineRule="auto"/>
              <w:contextualSpacing/>
              <w:jc w:val="left"/>
              <w:rPr>
                <w:rFonts w:hint="eastAsia" w:ascii="宋体" w:hAnsi="宋体" w:eastAsia="宋体" w:cs="宋体"/>
                <w:b w:val="0"/>
                <w:bCs/>
                <w:color w:val="000000" w:themeColor="text1"/>
                <w:sz w:val="21"/>
                <w:szCs w:val="21"/>
                <w14:textFill>
                  <w14:solidFill>
                    <w14:schemeClr w14:val="tx1"/>
                  </w14:solidFill>
                </w14:textFill>
              </w:rPr>
            </w:pPr>
            <w:r>
              <w:rPr>
                <w:rFonts w:hint="eastAsia" w:ascii="宋体" w:hAnsi="宋体" w:eastAsia="宋体" w:cs="宋体"/>
                <w:b w:val="0"/>
                <w:bCs/>
                <w:color w:val="000000" w:themeColor="text1"/>
                <w:sz w:val="21"/>
                <w:szCs w:val="21"/>
                <w14:textFill>
                  <w14:solidFill>
                    <w14:schemeClr w14:val="tx1"/>
                  </w14:solidFill>
                </w14:textFill>
              </w:rPr>
              <w:t>投标人物业管理服务经验：</w:t>
            </w:r>
          </w:p>
          <w:p>
            <w:pPr>
              <w:pStyle w:val="7"/>
              <w:keepNext w:val="0"/>
              <w:keepLines w:val="0"/>
              <w:pageBreakBefore w:val="0"/>
              <w:kinsoku/>
              <w:wordWrap w:val="0"/>
              <w:overflowPunct/>
              <w:topLinePunct w:val="0"/>
              <w:autoSpaceDE/>
              <w:autoSpaceDN/>
              <w:bidi w:val="0"/>
              <w:adjustRightInd w:val="0"/>
              <w:snapToGrid w:val="0"/>
              <w:spacing w:line="360" w:lineRule="auto"/>
              <w:contextualSpacing/>
              <w:jc w:val="left"/>
              <w:rPr>
                <w:rFonts w:hint="eastAsia" w:ascii="宋体" w:hAnsi="宋体" w:eastAsia="宋体" w:cs="宋体"/>
                <w:b w:val="0"/>
                <w:bCs/>
                <w:color w:val="000000" w:themeColor="text1"/>
                <w:sz w:val="21"/>
                <w:szCs w:val="21"/>
                <w14:textFill>
                  <w14:solidFill>
                    <w14:schemeClr w14:val="tx1"/>
                  </w14:solidFill>
                </w14:textFill>
              </w:rPr>
            </w:pPr>
            <w:r>
              <w:rPr>
                <w:rFonts w:hint="eastAsia" w:ascii="宋体" w:hAnsi="宋体" w:eastAsia="宋体" w:cs="宋体"/>
                <w:b w:val="0"/>
                <w:bCs/>
                <w:color w:val="000000" w:themeColor="text1"/>
                <w:sz w:val="21"/>
                <w:szCs w:val="21"/>
                <w14:textFill>
                  <w14:solidFill>
                    <w14:schemeClr w14:val="tx1"/>
                  </w14:solidFill>
                </w14:textFill>
              </w:rPr>
              <w:t>20</w:t>
            </w:r>
            <w:r>
              <w:rPr>
                <w:rFonts w:hint="eastAsia" w:hAnsi="宋体" w:cs="宋体"/>
                <w:b w:val="0"/>
                <w:bCs/>
                <w:color w:val="000000" w:themeColor="text1"/>
                <w:sz w:val="21"/>
                <w:szCs w:val="21"/>
                <w:lang w:val="en-US" w:eastAsia="zh-CN"/>
                <w14:textFill>
                  <w14:solidFill>
                    <w14:schemeClr w14:val="tx1"/>
                  </w14:solidFill>
                </w14:textFill>
              </w:rPr>
              <w:t>19</w:t>
            </w:r>
            <w:r>
              <w:rPr>
                <w:rFonts w:hint="eastAsia" w:ascii="宋体" w:hAnsi="宋体" w:eastAsia="宋体" w:cs="宋体"/>
                <w:b w:val="0"/>
                <w:bCs/>
                <w:color w:val="000000" w:themeColor="text1"/>
                <w:sz w:val="21"/>
                <w:szCs w:val="21"/>
                <w14:textFill>
                  <w14:solidFill>
                    <w14:schemeClr w14:val="tx1"/>
                  </w14:solidFill>
                </w14:textFill>
              </w:rPr>
              <w:t>年1月至投标截止，投标人承接过面积在</w:t>
            </w:r>
            <w:r>
              <w:rPr>
                <w:rFonts w:hint="eastAsia" w:ascii="宋体" w:hAnsi="宋体" w:eastAsia="宋体" w:cs="宋体"/>
                <w:b w:val="0"/>
                <w:bCs/>
                <w:color w:val="000000" w:themeColor="text1"/>
                <w:sz w:val="21"/>
                <w:szCs w:val="21"/>
                <w:lang w:val="en-US" w:eastAsia="zh-CN"/>
                <w14:textFill>
                  <w14:solidFill>
                    <w14:schemeClr w14:val="tx1"/>
                  </w14:solidFill>
                </w14:textFill>
              </w:rPr>
              <w:t>5</w:t>
            </w:r>
            <w:r>
              <w:rPr>
                <w:rFonts w:hint="eastAsia" w:ascii="宋体" w:hAnsi="宋体" w:eastAsia="宋体" w:cs="宋体"/>
                <w:b w:val="0"/>
                <w:bCs/>
                <w:color w:val="000000" w:themeColor="text1"/>
                <w:sz w:val="21"/>
                <w:szCs w:val="21"/>
                <w14:textFill>
                  <w14:solidFill>
                    <w14:schemeClr w14:val="tx1"/>
                  </w14:solidFill>
                </w14:textFill>
              </w:rPr>
              <w:t>万</w:t>
            </w:r>
            <w:r>
              <w:rPr>
                <w:rFonts w:hint="eastAsia" w:ascii="宋体" w:hAnsi="宋体" w:eastAsia="宋体" w:cs="宋体"/>
                <w:b w:val="0"/>
                <w:bCs/>
                <w:color w:val="000000" w:themeColor="text1"/>
                <w:sz w:val="21"/>
                <w:szCs w:val="21"/>
                <w:lang w:val="en-US" w:eastAsia="zh-CN"/>
                <w14:textFill>
                  <w14:solidFill>
                    <w14:schemeClr w14:val="tx1"/>
                  </w14:solidFill>
                </w14:textFill>
              </w:rPr>
              <w:t>平</w:t>
            </w:r>
            <w:r>
              <w:rPr>
                <w:rFonts w:hint="eastAsia" w:ascii="宋体" w:hAnsi="宋体" w:eastAsia="宋体" w:cs="宋体"/>
                <w:b w:val="0"/>
                <w:bCs/>
                <w:color w:val="000000" w:themeColor="text1"/>
                <w:sz w:val="21"/>
                <w:szCs w:val="21"/>
                <w14:textFill>
                  <w14:solidFill>
                    <w14:schemeClr w14:val="tx1"/>
                  </w14:solidFill>
                </w14:textFill>
              </w:rPr>
              <w:t>方</w:t>
            </w:r>
            <w:r>
              <w:rPr>
                <w:rFonts w:hint="eastAsia" w:ascii="宋体" w:hAnsi="宋体" w:eastAsia="宋体" w:cs="宋体"/>
                <w:b w:val="0"/>
                <w:bCs/>
                <w:color w:val="000000" w:themeColor="text1"/>
                <w:sz w:val="21"/>
                <w:szCs w:val="21"/>
                <w:lang w:val="en-US" w:eastAsia="zh-CN"/>
                <w14:textFill>
                  <w14:solidFill>
                    <w14:schemeClr w14:val="tx1"/>
                  </w14:solidFill>
                </w14:textFill>
              </w:rPr>
              <w:t>米及</w:t>
            </w:r>
            <w:r>
              <w:rPr>
                <w:rFonts w:hint="eastAsia" w:ascii="宋体" w:hAnsi="宋体" w:eastAsia="宋体" w:cs="宋体"/>
                <w:b w:val="0"/>
                <w:bCs/>
                <w:color w:val="000000" w:themeColor="text1"/>
                <w:sz w:val="21"/>
                <w:szCs w:val="21"/>
                <w14:textFill>
                  <w14:solidFill>
                    <w14:schemeClr w14:val="tx1"/>
                  </w14:solidFill>
                </w14:textFill>
              </w:rPr>
              <w:t>以上</w:t>
            </w:r>
            <w:r>
              <w:rPr>
                <w:rFonts w:hint="eastAsia" w:ascii="宋体" w:hAnsi="宋体" w:eastAsia="宋体" w:cs="宋体"/>
                <w:b w:val="0"/>
                <w:bCs/>
                <w:color w:val="000000" w:themeColor="text1"/>
                <w:sz w:val="21"/>
                <w:szCs w:val="21"/>
                <w:lang w:val="en-US" w:eastAsia="zh-CN"/>
                <w14:textFill>
                  <w14:solidFill>
                    <w14:schemeClr w14:val="tx1"/>
                  </w14:solidFill>
                </w14:textFill>
              </w:rPr>
              <w:t>前期物业管理</w:t>
            </w:r>
            <w:r>
              <w:rPr>
                <w:rFonts w:hint="eastAsia" w:ascii="宋体" w:hAnsi="宋体" w:eastAsia="宋体" w:cs="宋体"/>
                <w:b w:val="0"/>
                <w:bCs/>
                <w:color w:val="000000" w:themeColor="text1"/>
                <w:sz w:val="21"/>
                <w:szCs w:val="21"/>
                <w14:textFill>
                  <w14:solidFill>
                    <w14:schemeClr w14:val="tx1"/>
                  </w14:solidFill>
                </w14:textFill>
              </w:rPr>
              <w:t>项目，每提供一个项目业绩的得</w:t>
            </w:r>
            <w:r>
              <w:rPr>
                <w:rFonts w:hint="eastAsia" w:ascii="宋体" w:hAnsi="宋体" w:eastAsia="宋体" w:cs="宋体"/>
                <w:b w:val="0"/>
                <w:bCs/>
                <w:color w:val="000000" w:themeColor="text1"/>
                <w:sz w:val="21"/>
                <w:szCs w:val="21"/>
                <w:lang w:val="en-US" w:eastAsia="zh-CN"/>
                <w14:textFill>
                  <w14:solidFill>
                    <w14:schemeClr w14:val="tx1"/>
                  </w14:solidFill>
                </w14:textFill>
              </w:rPr>
              <w:t>2</w:t>
            </w:r>
            <w:r>
              <w:rPr>
                <w:rFonts w:hint="eastAsia" w:ascii="宋体" w:hAnsi="宋体" w:eastAsia="宋体" w:cs="宋体"/>
                <w:b w:val="0"/>
                <w:bCs/>
                <w:color w:val="000000" w:themeColor="text1"/>
                <w:sz w:val="21"/>
                <w:szCs w:val="21"/>
                <w14:textFill>
                  <w14:solidFill>
                    <w14:schemeClr w14:val="tx1"/>
                  </w14:solidFill>
                </w14:textFill>
              </w:rPr>
              <w:t>分，最高得</w:t>
            </w:r>
            <w:r>
              <w:rPr>
                <w:rFonts w:hint="eastAsia" w:ascii="宋体" w:hAnsi="宋体" w:eastAsia="宋体" w:cs="宋体"/>
                <w:b w:val="0"/>
                <w:bCs/>
                <w:color w:val="000000" w:themeColor="text1"/>
                <w:sz w:val="21"/>
                <w:szCs w:val="21"/>
                <w:lang w:val="en-US" w:eastAsia="zh-CN"/>
                <w14:textFill>
                  <w14:solidFill>
                    <w14:schemeClr w14:val="tx1"/>
                  </w14:solidFill>
                </w14:textFill>
              </w:rPr>
              <w:t>4</w:t>
            </w:r>
            <w:r>
              <w:rPr>
                <w:rFonts w:hint="eastAsia" w:ascii="宋体" w:hAnsi="宋体" w:eastAsia="宋体" w:cs="宋体"/>
                <w:b w:val="0"/>
                <w:bCs/>
                <w:color w:val="000000" w:themeColor="text1"/>
                <w:sz w:val="21"/>
                <w:szCs w:val="21"/>
                <w14:textFill>
                  <w14:solidFill>
                    <w14:schemeClr w14:val="tx1"/>
                  </w14:solidFill>
                </w14:textFill>
              </w:rPr>
              <w:t>分。</w:t>
            </w:r>
          </w:p>
          <w:p>
            <w:pPr>
              <w:pStyle w:val="7"/>
              <w:keepNext w:val="0"/>
              <w:keepLines w:val="0"/>
              <w:pageBreakBefore w:val="0"/>
              <w:kinsoku/>
              <w:wordWrap w:val="0"/>
              <w:overflowPunct/>
              <w:topLinePunct w:val="0"/>
              <w:autoSpaceDE/>
              <w:autoSpaceDN/>
              <w:bidi w:val="0"/>
              <w:adjustRightInd w:val="0"/>
              <w:snapToGrid w:val="0"/>
              <w:spacing w:line="360" w:lineRule="auto"/>
              <w:contextualSpacing/>
              <w:jc w:val="left"/>
              <w:rPr>
                <w:rFonts w:hint="eastAsia" w:ascii="宋体" w:hAnsi="宋体" w:eastAsia="宋体" w:cs="宋体"/>
                <w:b w:val="0"/>
                <w:bCs/>
                <w:color w:val="000000" w:themeColor="text1"/>
                <w:sz w:val="21"/>
                <w:szCs w:val="21"/>
                <w14:textFill>
                  <w14:solidFill>
                    <w14:schemeClr w14:val="tx1"/>
                  </w14:solidFill>
                </w14:textFill>
              </w:rPr>
            </w:pPr>
            <w:r>
              <w:rPr>
                <w:rFonts w:hint="eastAsia" w:ascii="宋体" w:hAnsi="宋体" w:eastAsia="宋体" w:cs="宋体"/>
                <w:b w:val="0"/>
                <w:bCs/>
                <w:color w:val="000000" w:themeColor="text1"/>
                <w:sz w:val="21"/>
                <w:szCs w:val="21"/>
                <w:lang w:val="en-US" w:eastAsia="zh-CN"/>
                <w14:textFill>
                  <w14:solidFill>
                    <w14:schemeClr w14:val="tx1"/>
                  </w14:solidFill>
                </w14:textFill>
              </w:rPr>
              <w:t>证明材料</w:t>
            </w:r>
            <w:r>
              <w:rPr>
                <w:rFonts w:hint="eastAsia" w:ascii="宋体" w:hAnsi="宋体" w:eastAsia="宋体" w:cs="宋体"/>
                <w:b w:val="0"/>
                <w:bCs/>
                <w:color w:val="000000" w:themeColor="text1"/>
                <w:sz w:val="21"/>
                <w:szCs w:val="21"/>
                <w14:textFill>
                  <w14:solidFill>
                    <w14:schemeClr w14:val="tx1"/>
                  </w14:solidFill>
                </w14:textFill>
              </w:rPr>
              <w:t>：投标文件内须提供中标通知书或物业服务合同（含合同首页、标的清单页、金额页及盖章页），不提供不得分。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400" w:type="dxa"/>
            <w:vMerge w:val="continue"/>
            <w:vAlign w:val="center"/>
          </w:tcPr>
          <w:p>
            <w:pPr>
              <w:pStyle w:val="7"/>
              <w:keepNext w:val="0"/>
              <w:keepLines w:val="0"/>
              <w:pageBreakBefore w:val="0"/>
              <w:kinsoku/>
              <w:wordWrap w:val="0"/>
              <w:overflowPunct/>
              <w:topLinePunct w:val="0"/>
              <w:autoSpaceDE/>
              <w:autoSpaceDN/>
              <w:bidi w:val="0"/>
              <w:adjustRightInd w:val="0"/>
              <w:snapToGrid w:val="0"/>
              <w:spacing w:line="360" w:lineRule="auto"/>
              <w:contextualSpacing/>
              <w:jc w:val="left"/>
              <w:rPr>
                <w:rFonts w:hint="eastAsia" w:ascii="宋体" w:hAnsi="宋体" w:eastAsia="宋体" w:cs="宋体"/>
                <w:b w:val="0"/>
                <w:bCs/>
                <w:color w:val="000000" w:themeColor="text1"/>
                <w:sz w:val="21"/>
                <w:szCs w:val="21"/>
                <w:lang w:val="en-US" w:eastAsia="zh-CN"/>
                <w14:textFill>
                  <w14:solidFill>
                    <w14:schemeClr w14:val="tx1"/>
                  </w14:solidFill>
                </w14:textFill>
              </w:rPr>
            </w:pPr>
          </w:p>
        </w:tc>
        <w:tc>
          <w:tcPr>
            <w:tcW w:w="1828" w:type="dxa"/>
            <w:vAlign w:val="center"/>
          </w:tcPr>
          <w:p>
            <w:pPr>
              <w:pStyle w:val="7"/>
              <w:keepNext w:val="0"/>
              <w:keepLines w:val="0"/>
              <w:pageBreakBefore w:val="0"/>
              <w:kinsoku/>
              <w:wordWrap w:val="0"/>
              <w:overflowPunct/>
              <w:topLinePunct w:val="0"/>
              <w:autoSpaceDE/>
              <w:autoSpaceDN/>
              <w:bidi w:val="0"/>
              <w:adjustRightInd w:val="0"/>
              <w:snapToGrid w:val="0"/>
              <w:spacing w:line="360" w:lineRule="auto"/>
              <w:contextualSpacing/>
              <w:jc w:val="left"/>
              <w:rPr>
                <w:rFonts w:hint="eastAsia" w:ascii="宋体" w:hAnsi="宋体" w:eastAsia="宋体" w:cs="宋体"/>
                <w:b w:val="0"/>
                <w:bCs/>
                <w:color w:val="000000" w:themeColor="text1"/>
                <w:sz w:val="21"/>
                <w:szCs w:val="21"/>
                <w:lang w:val="en-US" w:eastAsia="zh-CN"/>
                <w14:textFill>
                  <w14:solidFill>
                    <w14:schemeClr w14:val="tx1"/>
                  </w14:solidFill>
                </w14:textFill>
              </w:rPr>
            </w:pPr>
            <w:r>
              <w:rPr>
                <w:rFonts w:hint="eastAsia" w:ascii="宋体" w:hAnsi="宋体" w:eastAsia="宋体" w:cs="宋体"/>
                <w:b w:val="0"/>
                <w:bCs/>
                <w:color w:val="000000" w:themeColor="text1"/>
                <w:sz w:val="21"/>
                <w:szCs w:val="21"/>
                <w:lang w:val="en-US" w:eastAsia="zh-CN"/>
                <w14:textFill>
                  <w14:solidFill>
                    <w14:schemeClr w14:val="tx1"/>
                  </w14:solidFill>
                </w14:textFill>
              </w:rPr>
              <w:t>专业团队</w:t>
            </w:r>
          </w:p>
          <w:p>
            <w:pPr>
              <w:pStyle w:val="7"/>
              <w:keepNext w:val="0"/>
              <w:keepLines w:val="0"/>
              <w:pageBreakBefore w:val="0"/>
              <w:kinsoku/>
              <w:wordWrap w:val="0"/>
              <w:overflowPunct/>
              <w:topLinePunct w:val="0"/>
              <w:autoSpaceDE/>
              <w:autoSpaceDN/>
              <w:bidi w:val="0"/>
              <w:adjustRightInd w:val="0"/>
              <w:snapToGrid w:val="0"/>
              <w:spacing w:line="360" w:lineRule="auto"/>
              <w:contextualSpacing/>
              <w:jc w:val="left"/>
              <w:rPr>
                <w:rFonts w:hint="eastAsia" w:ascii="宋体" w:hAnsi="宋体" w:eastAsia="宋体" w:cs="宋体"/>
                <w:b w:val="0"/>
                <w:bCs/>
                <w:color w:val="000000" w:themeColor="text1"/>
                <w:sz w:val="21"/>
                <w:szCs w:val="21"/>
                <w:lang w:val="en-US" w:eastAsia="zh-CN"/>
                <w14:textFill>
                  <w14:solidFill>
                    <w14:schemeClr w14:val="tx1"/>
                  </w14:solidFill>
                </w14:textFill>
              </w:rPr>
            </w:pPr>
            <w:r>
              <w:rPr>
                <w:rFonts w:hint="eastAsia" w:ascii="宋体" w:hAnsi="宋体" w:eastAsia="宋体" w:cs="宋体"/>
                <w:b w:val="0"/>
                <w:bCs/>
                <w:color w:val="000000" w:themeColor="text1"/>
                <w:sz w:val="21"/>
                <w:szCs w:val="21"/>
                <w:lang w:val="en-US" w:eastAsia="zh-CN"/>
                <w14:textFill>
                  <w14:solidFill>
                    <w14:schemeClr w14:val="tx1"/>
                  </w14:solidFill>
                </w14:textFill>
              </w:rPr>
              <w:t>人员配置要求</w:t>
            </w:r>
          </w:p>
          <w:p>
            <w:pPr>
              <w:pStyle w:val="7"/>
              <w:keepNext w:val="0"/>
              <w:keepLines w:val="0"/>
              <w:pageBreakBefore w:val="0"/>
              <w:kinsoku/>
              <w:wordWrap w:val="0"/>
              <w:overflowPunct/>
              <w:topLinePunct w:val="0"/>
              <w:autoSpaceDE/>
              <w:autoSpaceDN/>
              <w:bidi w:val="0"/>
              <w:adjustRightInd w:val="0"/>
              <w:snapToGrid w:val="0"/>
              <w:spacing w:line="360" w:lineRule="auto"/>
              <w:contextualSpacing/>
              <w:jc w:val="left"/>
              <w:rPr>
                <w:rFonts w:hint="default" w:ascii="宋体" w:hAnsi="宋体" w:eastAsia="宋体" w:cs="宋体"/>
                <w:b w:val="0"/>
                <w:bCs/>
                <w:color w:val="000000" w:themeColor="text1"/>
                <w:sz w:val="21"/>
                <w:szCs w:val="21"/>
                <w:lang w:val="en-US" w:eastAsia="zh-CN"/>
                <w14:textFill>
                  <w14:solidFill>
                    <w14:schemeClr w14:val="tx1"/>
                  </w14:solidFill>
                </w14:textFill>
              </w:rPr>
            </w:pPr>
            <w:r>
              <w:rPr>
                <w:rFonts w:hint="eastAsia" w:ascii="宋体" w:hAnsi="宋体" w:eastAsia="宋体" w:cs="宋体"/>
                <w:b w:val="0"/>
                <w:bCs/>
                <w:color w:val="000000" w:themeColor="text1"/>
                <w:sz w:val="21"/>
                <w:szCs w:val="21"/>
                <w:lang w:val="en-US" w:eastAsia="zh-CN"/>
                <w14:textFill>
                  <w14:solidFill>
                    <w14:schemeClr w14:val="tx1"/>
                  </w14:solidFill>
                </w14:textFill>
              </w:rPr>
              <w:t>（16分）</w:t>
            </w:r>
          </w:p>
        </w:tc>
        <w:tc>
          <w:tcPr>
            <w:tcW w:w="5720" w:type="dxa"/>
            <w:vAlign w:val="center"/>
          </w:tcPr>
          <w:p>
            <w:pPr>
              <w:pStyle w:val="7"/>
              <w:keepNext w:val="0"/>
              <w:keepLines w:val="0"/>
              <w:pageBreakBefore w:val="0"/>
              <w:kinsoku/>
              <w:wordWrap w:val="0"/>
              <w:overflowPunct/>
              <w:topLinePunct w:val="0"/>
              <w:autoSpaceDE/>
              <w:autoSpaceDN/>
              <w:bidi w:val="0"/>
              <w:adjustRightInd w:val="0"/>
              <w:snapToGrid w:val="0"/>
              <w:spacing w:line="360" w:lineRule="auto"/>
              <w:contextualSpacing/>
              <w:jc w:val="left"/>
              <w:rPr>
                <w:rFonts w:hint="eastAsia" w:ascii="宋体" w:hAnsi="宋体" w:eastAsia="宋体" w:cs="宋体"/>
                <w:b w:val="0"/>
                <w:bCs/>
                <w:color w:val="000000" w:themeColor="text1"/>
                <w:sz w:val="21"/>
                <w:szCs w:val="21"/>
                <w:lang w:val="en-US"/>
                <w14:textFill>
                  <w14:solidFill>
                    <w14:schemeClr w14:val="tx1"/>
                  </w14:solidFill>
                </w14:textFill>
              </w:rPr>
            </w:pPr>
            <w:r>
              <w:rPr>
                <w:rFonts w:hint="eastAsia" w:ascii="宋体" w:hAnsi="宋体" w:eastAsia="宋体" w:cs="宋体"/>
                <w:b w:val="0"/>
                <w:bCs/>
                <w:color w:val="000000" w:themeColor="text1"/>
                <w:sz w:val="21"/>
                <w:szCs w:val="21"/>
                <w:lang w:val="en-US" w:eastAsia="zh-CN"/>
                <w14:textFill>
                  <w14:solidFill>
                    <w14:schemeClr w14:val="tx1"/>
                  </w14:solidFill>
                </w14:textFill>
              </w:rPr>
              <w:t>1.</w:t>
            </w:r>
            <w:r>
              <w:rPr>
                <w:rFonts w:hint="eastAsia" w:ascii="宋体" w:hAnsi="宋体" w:eastAsia="宋体" w:cs="宋体"/>
                <w:b w:val="0"/>
                <w:bCs/>
                <w:color w:val="000000" w:themeColor="text1"/>
                <w:sz w:val="21"/>
                <w:szCs w:val="21"/>
                <w:lang w:val="en-US"/>
                <w14:textFill>
                  <w14:solidFill>
                    <w14:schemeClr w14:val="tx1"/>
                  </w14:solidFill>
                </w14:textFill>
              </w:rPr>
              <w:t>拟派项目经理具有本科</w:t>
            </w:r>
            <w:r>
              <w:rPr>
                <w:rFonts w:hint="eastAsia" w:hAnsi="宋体" w:cs="宋体"/>
                <w:b w:val="0"/>
                <w:bCs/>
                <w:color w:val="000000" w:themeColor="text1"/>
                <w:sz w:val="21"/>
                <w:szCs w:val="21"/>
                <w:lang w:val="en-US" w:eastAsia="zh-CN"/>
                <w14:textFill>
                  <w14:solidFill>
                    <w14:schemeClr w14:val="tx1"/>
                  </w14:solidFill>
                </w14:textFill>
              </w:rPr>
              <w:t>或</w:t>
            </w:r>
            <w:r>
              <w:rPr>
                <w:rFonts w:hint="eastAsia" w:ascii="宋体" w:hAnsi="宋体" w:eastAsia="宋体" w:cs="宋体"/>
                <w:b w:val="0"/>
                <w:bCs/>
                <w:color w:val="000000" w:themeColor="text1"/>
                <w:sz w:val="21"/>
                <w:szCs w:val="21"/>
                <w:lang w:val="en-US"/>
                <w14:textFill>
                  <w14:solidFill>
                    <w14:schemeClr w14:val="tx1"/>
                  </w14:solidFill>
                </w14:textFill>
              </w:rPr>
              <w:t>以上学历，且具有物业企业经理上岗证或人力资源和社会保障部颁发的物业管理</w:t>
            </w:r>
            <w:r>
              <w:rPr>
                <w:rFonts w:hint="eastAsia" w:hAnsi="宋体" w:cs="宋体"/>
                <w:b w:val="0"/>
                <w:bCs/>
                <w:color w:val="000000" w:themeColor="text1"/>
                <w:sz w:val="21"/>
                <w:szCs w:val="21"/>
                <w:lang w:val="en-US" w:eastAsia="zh-CN"/>
                <w14:textFill>
                  <w14:solidFill>
                    <w14:schemeClr w14:val="tx1"/>
                  </w14:solidFill>
                </w14:textFill>
              </w:rPr>
              <w:t xml:space="preserve"> </w:t>
            </w:r>
            <w:r>
              <w:rPr>
                <w:rFonts w:hint="eastAsia" w:ascii="宋体" w:hAnsi="宋体" w:eastAsia="宋体" w:cs="宋体"/>
                <w:b w:val="0"/>
                <w:bCs/>
                <w:color w:val="000000" w:themeColor="text1"/>
                <w:sz w:val="21"/>
                <w:szCs w:val="21"/>
                <w:lang w:val="en-US"/>
                <w14:textFill>
                  <w14:solidFill>
                    <w14:schemeClr w14:val="tx1"/>
                  </w14:solidFill>
                </w14:textFill>
              </w:rPr>
              <w:t>师</w:t>
            </w:r>
            <w:r>
              <w:rPr>
                <w:rFonts w:hint="eastAsia" w:ascii="宋体" w:hAnsi="宋体" w:eastAsia="宋体" w:cs="宋体"/>
                <w:b w:val="0"/>
                <w:bCs/>
                <w:color w:val="000000" w:themeColor="text1"/>
                <w:sz w:val="21"/>
                <w:szCs w:val="21"/>
                <w:lang w:val="en-US" w:eastAsia="zh-CN"/>
                <w14:textFill>
                  <w14:solidFill>
                    <w14:schemeClr w14:val="tx1"/>
                  </w14:solidFill>
                </w14:textFill>
              </w:rPr>
              <w:t>，</w:t>
            </w:r>
            <w:r>
              <w:rPr>
                <w:rFonts w:hint="eastAsia" w:ascii="宋体" w:hAnsi="宋体" w:eastAsia="宋体" w:cs="宋体"/>
                <w:b w:val="0"/>
                <w:bCs/>
                <w:color w:val="000000" w:themeColor="text1"/>
                <w:sz w:val="21"/>
                <w:szCs w:val="21"/>
                <w:lang w:val="en-US"/>
                <w14:textFill>
                  <w14:solidFill>
                    <w14:schemeClr w14:val="tx1"/>
                  </w14:solidFill>
                </w14:textFill>
              </w:rPr>
              <w:t>得</w:t>
            </w:r>
            <w:r>
              <w:rPr>
                <w:rFonts w:hint="eastAsia" w:ascii="宋体" w:hAnsi="宋体" w:eastAsia="宋体" w:cs="宋体"/>
                <w:b w:val="0"/>
                <w:bCs/>
                <w:color w:val="000000" w:themeColor="text1"/>
                <w:sz w:val="21"/>
                <w:szCs w:val="21"/>
                <w:lang w:val="en-US" w:eastAsia="zh-CN"/>
                <w14:textFill>
                  <w14:solidFill>
                    <w14:schemeClr w14:val="tx1"/>
                  </w14:solidFill>
                </w14:textFill>
              </w:rPr>
              <w:t>2</w:t>
            </w:r>
            <w:r>
              <w:rPr>
                <w:rFonts w:hint="eastAsia" w:ascii="宋体" w:hAnsi="宋体" w:eastAsia="宋体" w:cs="宋体"/>
                <w:b w:val="0"/>
                <w:bCs/>
                <w:color w:val="000000" w:themeColor="text1"/>
                <w:sz w:val="21"/>
                <w:szCs w:val="21"/>
                <w:lang w:val="en-US"/>
                <w14:textFill>
                  <w14:solidFill>
                    <w14:schemeClr w14:val="tx1"/>
                  </w14:solidFill>
                </w14:textFill>
              </w:rPr>
              <w:t>分。</w:t>
            </w:r>
          </w:p>
          <w:p>
            <w:pPr>
              <w:pStyle w:val="7"/>
              <w:keepNext w:val="0"/>
              <w:keepLines w:val="0"/>
              <w:pageBreakBefore w:val="0"/>
              <w:kinsoku/>
              <w:wordWrap w:val="0"/>
              <w:overflowPunct/>
              <w:topLinePunct w:val="0"/>
              <w:autoSpaceDE/>
              <w:autoSpaceDN/>
              <w:bidi w:val="0"/>
              <w:adjustRightInd w:val="0"/>
              <w:snapToGrid w:val="0"/>
              <w:spacing w:line="360" w:lineRule="auto"/>
              <w:contextualSpacing/>
              <w:jc w:val="left"/>
              <w:rPr>
                <w:rFonts w:hint="eastAsia" w:ascii="宋体" w:hAnsi="宋体" w:eastAsia="宋体" w:cs="宋体"/>
                <w:b w:val="0"/>
                <w:bCs/>
                <w:color w:val="000000" w:themeColor="text1"/>
                <w:sz w:val="21"/>
                <w:szCs w:val="21"/>
                <w:lang w:val="en-US"/>
                <w14:textFill>
                  <w14:solidFill>
                    <w14:schemeClr w14:val="tx1"/>
                  </w14:solidFill>
                </w14:textFill>
              </w:rPr>
            </w:pPr>
            <w:r>
              <w:rPr>
                <w:rFonts w:hint="eastAsia" w:ascii="宋体" w:hAnsi="宋体" w:eastAsia="宋体" w:cs="宋体"/>
                <w:b w:val="0"/>
                <w:bCs/>
                <w:color w:val="000000" w:themeColor="text1"/>
                <w:sz w:val="21"/>
                <w:szCs w:val="21"/>
                <w:lang w:val="en-US" w:eastAsia="zh-CN"/>
                <w14:textFill>
                  <w14:solidFill>
                    <w14:schemeClr w14:val="tx1"/>
                  </w14:solidFill>
                </w14:textFill>
              </w:rPr>
              <w:t>2.</w:t>
            </w:r>
            <w:r>
              <w:rPr>
                <w:rFonts w:hint="eastAsia" w:ascii="宋体" w:hAnsi="宋体" w:eastAsia="宋体" w:cs="宋体"/>
                <w:b w:val="0"/>
                <w:bCs/>
                <w:color w:val="000000" w:themeColor="text1"/>
                <w:sz w:val="21"/>
                <w:szCs w:val="21"/>
                <w:lang w:val="en-US"/>
                <w14:textFill>
                  <w14:solidFill>
                    <w14:schemeClr w14:val="tx1"/>
                  </w14:solidFill>
                </w14:textFill>
              </w:rPr>
              <w:t>拟派保安主管</w:t>
            </w:r>
            <w:r>
              <w:rPr>
                <w:rFonts w:hint="eastAsia" w:hAnsi="宋体" w:cs="宋体"/>
                <w:b w:val="0"/>
                <w:bCs/>
                <w:color w:val="000000" w:themeColor="text1"/>
                <w:sz w:val="21"/>
                <w:szCs w:val="21"/>
                <w:lang w:val="en-US" w:eastAsia="zh-CN"/>
                <w14:textFill>
                  <w14:solidFill>
                    <w14:schemeClr w14:val="tx1"/>
                  </w14:solidFill>
                </w14:textFill>
              </w:rPr>
              <w:t>具有</w:t>
            </w:r>
            <w:r>
              <w:rPr>
                <w:rFonts w:hint="eastAsia" w:ascii="宋体" w:hAnsi="宋体" w:eastAsia="宋体" w:cs="宋体"/>
                <w:b w:val="0"/>
                <w:bCs/>
                <w:color w:val="000000" w:themeColor="text1"/>
                <w:sz w:val="21"/>
                <w:szCs w:val="21"/>
                <w:lang w:val="en-US"/>
                <w14:textFill>
                  <w14:solidFill>
                    <w14:schemeClr w14:val="tx1"/>
                  </w14:solidFill>
                </w14:textFill>
              </w:rPr>
              <w:t>大专</w:t>
            </w:r>
            <w:r>
              <w:rPr>
                <w:rFonts w:hint="eastAsia" w:hAnsi="宋体" w:cs="宋体"/>
                <w:b w:val="0"/>
                <w:bCs/>
                <w:color w:val="000000" w:themeColor="text1"/>
                <w:sz w:val="21"/>
                <w:szCs w:val="21"/>
                <w:lang w:val="en-US" w:eastAsia="zh-CN"/>
                <w14:textFill>
                  <w14:solidFill>
                    <w14:schemeClr w14:val="tx1"/>
                  </w14:solidFill>
                </w14:textFill>
              </w:rPr>
              <w:t>或</w:t>
            </w:r>
            <w:r>
              <w:rPr>
                <w:rFonts w:hint="eastAsia" w:ascii="宋体" w:hAnsi="宋体" w:eastAsia="宋体" w:cs="宋体"/>
                <w:b w:val="0"/>
                <w:bCs/>
                <w:color w:val="000000" w:themeColor="text1"/>
                <w:sz w:val="21"/>
                <w:szCs w:val="21"/>
                <w:lang w:val="en-US"/>
                <w14:textFill>
                  <w14:solidFill>
                    <w14:schemeClr w14:val="tx1"/>
                  </w14:solidFill>
                </w14:textFill>
              </w:rPr>
              <w:t>以上学历</w:t>
            </w:r>
            <w:r>
              <w:rPr>
                <w:rFonts w:hint="eastAsia" w:ascii="宋体" w:hAnsi="宋体" w:eastAsia="宋体" w:cs="宋体"/>
                <w:b w:val="0"/>
                <w:bCs/>
                <w:color w:val="000000" w:themeColor="text1"/>
                <w:sz w:val="21"/>
                <w:szCs w:val="21"/>
                <w:lang w:val="en-US" w:eastAsia="zh-CN"/>
                <w14:textFill>
                  <w14:solidFill>
                    <w14:schemeClr w14:val="tx1"/>
                  </w14:solidFill>
                </w14:textFill>
              </w:rPr>
              <w:t>，</w:t>
            </w:r>
            <w:r>
              <w:rPr>
                <w:rFonts w:hint="eastAsia" w:hAnsi="宋体" w:cs="宋体"/>
                <w:b w:val="0"/>
                <w:bCs/>
                <w:color w:val="000000" w:themeColor="text1"/>
                <w:sz w:val="21"/>
                <w:szCs w:val="21"/>
                <w:lang w:val="en-US" w:eastAsia="zh-CN"/>
                <w14:textFill>
                  <w14:solidFill>
                    <w14:schemeClr w14:val="tx1"/>
                  </w14:solidFill>
                </w14:textFill>
              </w:rPr>
              <w:t>具有退伍军人证</w:t>
            </w:r>
            <w:r>
              <w:rPr>
                <w:rFonts w:hint="eastAsia" w:ascii="宋体" w:hAnsi="宋体" w:eastAsia="宋体" w:cs="宋体"/>
                <w:b w:val="0"/>
                <w:bCs/>
                <w:color w:val="000000" w:themeColor="text1"/>
                <w:sz w:val="21"/>
                <w:szCs w:val="21"/>
                <w:lang w:val="en-US" w:eastAsia="zh-CN"/>
                <w14:textFill>
                  <w14:solidFill>
                    <w14:schemeClr w14:val="tx1"/>
                  </w14:solidFill>
                </w14:textFill>
              </w:rPr>
              <w:t>，</w:t>
            </w:r>
            <w:r>
              <w:rPr>
                <w:rFonts w:hint="eastAsia" w:ascii="宋体" w:hAnsi="宋体" w:eastAsia="宋体" w:cs="宋体"/>
                <w:b w:val="0"/>
                <w:bCs/>
                <w:color w:val="000000" w:themeColor="text1"/>
                <w:sz w:val="21"/>
                <w:szCs w:val="21"/>
                <w:lang w:val="en-US"/>
                <w14:textFill>
                  <w14:solidFill>
                    <w14:schemeClr w14:val="tx1"/>
                  </w14:solidFill>
                </w14:textFill>
              </w:rPr>
              <w:t>得</w:t>
            </w:r>
            <w:r>
              <w:rPr>
                <w:rFonts w:hint="eastAsia" w:ascii="宋体" w:hAnsi="宋体" w:eastAsia="宋体" w:cs="宋体"/>
                <w:b w:val="0"/>
                <w:bCs/>
                <w:color w:val="000000" w:themeColor="text1"/>
                <w:sz w:val="21"/>
                <w:szCs w:val="21"/>
                <w:lang w:val="en-US" w:eastAsia="zh-CN"/>
                <w14:textFill>
                  <w14:solidFill>
                    <w14:schemeClr w14:val="tx1"/>
                  </w14:solidFill>
                </w14:textFill>
              </w:rPr>
              <w:t>2</w:t>
            </w:r>
            <w:r>
              <w:rPr>
                <w:rFonts w:hint="eastAsia" w:ascii="宋体" w:hAnsi="宋体" w:eastAsia="宋体" w:cs="宋体"/>
                <w:b w:val="0"/>
                <w:bCs/>
                <w:color w:val="000000" w:themeColor="text1"/>
                <w:sz w:val="21"/>
                <w:szCs w:val="21"/>
                <w:lang w:val="en-US"/>
                <w14:textFill>
                  <w14:solidFill>
                    <w14:schemeClr w14:val="tx1"/>
                  </w14:solidFill>
                </w14:textFill>
              </w:rPr>
              <w:t>分。</w:t>
            </w:r>
          </w:p>
          <w:p>
            <w:pPr>
              <w:pStyle w:val="7"/>
              <w:keepNext w:val="0"/>
              <w:keepLines w:val="0"/>
              <w:pageBreakBefore w:val="0"/>
              <w:kinsoku/>
              <w:wordWrap w:val="0"/>
              <w:overflowPunct/>
              <w:topLinePunct w:val="0"/>
              <w:autoSpaceDE/>
              <w:autoSpaceDN/>
              <w:bidi w:val="0"/>
              <w:adjustRightInd w:val="0"/>
              <w:snapToGrid w:val="0"/>
              <w:spacing w:line="360" w:lineRule="auto"/>
              <w:contextualSpacing/>
              <w:jc w:val="left"/>
              <w:rPr>
                <w:rFonts w:hint="eastAsia" w:ascii="宋体" w:hAnsi="宋体" w:eastAsia="宋体" w:cs="宋体"/>
                <w:b w:val="0"/>
                <w:bCs/>
                <w:color w:val="000000" w:themeColor="text1"/>
                <w:sz w:val="21"/>
                <w:szCs w:val="21"/>
                <w:lang w:val="en-US"/>
                <w14:textFill>
                  <w14:solidFill>
                    <w14:schemeClr w14:val="tx1"/>
                  </w14:solidFill>
                </w14:textFill>
              </w:rPr>
            </w:pPr>
            <w:r>
              <w:rPr>
                <w:rFonts w:hint="eastAsia" w:ascii="宋体" w:hAnsi="宋体" w:eastAsia="宋体" w:cs="宋体"/>
                <w:b w:val="0"/>
                <w:bCs/>
                <w:color w:val="000000" w:themeColor="text1"/>
                <w:sz w:val="21"/>
                <w:szCs w:val="21"/>
                <w:lang w:val="en-US" w:eastAsia="zh-CN"/>
                <w14:textFill>
                  <w14:solidFill>
                    <w14:schemeClr w14:val="tx1"/>
                  </w14:solidFill>
                </w14:textFill>
              </w:rPr>
              <w:t>3.</w:t>
            </w:r>
            <w:r>
              <w:rPr>
                <w:rFonts w:hint="eastAsia" w:ascii="宋体" w:hAnsi="宋体" w:eastAsia="宋体" w:cs="宋体"/>
                <w:b w:val="0"/>
                <w:bCs/>
                <w:color w:val="000000" w:themeColor="text1"/>
                <w:sz w:val="21"/>
                <w:szCs w:val="21"/>
                <w:lang w:val="en-US"/>
                <w14:textFill>
                  <w14:solidFill>
                    <w14:schemeClr w14:val="tx1"/>
                  </w14:solidFill>
                </w14:textFill>
              </w:rPr>
              <w:t>拟派工程主管具有本科</w:t>
            </w:r>
            <w:r>
              <w:rPr>
                <w:rFonts w:hint="eastAsia" w:hAnsi="宋体" w:cs="宋体"/>
                <w:b w:val="0"/>
                <w:bCs/>
                <w:color w:val="000000" w:themeColor="text1"/>
                <w:sz w:val="21"/>
                <w:szCs w:val="21"/>
                <w:lang w:val="en-US" w:eastAsia="zh-CN"/>
                <w14:textFill>
                  <w14:solidFill>
                    <w14:schemeClr w14:val="tx1"/>
                  </w14:solidFill>
                </w14:textFill>
              </w:rPr>
              <w:t>或</w:t>
            </w:r>
            <w:r>
              <w:rPr>
                <w:rFonts w:hint="eastAsia" w:ascii="宋体" w:hAnsi="宋体" w:eastAsia="宋体" w:cs="宋体"/>
                <w:b w:val="0"/>
                <w:bCs/>
                <w:color w:val="000000" w:themeColor="text1"/>
                <w:sz w:val="21"/>
                <w:szCs w:val="21"/>
                <w:lang w:val="en-US"/>
                <w14:textFill>
                  <w14:solidFill>
                    <w14:schemeClr w14:val="tx1"/>
                  </w14:solidFill>
                </w14:textFill>
              </w:rPr>
              <w:t>以上学历</w:t>
            </w:r>
            <w:r>
              <w:rPr>
                <w:rFonts w:hint="eastAsia" w:ascii="宋体" w:hAnsi="宋体" w:eastAsia="宋体" w:cs="宋体"/>
                <w:b w:val="0"/>
                <w:bCs/>
                <w:color w:val="000000" w:themeColor="text1"/>
                <w:sz w:val="21"/>
                <w:szCs w:val="21"/>
                <w:lang w:val="en-US" w:eastAsia="zh-CN"/>
                <w14:textFill>
                  <w14:solidFill>
                    <w14:schemeClr w14:val="tx1"/>
                  </w14:solidFill>
                </w14:textFill>
              </w:rPr>
              <w:t>，具有建筑</w:t>
            </w:r>
            <w:r>
              <w:rPr>
                <w:rFonts w:hint="eastAsia" w:hAnsi="宋体" w:cs="宋体"/>
                <w:b w:val="0"/>
                <w:bCs/>
                <w:color w:val="000000" w:themeColor="text1"/>
                <w:sz w:val="21"/>
                <w:szCs w:val="21"/>
                <w:lang w:val="en-US" w:eastAsia="zh-CN"/>
                <w14:textFill>
                  <w14:solidFill>
                    <w14:schemeClr w14:val="tx1"/>
                  </w14:solidFill>
                </w14:textFill>
              </w:rPr>
              <w:t>相关专业证书</w:t>
            </w:r>
            <w:r>
              <w:rPr>
                <w:rFonts w:hint="eastAsia" w:ascii="宋体" w:hAnsi="宋体" w:eastAsia="宋体" w:cs="宋体"/>
                <w:b w:val="0"/>
                <w:bCs/>
                <w:color w:val="000000" w:themeColor="text1"/>
                <w:sz w:val="21"/>
                <w:szCs w:val="21"/>
                <w:lang w:val="en-US" w:eastAsia="zh-CN"/>
                <w14:textFill>
                  <w14:solidFill>
                    <w14:schemeClr w14:val="tx1"/>
                  </w14:solidFill>
                </w14:textFill>
              </w:rPr>
              <w:t>，</w:t>
            </w:r>
            <w:r>
              <w:rPr>
                <w:rFonts w:hint="eastAsia" w:ascii="宋体" w:hAnsi="宋体" w:eastAsia="宋体" w:cs="宋体"/>
                <w:b w:val="0"/>
                <w:bCs/>
                <w:color w:val="000000" w:themeColor="text1"/>
                <w:sz w:val="21"/>
                <w:szCs w:val="21"/>
                <w:lang w:val="en-US"/>
                <w14:textFill>
                  <w14:solidFill>
                    <w14:schemeClr w14:val="tx1"/>
                  </w14:solidFill>
                </w14:textFill>
              </w:rPr>
              <w:t>得</w:t>
            </w:r>
            <w:r>
              <w:rPr>
                <w:rFonts w:hint="eastAsia" w:ascii="宋体" w:hAnsi="宋体" w:eastAsia="宋体" w:cs="宋体"/>
                <w:b w:val="0"/>
                <w:bCs/>
                <w:color w:val="000000" w:themeColor="text1"/>
                <w:sz w:val="21"/>
                <w:szCs w:val="21"/>
                <w:lang w:val="en-US" w:eastAsia="zh-CN"/>
                <w14:textFill>
                  <w14:solidFill>
                    <w14:schemeClr w14:val="tx1"/>
                  </w14:solidFill>
                </w14:textFill>
              </w:rPr>
              <w:t>2</w:t>
            </w:r>
            <w:r>
              <w:rPr>
                <w:rFonts w:hint="eastAsia" w:ascii="宋体" w:hAnsi="宋体" w:eastAsia="宋体" w:cs="宋体"/>
                <w:b w:val="0"/>
                <w:bCs/>
                <w:color w:val="000000" w:themeColor="text1"/>
                <w:sz w:val="21"/>
                <w:szCs w:val="21"/>
                <w:lang w:val="en-US"/>
                <w14:textFill>
                  <w14:solidFill>
                    <w14:schemeClr w14:val="tx1"/>
                  </w14:solidFill>
                </w14:textFill>
              </w:rPr>
              <w:t>分。</w:t>
            </w:r>
          </w:p>
          <w:p>
            <w:pPr>
              <w:pStyle w:val="7"/>
              <w:keepNext w:val="0"/>
              <w:keepLines w:val="0"/>
              <w:pageBreakBefore w:val="0"/>
              <w:kinsoku/>
              <w:wordWrap w:val="0"/>
              <w:overflowPunct/>
              <w:topLinePunct w:val="0"/>
              <w:autoSpaceDE/>
              <w:autoSpaceDN/>
              <w:bidi w:val="0"/>
              <w:adjustRightInd w:val="0"/>
              <w:snapToGrid w:val="0"/>
              <w:spacing w:line="360" w:lineRule="auto"/>
              <w:contextualSpacing/>
              <w:jc w:val="left"/>
              <w:rPr>
                <w:rFonts w:hint="eastAsia" w:ascii="宋体" w:hAnsi="宋体" w:eastAsia="宋体" w:cs="宋体"/>
                <w:b w:val="0"/>
                <w:bCs/>
                <w:color w:val="000000" w:themeColor="text1"/>
                <w:sz w:val="21"/>
                <w:szCs w:val="21"/>
                <w:lang w:val="en-US" w:eastAsia="zh-CN"/>
                <w14:textFill>
                  <w14:solidFill>
                    <w14:schemeClr w14:val="tx1"/>
                  </w14:solidFill>
                </w14:textFill>
              </w:rPr>
            </w:pPr>
            <w:r>
              <w:rPr>
                <w:rFonts w:hint="eastAsia" w:ascii="宋体" w:hAnsi="宋体" w:eastAsia="宋体" w:cs="宋体"/>
                <w:b w:val="0"/>
                <w:bCs/>
                <w:color w:val="000000" w:themeColor="text1"/>
                <w:sz w:val="21"/>
                <w:szCs w:val="21"/>
                <w:lang w:val="en-US" w:eastAsia="zh-CN"/>
                <w14:textFill>
                  <w14:solidFill>
                    <w14:schemeClr w14:val="tx1"/>
                  </w14:solidFill>
                </w14:textFill>
              </w:rPr>
              <w:t>4.</w:t>
            </w:r>
            <w:r>
              <w:rPr>
                <w:rFonts w:hint="eastAsia" w:ascii="宋体" w:hAnsi="宋体" w:eastAsia="宋体" w:cs="宋体"/>
                <w:b w:val="0"/>
                <w:bCs/>
                <w:color w:val="000000" w:themeColor="text1"/>
                <w:sz w:val="21"/>
                <w:szCs w:val="21"/>
                <w:lang w:val="en-US"/>
                <w14:textFill>
                  <w14:solidFill>
                    <w14:schemeClr w14:val="tx1"/>
                  </w14:solidFill>
                </w14:textFill>
              </w:rPr>
              <w:t>拟派环境主管</w:t>
            </w:r>
            <w:r>
              <w:rPr>
                <w:rFonts w:hint="eastAsia" w:ascii="宋体" w:hAnsi="宋体" w:eastAsia="宋体" w:cs="宋体"/>
                <w:b w:val="0"/>
                <w:bCs/>
                <w:color w:val="000000" w:themeColor="text1"/>
                <w:sz w:val="21"/>
                <w:szCs w:val="21"/>
                <w:lang w:val="en-US" w:eastAsia="zh-CN"/>
                <w14:textFill>
                  <w14:solidFill>
                    <w14:schemeClr w14:val="tx1"/>
                  </w14:solidFill>
                </w14:textFill>
              </w:rPr>
              <w:t>具有</w:t>
            </w:r>
            <w:r>
              <w:rPr>
                <w:rFonts w:hint="eastAsia" w:ascii="宋体" w:hAnsi="宋体" w:eastAsia="宋体" w:cs="宋体"/>
                <w:b w:val="0"/>
                <w:bCs/>
                <w:color w:val="000000" w:themeColor="text1"/>
                <w:sz w:val="21"/>
                <w:szCs w:val="21"/>
                <w:lang w:val="en-US"/>
                <w14:textFill>
                  <w14:solidFill>
                    <w14:schemeClr w14:val="tx1"/>
                  </w14:solidFill>
                </w14:textFill>
              </w:rPr>
              <w:t>本科或以上学历</w:t>
            </w:r>
            <w:r>
              <w:rPr>
                <w:rFonts w:hint="eastAsia" w:hAnsi="宋体" w:cs="宋体"/>
                <w:b w:val="0"/>
                <w:bCs/>
                <w:color w:val="000000" w:themeColor="text1"/>
                <w:sz w:val="21"/>
                <w:szCs w:val="21"/>
                <w:lang w:val="en-US" w:eastAsia="zh-CN"/>
                <w14:textFill>
                  <w14:solidFill>
                    <w14:schemeClr w14:val="tx1"/>
                  </w14:solidFill>
                </w14:textFill>
              </w:rPr>
              <w:t>，具有</w:t>
            </w:r>
            <w:r>
              <w:rPr>
                <w:rFonts w:hint="eastAsia" w:ascii="宋体" w:hAnsi="宋体" w:eastAsia="宋体" w:cs="宋体"/>
                <w:b w:val="0"/>
                <w:bCs/>
                <w:color w:val="000000" w:themeColor="text1"/>
                <w:sz w:val="21"/>
                <w:szCs w:val="21"/>
                <w:lang w:val="en-US"/>
                <w14:textFill>
                  <w14:solidFill>
                    <w14:schemeClr w14:val="tx1"/>
                  </w14:solidFill>
                </w14:textFill>
              </w:rPr>
              <w:t>园林类</w:t>
            </w:r>
            <w:r>
              <w:rPr>
                <w:rFonts w:hint="eastAsia" w:hAnsi="宋体" w:cs="宋体"/>
                <w:b w:val="0"/>
                <w:bCs/>
                <w:color w:val="000000" w:themeColor="text1"/>
                <w:sz w:val="21"/>
                <w:szCs w:val="21"/>
                <w:lang w:val="en-US" w:eastAsia="zh-CN"/>
                <w14:textFill>
                  <w14:solidFill>
                    <w14:schemeClr w14:val="tx1"/>
                  </w14:solidFill>
                </w14:textFill>
              </w:rPr>
              <w:t>相关证书</w:t>
            </w:r>
            <w:r>
              <w:rPr>
                <w:rFonts w:hint="eastAsia" w:ascii="宋体" w:hAnsi="宋体" w:eastAsia="宋体" w:cs="宋体"/>
                <w:b w:val="0"/>
                <w:bCs/>
                <w:color w:val="000000" w:themeColor="text1"/>
                <w:sz w:val="21"/>
                <w:szCs w:val="21"/>
                <w:lang w:val="en-US" w:eastAsia="zh-CN"/>
                <w14:textFill>
                  <w14:solidFill>
                    <w14:schemeClr w14:val="tx1"/>
                  </w14:solidFill>
                </w14:textFill>
              </w:rPr>
              <w:t>，</w:t>
            </w:r>
            <w:r>
              <w:rPr>
                <w:rFonts w:hint="eastAsia" w:ascii="宋体" w:hAnsi="宋体" w:eastAsia="宋体" w:cs="宋体"/>
                <w:b w:val="0"/>
                <w:bCs/>
                <w:color w:val="000000" w:themeColor="text1"/>
                <w:sz w:val="21"/>
                <w:szCs w:val="21"/>
                <w:lang w:val="en-US"/>
                <w14:textFill>
                  <w14:solidFill>
                    <w14:schemeClr w14:val="tx1"/>
                  </w14:solidFill>
                </w14:textFill>
              </w:rPr>
              <w:t>得</w:t>
            </w:r>
            <w:r>
              <w:rPr>
                <w:rFonts w:hint="eastAsia" w:ascii="宋体" w:hAnsi="宋体" w:eastAsia="宋体" w:cs="宋体"/>
                <w:b w:val="0"/>
                <w:bCs/>
                <w:color w:val="000000" w:themeColor="text1"/>
                <w:sz w:val="21"/>
                <w:szCs w:val="21"/>
                <w:lang w:val="en-US" w:eastAsia="zh-CN"/>
                <w14:textFill>
                  <w14:solidFill>
                    <w14:schemeClr w14:val="tx1"/>
                  </w14:solidFill>
                </w14:textFill>
              </w:rPr>
              <w:t>2</w:t>
            </w:r>
            <w:r>
              <w:rPr>
                <w:rFonts w:hint="eastAsia" w:ascii="宋体" w:hAnsi="宋体" w:eastAsia="宋体" w:cs="宋体"/>
                <w:b w:val="0"/>
                <w:bCs/>
                <w:color w:val="000000" w:themeColor="text1"/>
                <w:sz w:val="21"/>
                <w:szCs w:val="21"/>
                <w:lang w:val="en-US"/>
                <w14:textFill>
                  <w14:solidFill>
                    <w14:schemeClr w14:val="tx1"/>
                  </w14:solidFill>
                </w14:textFill>
              </w:rPr>
              <w:t>分。</w:t>
            </w:r>
          </w:p>
          <w:p>
            <w:pPr>
              <w:pStyle w:val="7"/>
              <w:keepNext w:val="0"/>
              <w:keepLines w:val="0"/>
              <w:pageBreakBefore w:val="0"/>
              <w:kinsoku/>
              <w:wordWrap w:val="0"/>
              <w:overflowPunct/>
              <w:topLinePunct w:val="0"/>
              <w:autoSpaceDE/>
              <w:autoSpaceDN/>
              <w:bidi w:val="0"/>
              <w:adjustRightInd w:val="0"/>
              <w:snapToGrid w:val="0"/>
              <w:spacing w:line="360" w:lineRule="auto"/>
              <w:contextualSpacing/>
              <w:jc w:val="left"/>
              <w:rPr>
                <w:rFonts w:hint="default" w:ascii="宋体" w:hAnsi="宋体" w:eastAsia="宋体" w:cs="宋体"/>
                <w:b w:val="0"/>
                <w:bCs/>
                <w:color w:val="000000" w:themeColor="text1"/>
                <w:sz w:val="21"/>
                <w:szCs w:val="21"/>
                <w:lang w:val="en-US" w:eastAsia="zh-CN"/>
                <w14:textFill>
                  <w14:solidFill>
                    <w14:schemeClr w14:val="tx1"/>
                  </w14:solidFill>
                </w14:textFill>
              </w:rPr>
            </w:pPr>
            <w:r>
              <w:rPr>
                <w:rFonts w:hint="eastAsia" w:ascii="宋体" w:hAnsi="宋体" w:eastAsia="宋体" w:cs="宋体"/>
                <w:b w:val="0"/>
                <w:bCs/>
                <w:color w:val="000000" w:themeColor="text1"/>
                <w:sz w:val="21"/>
                <w:szCs w:val="21"/>
                <w:lang w:val="en-US" w:eastAsia="zh-CN"/>
                <w14:textFill>
                  <w14:solidFill>
                    <w14:schemeClr w14:val="tx1"/>
                  </w14:solidFill>
                </w14:textFill>
              </w:rPr>
              <w:t>5.</w:t>
            </w:r>
            <w:r>
              <w:rPr>
                <w:rFonts w:hint="eastAsia" w:ascii="宋体" w:hAnsi="宋体" w:eastAsia="宋体" w:cs="宋体"/>
                <w:b w:val="0"/>
                <w:bCs/>
                <w:color w:val="000000" w:themeColor="text1"/>
                <w:sz w:val="21"/>
                <w:szCs w:val="21"/>
                <w:lang w:val="en-US"/>
                <w14:textFill>
                  <w14:solidFill>
                    <w14:schemeClr w14:val="tx1"/>
                  </w14:solidFill>
                </w14:textFill>
              </w:rPr>
              <w:t>拟派客服主管</w:t>
            </w:r>
            <w:r>
              <w:rPr>
                <w:rFonts w:hint="eastAsia" w:ascii="宋体" w:hAnsi="宋体" w:eastAsia="宋体" w:cs="宋体"/>
                <w:b w:val="0"/>
                <w:bCs/>
                <w:color w:val="000000" w:themeColor="text1"/>
                <w:sz w:val="21"/>
                <w:szCs w:val="21"/>
                <w:lang w:val="en-US" w:eastAsia="zh-CN"/>
                <w14:textFill>
                  <w14:solidFill>
                    <w14:schemeClr w14:val="tx1"/>
                  </w14:solidFill>
                </w14:textFill>
              </w:rPr>
              <w:t>具有</w:t>
            </w:r>
            <w:r>
              <w:rPr>
                <w:rFonts w:hint="eastAsia" w:ascii="宋体" w:hAnsi="宋体" w:eastAsia="宋体" w:cs="宋体"/>
                <w:b w:val="0"/>
                <w:bCs/>
                <w:color w:val="000000" w:themeColor="text1"/>
                <w:sz w:val="21"/>
                <w:szCs w:val="21"/>
                <w:lang w:val="en-US"/>
                <w14:textFill>
                  <w14:solidFill>
                    <w14:schemeClr w14:val="tx1"/>
                  </w14:solidFill>
                </w14:textFill>
              </w:rPr>
              <w:t>本科或以上学历</w:t>
            </w:r>
            <w:r>
              <w:rPr>
                <w:rFonts w:hint="eastAsia" w:ascii="宋体" w:hAnsi="宋体" w:eastAsia="宋体" w:cs="宋体"/>
                <w:b w:val="0"/>
                <w:bCs/>
                <w:color w:val="000000" w:themeColor="text1"/>
                <w:sz w:val="21"/>
                <w:szCs w:val="21"/>
                <w:lang w:val="en-US" w:eastAsia="zh-CN"/>
                <w14:textFill>
                  <w14:solidFill>
                    <w14:schemeClr w14:val="tx1"/>
                  </w14:solidFill>
                </w14:textFill>
              </w:rPr>
              <w:t>，具有物业</w:t>
            </w:r>
            <w:r>
              <w:rPr>
                <w:rFonts w:hint="eastAsia" w:hAnsi="宋体" w:cs="宋体"/>
                <w:b w:val="0"/>
                <w:bCs/>
                <w:color w:val="000000" w:themeColor="text1"/>
                <w:sz w:val="21"/>
                <w:szCs w:val="21"/>
                <w:lang w:val="en-US" w:eastAsia="zh-CN"/>
                <w14:textFill>
                  <w14:solidFill>
                    <w14:schemeClr w14:val="tx1"/>
                  </w14:solidFill>
                </w14:textFill>
              </w:rPr>
              <w:t>领域相关证书</w:t>
            </w:r>
            <w:r>
              <w:rPr>
                <w:rFonts w:hint="eastAsia" w:ascii="宋体" w:hAnsi="宋体" w:eastAsia="宋体" w:cs="宋体"/>
                <w:b w:val="0"/>
                <w:bCs/>
                <w:color w:val="000000" w:themeColor="text1"/>
                <w:sz w:val="21"/>
                <w:szCs w:val="21"/>
                <w:lang w:val="en-US" w:eastAsia="zh-CN"/>
                <w14:textFill>
                  <w14:solidFill>
                    <w14:schemeClr w14:val="tx1"/>
                  </w14:solidFill>
                </w14:textFill>
              </w:rPr>
              <w:t>，</w:t>
            </w:r>
            <w:r>
              <w:rPr>
                <w:rFonts w:hint="eastAsia" w:ascii="宋体" w:hAnsi="宋体" w:eastAsia="宋体" w:cs="宋体"/>
                <w:b w:val="0"/>
                <w:bCs/>
                <w:color w:val="000000" w:themeColor="text1"/>
                <w:sz w:val="21"/>
                <w:szCs w:val="21"/>
                <w:lang w:val="en-US"/>
                <w14:textFill>
                  <w14:solidFill>
                    <w14:schemeClr w14:val="tx1"/>
                  </w14:solidFill>
                </w14:textFill>
              </w:rPr>
              <w:t>得</w:t>
            </w:r>
            <w:r>
              <w:rPr>
                <w:rFonts w:hint="eastAsia" w:ascii="宋体" w:hAnsi="宋体" w:eastAsia="宋体" w:cs="宋体"/>
                <w:b w:val="0"/>
                <w:bCs/>
                <w:color w:val="000000" w:themeColor="text1"/>
                <w:sz w:val="21"/>
                <w:szCs w:val="21"/>
                <w:lang w:val="en-US" w:eastAsia="zh-CN"/>
                <w14:textFill>
                  <w14:solidFill>
                    <w14:schemeClr w14:val="tx1"/>
                  </w14:solidFill>
                </w14:textFill>
              </w:rPr>
              <w:t>2</w:t>
            </w:r>
            <w:r>
              <w:rPr>
                <w:rFonts w:hint="eastAsia" w:ascii="宋体" w:hAnsi="宋体" w:eastAsia="宋体" w:cs="宋体"/>
                <w:b w:val="0"/>
                <w:bCs/>
                <w:color w:val="000000" w:themeColor="text1"/>
                <w:sz w:val="21"/>
                <w:szCs w:val="21"/>
                <w:lang w:val="en-US"/>
                <w14:textFill>
                  <w14:solidFill>
                    <w14:schemeClr w14:val="tx1"/>
                  </w14:solidFill>
                </w14:textFill>
              </w:rPr>
              <w:t>分。</w:t>
            </w:r>
          </w:p>
          <w:p>
            <w:pPr>
              <w:pStyle w:val="7"/>
              <w:keepNext w:val="0"/>
              <w:keepLines w:val="0"/>
              <w:pageBreakBefore w:val="0"/>
              <w:kinsoku/>
              <w:wordWrap w:val="0"/>
              <w:overflowPunct/>
              <w:topLinePunct w:val="0"/>
              <w:autoSpaceDE/>
              <w:autoSpaceDN/>
              <w:bidi w:val="0"/>
              <w:adjustRightInd w:val="0"/>
              <w:snapToGrid w:val="0"/>
              <w:spacing w:line="360" w:lineRule="auto"/>
              <w:contextualSpacing/>
              <w:jc w:val="left"/>
              <w:rPr>
                <w:rFonts w:hint="eastAsia" w:ascii="宋体" w:hAnsi="宋体" w:eastAsia="宋体" w:cs="宋体"/>
                <w:b w:val="0"/>
                <w:bCs/>
                <w:color w:val="000000" w:themeColor="text1"/>
                <w:sz w:val="21"/>
                <w:szCs w:val="21"/>
                <w:lang w:val="en-US"/>
                <w14:textFill>
                  <w14:solidFill>
                    <w14:schemeClr w14:val="tx1"/>
                  </w14:solidFill>
                </w14:textFill>
              </w:rPr>
            </w:pPr>
            <w:r>
              <w:rPr>
                <w:rFonts w:hint="eastAsia" w:ascii="宋体" w:hAnsi="宋体" w:eastAsia="宋体" w:cs="宋体"/>
                <w:b w:val="0"/>
                <w:bCs/>
                <w:color w:val="000000" w:themeColor="text1"/>
                <w:sz w:val="21"/>
                <w:szCs w:val="21"/>
                <w:lang w:val="en-US" w:eastAsia="zh-CN"/>
                <w14:textFill>
                  <w14:solidFill>
                    <w14:schemeClr w14:val="tx1"/>
                  </w14:solidFill>
                </w14:textFill>
              </w:rPr>
              <w:t>6.</w:t>
            </w:r>
            <w:r>
              <w:rPr>
                <w:rFonts w:hint="eastAsia" w:ascii="宋体" w:hAnsi="宋体" w:eastAsia="宋体" w:cs="宋体"/>
                <w:b w:val="0"/>
                <w:bCs/>
                <w:color w:val="000000" w:themeColor="text1"/>
                <w:sz w:val="21"/>
                <w:szCs w:val="21"/>
                <w:lang w:val="en-US"/>
                <w14:textFill>
                  <w14:solidFill>
                    <w14:schemeClr w14:val="tx1"/>
                  </w14:solidFill>
                </w14:textFill>
              </w:rPr>
              <w:t>其它专业人员：</w:t>
            </w:r>
          </w:p>
          <w:p>
            <w:pPr>
              <w:pStyle w:val="7"/>
              <w:keepNext w:val="0"/>
              <w:keepLines w:val="0"/>
              <w:pageBreakBefore w:val="0"/>
              <w:kinsoku/>
              <w:wordWrap w:val="0"/>
              <w:overflowPunct/>
              <w:topLinePunct w:val="0"/>
              <w:autoSpaceDE/>
              <w:autoSpaceDN/>
              <w:bidi w:val="0"/>
              <w:adjustRightInd w:val="0"/>
              <w:snapToGrid w:val="0"/>
              <w:spacing w:line="360" w:lineRule="auto"/>
              <w:contextualSpacing/>
              <w:jc w:val="left"/>
              <w:rPr>
                <w:rFonts w:hint="eastAsia" w:ascii="宋体" w:hAnsi="宋体" w:eastAsia="宋体" w:cs="宋体"/>
                <w:b w:val="0"/>
                <w:bCs/>
                <w:color w:val="000000" w:themeColor="text1"/>
                <w:sz w:val="21"/>
                <w:szCs w:val="21"/>
                <w:lang w:val="en-US" w:eastAsia="zh-CN"/>
                <w14:textFill>
                  <w14:solidFill>
                    <w14:schemeClr w14:val="tx1"/>
                  </w14:solidFill>
                </w14:textFill>
              </w:rPr>
            </w:pPr>
            <w:r>
              <w:rPr>
                <w:rFonts w:hint="eastAsia" w:ascii="宋体" w:hAnsi="宋体" w:eastAsia="宋体" w:cs="宋体"/>
                <w:b w:val="0"/>
                <w:bCs/>
                <w:color w:val="000000" w:themeColor="text1"/>
                <w:sz w:val="21"/>
                <w:szCs w:val="21"/>
                <w:lang w:val="en-US" w:eastAsia="zh-CN"/>
                <w14:textFill>
                  <w14:solidFill>
                    <w14:schemeClr w14:val="tx1"/>
                  </w14:solidFill>
                </w14:textFill>
              </w:rPr>
              <w:t>6.1.弱电工</w:t>
            </w:r>
            <w:r>
              <w:rPr>
                <w:rFonts w:hint="eastAsia" w:ascii="宋体" w:hAnsi="宋体" w:eastAsia="宋体" w:cs="宋体"/>
                <w:b w:val="0"/>
                <w:bCs/>
                <w:color w:val="000000" w:themeColor="text1"/>
                <w:sz w:val="21"/>
                <w:szCs w:val="21"/>
                <w:lang w:val="en-US"/>
                <w14:textFill>
                  <w14:solidFill>
                    <w14:schemeClr w14:val="tx1"/>
                  </w14:solidFill>
                </w14:textFill>
              </w:rPr>
              <w:t>具有大专或以上学历，具有</w:t>
            </w:r>
            <w:r>
              <w:rPr>
                <w:rFonts w:hint="eastAsia" w:hAnsi="宋体" w:cs="宋体"/>
                <w:b w:val="0"/>
                <w:bCs/>
                <w:color w:val="000000" w:themeColor="text1"/>
                <w:sz w:val="21"/>
                <w:szCs w:val="21"/>
                <w:lang w:val="en-US" w:eastAsia="zh-CN"/>
                <w14:textFill>
                  <w14:solidFill>
                    <w14:schemeClr w14:val="tx1"/>
                  </w14:solidFill>
                </w14:textFill>
              </w:rPr>
              <w:t>特种作业操作证（</w:t>
            </w:r>
            <w:r>
              <w:rPr>
                <w:rFonts w:hint="eastAsia" w:ascii="宋体" w:hAnsi="宋体" w:eastAsia="宋体" w:cs="宋体"/>
                <w:b w:val="0"/>
                <w:bCs/>
                <w:color w:val="000000" w:themeColor="text1"/>
                <w:sz w:val="21"/>
                <w:szCs w:val="21"/>
                <w:lang w:val="en-US"/>
                <w14:textFill>
                  <w14:solidFill>
                    <w14:schemeClr w14:val="tx1"/>
                  </w14:solidFill>
                </w14:textFill>
              </w:rPr>
              <w:t>电工</w:t>
            </w:r>
            <w:r>
              <w:rPr>
                <w:rFonts w:hint="eastAsia" w:hAnsi="宋体" w:cs="宋体"/>
                <w:b w:val="0"/>
                <w:bCs/>
                <w:color w:val="000000" w:themeColor="text1"/>
                <w:sz w:val="21"/>
                <w:szCs w:val="21"/>
                <w:lang w:val="en-US" w:eastAsia="zh-CN"/>
                <w14:textFill>
                  <w14:solidFill>
                    <w14:schemeClr w14:val="tx1"/>
                  </w14:solidFill>
                </w14:textFill>
              </w:rPr>
              <w:t>作业）</w:t>
            </w:r>
            <w:r>
              <w:rPr>
                <w:rFonts w:hint="eastAsia" w:ascii="宋体" w:hAnsi="宋体" w:eastAsia="宋体" w:cs="宋体"/>
                <w:b w:val="0"/>
                <w:bCs/>
                <w:color w:val="000000" w:themeColor="text1"/>
                <w:sz w:val="21"/>
                <w:szCs w:val="21"/>
                <w:lang w:val="en-US" w:eastAsia="zh-CN"/>
                <w14:textFill>
                  <w14:solidFill>
                    <w14:schemeClr w14:val="tx1"/>
                  </w14:solidFill>
                </w14:textFill>
              </w:rPr>
              <w:t>，得2分。</w:t>
            </w:r>
          </w:p>
          <w:p>
            <w:pPr>
              <w:pStyle w:val="7"/>
              <w:keepNext w:val="0"/>
              <w:keepLines w:val="0"/>
              <w:pageBreakBefore w:val="0"/>
              <w:kinsoku/>
              <w:wordWrap w:val="0"/>
              <w:overflowPunct/>
              <w:topLinePunct w:val="0"/>
              <w:autoSpaceDE/>
              <w:autoSpaceDN/>
              <w:bidi w:val="0"/>
              <w:adjustRightInd w:val="0"/>
              <w:snapToGrid w:val="0"/>
              <w:spacing w:line="360" w:lineRule="auto"/>
              <w:contextualSpacing/>
              <w:jc w:val="left"/>
              <w:rPr>
                <w:rFonts w:hint="default" w:ascii="宋体" w:hAnsi="宋体" w:eastAsia="宋体" w:cs="宋体"/>
                <w:b w:val="0"/>
                <w:bCs/>
                <w:color w:val="000000" w:themeColor="text1"/>
                <w:sz w:val="21"/>
                <w:szCs w:val="21"/>
                <w:lang w:val="en-US" w:eastAsia="zh-CN"/>
                <w14:textFill>
                  <w14:solidFill>
                    <w14:schemeClr w14:val="tx1"/>
                  </w14:solidFill>
                </w14:textFill>
              </w:rPr>
            </w:pPr>
            <w:r>
              <w:rPr>
                <w:rFonts w:hint="eastAsia" w:ascii="宋体" w:hAnsi="宋体" w:eastAsia="宋体" w:cs="宋体"/>
                <w:b w:val="0"/>
                <w:bCs/>
                <w:color w:val="000000" w:themeColor="text1"/>
                <w:sz w:val="21"/>
                <w:szCs w:val="21"/>
                <w:lang w:val="en-US" w:eastAsia="zh-CN"/>
                <w14:textFill>
                  <w14:solidFill>
                    <w14:schemeClr w14:val="tx1"/>
                  </w14:solidFill>
                </w14:textFill>
              </w:rPr>
              <w:t>6.2.楼宇管理员具有</w:t>
            </w:r>
            <w:r>
              <w:rPr>
                <w:rFonts w:hint="eastAsia" w:ascii="宋体" w:hAnsi="宋体" w:eastAsia="宋体" w:cs="宋体"/>
                <w:b w:val="0"/>
                <w:bCs/>
                <w:color w:val="000000" w:themeColor="text1"/>
                <w:sz w:val="21"/>
                <w:szCs w:val="21"/>
                <w:lang w:val="en-US"/>
                <w14:textFill>
                  <w14:solidFill>
                    <w14:schemeClr w14:val="tx1"/>
                  </w14:solidFill>
                </w14:textFill>
              </w:rPr>
              <w:t>大专或以上学历</w:t>
            </w:r>
            <w:r>
              <w:rPr>
                <w:rFonts w:hint="eastAsia" w:ascii="宋体" w:hAnsi="宋体" w:eastAsia="宋体" w:cs="宋体"/>
                <w:b w:val="0"/>
                <w:bCs/>
                <w:color w:val="000000" w:themeColor="text1"/>
                <w:sz w:val="21"/>
                <w:szCs w:val="21"/>
                <w:lang w:val="en-US" w:eastAsia="zh-CN"/>
                <w14:textFill>
                  <w14:solidFill>
                    <w14:schemeClr w14:val="tx1"/>
                  </w14:solidFill>
                </w14:textFill>
              </w:rPr>
              <w:t>，同时具有</w:t>
            </w:r>
            <w:r>
              <w:rPr>
                <w:rFonts w:hint="eastAsia" w:ascii="宋体" w:hAnsi="宋体" w:eastAsia="宋体" w:cs="宋体"/>
                <w:b w:val="0"/>
                <w:bCs/>
                <w:color w:val="000000" w:themeColor="text1"/>
                <w:sz w:val="21"/>
                <w:szCs w:val="21"/>
                <w:lang w:val="en-US"/>
                <w14:textFill>
                  <w14:solidFill>
                    <w14:schemeClr w14:val="tx1"/>
                  </w14:solidFill>
                </w14:textFill>
              </w:rPr>
              <w:t>智能楼宇管理员证书</w:t>
            </w:r>
            <w:r>
              <w:rPr>
                <w:rFonts w:hint="eastAsia" w:ascii="宋体" w:hAnsi="宋体" w:eastAsia="宋体" w:cs="宋体"/>
                <w:b w:val="0"/>
                <w:bCs/>
                <w:color w:val="000000" w:themeColor="text1"/>
                <w:sz w:val="21"/>
                <w:szCs w:val="21"/>
                <w:lang w:val="en-US" w:eastAsia="zh-CN"/>
                <w14:textFill>
                  <w14:solidFill>
                    <w14:schemeClr w14:val="tx1"/>
                  </w14:solidFill>
                </w14:textFill>
              </w:rPr>
              <w:t>，得2分。</w:t>
            </w:r>
          </w:p>
          <w:p>
            <w:pPr>
              <w:pStyle w:val="7"/>
              <w:keepNext w:val="0"/>
              <w:keepLines w:val="0"/>
              <w:pageBreakBefore w:val="0"/>
              <w:kinsoku/>
              <w:wordWrap w:val="0"/>
              <w:overflowPunct/>
              <w:topLinePunct w:val="0"/>
              <w:autoSpaceDE/>
              <w:autoSpaceDN/>
              <w:bidi w:val="0"/>
              <w:adjustRightInd w:val="0"/>
              <w:snapToGrid w:val="0"/>
              <w:spacing w:line="360" w:lineRule="auto"/>
              <w:contextualSpacing/>
              <w:jc w:val="left"/>
              <w:rPr>
                <w:rFonts w:hint="eastAsia" w:ascii="宋体" w:hAnsi="宋体" w:eastAsia="宋体" w:cs="宋体"/>
                <w:b w:val="0"/>
                <w:bCs/>
                <w:color w:val="000000" w:themeColor="text1"/>
                <w:sz w:val="21"/>
                <w:szCs w:val="21"/>
                <w:lang w:val="en-US" w:eastAsia="zh-CN"/>
                <w14:textFill>
                  <w14:solidFill>
                    <w14:schemeClr w14:val="tx1"/>
                  </w14:solidFill>
                </w14:textFill>
              </w:rPr>
            </w:pPr>
            <w:r>
              <w:rPr>
                <w:rFonts w:hint="eastAsia" w:ascii="宋体" w:hAnsi="宋体" w:eastAsia="宋体" w:cs="宋体"/>
                <w:b w:val="0"/>
                <w:bCs/>
                <w:color w:val="000000" w:themeColor="text1"/>
                <w:sz w:val="21"/>
                <w:szCs w:val="21"/>
                <w:lang w:val="en-US" w:eastAsia="zh-CN"/>
                <w14:textFill>
                  <w14:solidFill>
                    <w14:schemeClr w14:val="tx1"/>
                  </w14:solidFill>
                </w14:textFill>
              </w:rPr>
              <w:t>6.3.</w:t>
            </w:r>
            <w:r>
              <w:rPr>
                <w:rFonts w:hint="eastAsia" w:ascii="宋体" w:hAnsi="宋体" w:eastAsia="宋体" w:cs="宋体"/>
                <w:b w:val="0"/>
                <w:bCs/>
                <w:color w:val="000000" w:themeColor="text1"/>
                <w:sz w:val="21"/>
                <w:szCs w:val="21"/>
                <w:lang w:val="en-US"/>
                <w14:textFill>
                  <w14:solidFill>
                    <w14:schemeClr w14:val="tx1"/>
                  </w14:solidFill>
                </w14:textFill>
              </w:rPr>
              <w:t>保安员具有</w:t>
            </w:r>
            <w:r>
              <w:rPr>
                <w:rFonts w:hint="eastAsia" w:ascii="宋体" w:hAnsi="宋体" w:eastAsia="宋体" w:cs="宋体"/>
                <w:b w:val="0"/>
                <w:bCs/>
                <w:color w:val="000000" w:themeColor="text1"/>
                <w:sz w:val="21"/>
                <w:szCs w:val="21"/>
                <w:lang w:val="en-US" w:eastAsia="zh-CN"/>
                <w14:textFill>
                  <w14:solidFill>
                    <w14:schemeClr w14:val="tx1"/>
                  </w14:solidFill>
                </w14:textFill>
              </w:rPr>
              <w:t>国家认可的</w:t>
            </w:r>
            <w:r>
              <w:rPr>
                <w:rFonts w:hint="eastAsia" w:ascii="宋体" w:hAnsi="宋体" w:eastAsia="宋体" w:cs="宋体"/>
                <w:b w:val="0"/>
                <w:bCs/>
                <w:color w:val="000000" w:themeColor="text1"/>
                <w:sz w:val="21"/>
                <w:szCs w:val="21"/>
                <w:lang w:val="en-US"/>
                <w14:textFill>
                  <w14:solidFill>
                    <w14:schemeClr w14:val="tx1"/>
                  </w14:solidFill>
                </w14:textFill>
              </w:rPr>
              <w:t>部</w:t>
            </w:r>
            <w:r>
              <w:rPr>
                <w:rFonts w:hint="eastAsia" w:ascii="宋体" w:hAnsi="宋体" w:eastAsia="宋体" w:cs="宋体"/>
                <w:b w:val="0"/>
                <w:bCs/>
                <w:color w:val="000000" w:themeColor="text1"/>
                <w:sz w:val="21"/>
                <w:szCs w:val="21"/>
                <w:lang w:val="en-US" w:eastAsia="zh-CN"/>
                <w14:textFill>
                  <w14:solidFill>
                    <w14:schemeClr w14:val="tx1"/>
                  </w14:solidFill>
                </w14:textFill>
              </w:rPr>
              <w:t>门或培训机构</w:t>
            </w:r>
            <w:r>
              <w:rPr>
                <w:rFonts w:hint="eastAsia" w:ascii="宋体" w:hAnsi="宋体" w:eastAsia="宋体" w:cs="宋体"/>
                <w:b w:val="0"/>
                <w:bCs/>
                <w:color w:val="000000" w:themeColor="text1"/>
                <w:sz w:val="21"/>
                <w:szCs w:val="21"/>
                <w:lang w:val="en-US"/>
                <w14:textFill>
                  <w14:solidFill>
                    <w14:schemeClr w14:val="tx1"/>
                  </w14:solidFill>
                </w14:textFill>
              </w:rPr>
              <w:t>颁发的保安员</w:t>
            </w:r>
            <w:r>
              <w:rPr>
                <w:rFonts w:hint="eastAsia" w:ascii="宋体" w:hAnsi="宋体" w:eastAsia="宋体" w:cs="宋体"/>
                <w:b w:val="0"/>
                <w:bCs/>
                <w:color w:val="000000" w:themeColor="text1"/>
                <w:sz w:val="21"/>
                <w:szCs w:val="21"/>
                <w:lang w:val="en-US" w:eastAsia="zh-CN"/>
                <w14:textFill>
                  <w14:solidFill>
                    <w14:schemeClr w14:val="tx1"/>
                  </w14:solidFill>
                </w14:textFill>
              </w:rPr>
              <w:t>证书，得2分。</w:t>
            </w:r>
          </w:p>
          <w:p>
            <w:pPr>
              <w:pStyle w:val="7"/>
              <w:keepNext w:val="0"/>
              <w:keepLines w:val="0"/>
              <w:pageBreakBefore w:val="0"/>
              <w:kinsoku/>
              <w:wordWrap w:val="0"/>
              <w:overflowPunct/>
              <w:topLinePunct w:val="0"/>
              <w:autoSpaceDE/>
              <w:autoSpaceDN/>
              <w:bidi w:val="0"/>
              <w:adjustRightInd w:val="0"/>
              <w:snapToGrid w:val="0"/>
              <w:spacing w:line="360" w:lineRule="auto"/>
              <w:contextualSpacing/>
              <w:jc w:val="left"/>
              <w:rPr>
                <w:rFonts w:hint="default" w:ascii="宋体" w:hAnsi="宋体" w:eastAsia="宋体" w:cs="宋体"/>
                <w:b w:val="0"/>
                <w:bCs/>
                <w:color w:val="000000" w:themeColor="text1"/>
                <w:sz w:val="21"/>
                <w:szCs w:val="21"/>
                <w:lang w:val="en-US" w:eastAsia="zh-CN"/>
                <w14:textFill>
                  <w14:solidFill>
                    <w14:schemeClr w14:val="tx1"/>
                  </w14:solidFill>
                </w14:textFill>
              </w:rPr>
            </w:pPr>
            <w:r>
              <w:rPr>
                <w:rFonts w:hint="eastAsia" w:hAnsi="宋体" w:cs="宋体"/>
                <w:b w:val="0"/>
                <w:bCs/>
                <w:color w:val="000000" w:themeColor="text1"/>
                <w:sz w:val="21"/>
                <w:szCs w:val="21"/>
                <w:lang w:val="en-US" w:eastAsia="zh-CN"/>
                <w14:textFill>
                  <w14:solidFill>
                    <w14:schemeClr w14:val="tx1"/>
                  </w14:solidFill>
                </w14:textFill>
              </w:rPr>
              <w:t>本项最高16分。</w:t>
            </w:r>
          </w:p>
          <w:p>
            <w:pPr>
              <w:pStyle w:val="7"/>
              <w:keepNext w:val="0"/>
              <w:keepLines w:val="0"/>
              <w:pageBreakBefore w:val="0"/>
              <w:kinsoku/>
              <w:wordWrap w:val="0"/>
              <w:overflowPunct/>
              <w:topLinePunct w:val="0"/>
              <w:autoSpaceDE/>
              <w:autoSpaceDN/>
              <w:bidi w:val="0"/>
              <w:adjustRightInd w:val="0"/>
              <w:snapToGrid w:val="0"/>
              <w:spacing w:line="360" w:lineRule="auto"/>
              <w:contextualSpacing/>
              <w:jc w:val="left"/>
              <w:rPr>
                <w:rFonts w:hint="eastAsia" w:ascii="宋体" w:hAnsi="宋体" w:eastAsia="宋体" w:cs="宋体"/>
                <w:b w:val="0"/>
                <w:bCs/>
                <w:color w:val="000000" w:themeColor="text1"/>
                <w:sz w:val="21"/>
                <w:szCs w:val="21"/>
                <w:lang w:val="en-US"/>
                <w14:textFill>
                  <w14:solidFill>
                    <w14:schemeClr w14:val="tx1"/>
                  </w14:solidFill>
                </w14:textFill>
              </w:rPr>
            </w:pPr>
            <w:r>
              <w:rPr>
                <w:rFonts w:hint="eastAsia" w:ascii="宋体" w:hAnsi="宋体" w:eastAsia="宋体" w:cs="宋体"/>
                <w:b w:val="0"/>
                <w:bCs/>
                <w:color w:val="000000" w:themeColor="text1"/>
                <w:sz w:val="21"/>
                <w:szCs w:val="21"/>
                <w:lang w:val="en-US"/>
                <w14:textFill>
                  <w14:solidFill>
                    <w14:schemeClr w14:val="tx1"/>
                  </w14:solidFill>
                </w14:textFill>
              </w:rPr>
              <w:t>证明材料：提供上述人员身份证、相应的证书扫描件及提供2022年1月至今任意</w:t>
            </w:r>
            <w:r>
              <w:rPr>
                <w:rFonts w:hint="eastAsia" w:hAnsi="宋体" w:cs="宋体"/>
                <w:b w:val="0"/>
                <w:bCs/>
                <w:color w:val="000000" w:themeColor="text1"/>
                <w:sz w:val="21"/>
                <w:szCs w:val="21"/>
                <w:lang w:val="en-US" w:eastAsia="zh-CN"/>
                <w14:textFill>
                  <w14:solidFill>
                    <w14:schemeClr w14:val="tx1"/>
                  </w14:solidFill>
                </w14:textFill>
              </w:rPr>
              <w:t>1</w:t>
            </w:r>
            <w:r>
              <w:rPr>
                <w:rFonts w:hint="eastAsia" w:ascii="宋体" w:hAnsi="宋体" w:eastAsia="宋体" w:cs="宋体"/>
                <w:b w:val="0"/>
                <w:bCs/>
                <w:color w:val="000000" w:themeColor="text1"/>
                <w:sz w:val="21"/>
                <w:szCs w:val="21"/>
                <w:lang w:val="en-US"/>
                <w14:textFill>
                  <w14:solidFill>
                    <w14:schemeClr w14:val="tx1"/>
                  </w14:solidFill>
                </w14:textFill>
              </w:rPr>
              <w:t>个月的社保缴费记录证明。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2" w:hRule="atLeast"/>
        </w:trPr>
        <w:tc>
          <w:tcPr>
            <w:tcW w:w="1400" w:type="dxa"/>
            <w:vMerge w:val="restart"/>
            <w:vAlign w:val="center"/>
          </w:tcPr>
          <w:p>
            <w:pPr>
              <w:pStyle w:val="7"/>
              <w:keepNext w:val="0"/>
              <w:keepLines w:val="0"/>
              <w:pageBreakBefore w:val="0"/>
              <w:kinsoku/>
              <w:wordWrap w:val="0"/>
              <w:overflowPunct/>
              <w:topLinePunct w:val="0"/>
              <w:autoSpaceDE/>
              <w:autoSpaceDN/>
              <w:bidi w:val="0"/>
              <w:adjustRightInd w:val="0"/>
              <w:snapToGrid w:val="0"/>
              <w:spacing w:line="360" w:lineRule="auto"/>
              <w:contextualSpacing/>
              <w:jc w:val="left"/>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技术方案（</w:t>
            </w:r>
            <w:r>
              <w:rPr>
                <w:rFonts w:hint="eastAsia" w:ascii="宋体" w:hAnsi="宋体" w:eastAsia="宋体" w:cs="宋体"/>
                <w:b w:val="0"/>
                <w:bCs/>
                <w:color w:val="auto"/>
                <w:sz w:val="21"/>
                <w:szCs w:val="21"/>
                <w:lang w:val="en-US" w:eastAsia="zh-CN"/>
              </w:rPr>
              <w:t>70</w:t>
            </w:r>
            <w:r>
              <w:rPr>
                <w:rFonts w:hint="eastAsia" w:ascii="宋体" w:hAnsi="宋体" w:eastAsia="宋体" w:cs="宋体"/>
                <w:b w:val="0"/>
                <w:bCs/>
                <w:color w:val="auto"/>
                <w:sz w:val="21"/>
                <w:szCs w:val="21"/>
              </w:rPr>
              <w:t>分）</w:t>
            </w:r>
          </w:p>
          <w:p>
            <w:pPr>
              <w:pStyle w:val="7"/>
              <w:keepNext w:val="0"/>
              <w:keepLines w:val="0"/>
              <w:pageBreakBefore w:val="0"/>
              <w:kinsoku/>
              <w:wordWrap w:val="0"/>
              <w:overflowPunct/>
              <w:topLinePunct w:val="0"/>
              <w:autoSpaceDE/>
              <w:autoSpaceDN/>
              <w:bidi w:val="0"/>
              <w:adjustRightInd w:val="0"/>
              <w:snapToGrid w:val="0"/>
              <w:spacing w:line="360" w:lineRule="auto"/>
              <w:contextualSpacing/>
              <w:jc w:val="left"/>
              <w:rPr>
                <w:rFonts w:hint="eastAsia" w:ascii="宋体" w:hAnsi="宋体" w:eastAsia="宋体" w:cs="宋体"/>
                <w:b w:val="0"/>
                <w:bCs/>
                <w:color w:val="auto"/>
                <w:sz w:val="21"/>
                <w:szCs w:val="21"/>
              </w:rPr>
            </w:pPr>
          </w:p>
        </w:tc>
        <w:tc>
          <w:tcPr>
            <w:tcW w:w="1828" w:type="dxa"/>
            <w:vAlign w:val="center"/>
          </w:tcPr>
          <w:p>
            <w:pPr>
              <w:pStyle w:val="7"/>
              <w:keepNext w:val="0"/>
              <w:keepLines w:val="0"/>
              <w:pageBreakBefore w:val="0"/>
              <w:kinsoku/>
              <w:wordWrap w:val="0"/>
              <w:overflowPunct/>
              <w:topLinePunct w:val="0"/>
              <w:autoSpaceDE/>
              <w:autoSpaceDN/>
              <w:bidi w:val="0"/>
              <w:adjustRightInd w:val="0"/>
              <w:snapToGrid w:val="0"/>
              <w:spacing w:line="360" w:lineRule="auto"/>
              <w:contextualSpacing/>
              <w:jc w:val="left"/>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lang w:val="en-US" w:eastAsia="zh-CN"/>
              </w:rPr>
              <w:t>前期介入及物业管理房屋交接服务方案（8分）</w:t>
            </w:r>
          </w:p>
        </w:tc>
        <w:tc>
          <w:tcPr>
            <w:tcW w:w="5720" w:type="dxa"/>
            <w:vAlign w:val="center"/>
          </w:tcPr>
          <w:p>
            <w:pPr>
              <w:pStyle w:val="7"/>
              <w:keepNext w:val="0"/>
              <w:keepLines w:val="0"/>
              <w:pageBreakBefore w:val="0"/>
              <w:kinsoku/>
              <w:wordWrap w:val="0"/>
              <w:overflowPunct/>
              <w:topLinePunct w:val="0"/>
              <w:autoSpaceDE/>
              <w:autoSpaceDN/>
              <w:bidi w:val="0"/>
              <w:adjustRightInd w:val="0"/>
              <w:snapToGrid w:val="0"/>
              <w:spacing w:line="360" w:lineRule="auto"/>
              <w:contextualSpacing/>
              <w:jc w:val="left"/>
              <w:rPr>
                <w:rFonts w:hint="eastAsia" w:ascii="宋体" w:hAnsi="宋体" w:eastAsia="宋体" w:cs="宋体"/>
                <w:b w:val="0"/>
                <w:bCs/>
                <w:color w:val="auto"/>
                <w:sz w:val="21"/>
                <w:szCs w:val="21"/>
                <w:lang w:val="en-US"/>
              </w:rPr>
            </w:pPr>
            <w:r>
              <w:rPr>
                <w:rFonts w:hint="eastAsia" w:ascii="宋体" w:hAnsi="宋体" w:eastAsia="宋体" w:cs="宋体"/>
                <w:b w:val="0"/>
                <w:bCs/>
                <w:color w:val="auto"/>
                <w:sz w:val="21"/>
                <w:szCs w:val="21"/>
                <w:lang w:val="en-US"/>
              </w:rPr>
              <w:t>根据投标人提供的</w:t>
            </w:r>
            <w:r>
              <w:rPr>
                <w:rFonts w:hint="eastAsia" w:ascii="宋体" w:hAnsi="宋体" w:eastAsia="宋体" w:cs="宋体"/>
                <w:b w:val="0"/>
                <w:bCs/>
                <w:color w:val="auto"/>
                <w:sz w:val="21"/>
                <w:szCs w:val="21"/>
                <w:lang w:val="en-US" w:eastAsia="zh-CN"/>
              </w:rPr>
              <w:t>前期介入及物业管理房屋交接服务方案进行打分。</w:t>
            </w:r>
            <w:r>
              <w:rPr>
                <w:rFonts w:hint="eastAsia" w:ascii="宋体" w:hAnsi="宋体" w:eastAsia="宋体" w:cs="宋体"/>
                <w:b w:val="0"/>
                <w:bCs/>
                <w:color w:val="auto"/>
                <w:sz w:val="21"/>
                <w:szCs w:val="21"/>
                <w:lang w:val="en-US"/>
              </w:rPr>
              <w:t xml:space="preserve"> </w:t>
            </w:r>
          </w:p>
          <w:p>
            <w:pPr>
              <w:pStyle w:val="7"/>
              <w:keepNext w:val="0"/>
              <w:keepLines w:val="0"/>
              <w:pageBreakBefore w:val="0"/>
              <w:kinsoku/>
              <w:wordWrap w:val="0"/>
              <w:overflowPunct/>
              <w:topLinePunct w:val="0"/>
              <w:autoSpaceDE/>
              <w:autoSpaceDN/>
              <w:bidi w:val="0"/>
              <w:adjustRightInd w:val="0"/>
              <w:snapToGrid w:val="0"/>
              <w:spacing w:line="360" w:lineRule="auto"/>
              <w:contextualSpacing/>
              <w:jc w:val="left"/>
              <w:rPr>
                <w:rFonts w:hint="eastAsia" w:ascii="宋体" w:hAnsi="宋体" w:eastAsia="宋体" w:cs="宋体"/>
                <w:b w:val="0"/>
                <w:bCs/>
                <w:color w:val="auto"/>
                <w:sz w:val="21"/>
                <w:szCs w:val="21"/>
                <w:lang w:val="en-US"/>
              </w:rPr>
            </w:pPr>
            <w:r>
              <w:rPr>
                <w:rFonts w:hint="eastAsia" w:ascii="宋体" w:hAnsi="宋体" w:eastAsia="宋体" w:cs="宋体"/>
                <w:b w:val="0"/>
                <w:bCs/>
                <w:color w:val="auto"/>
                <w:sz w:val="21"/>
                <w:szCs w:val="21"/>
                <w:lang w:val="en-US"/>
              </w:rPr>
              <w:t>1、服务方案编制内容丰富全面完整、针对性强、</w:t>
            </w:r>
            <w:r>
              <w:rPr>
                <w:rFonts w:hint="eastAsia" w:ascii="宋体" w:hAnsi="宋体" w:eastAsia="宋体" w:cs="宋体"/>
                <w:b w:val="0"/>
                <w:bCs/>
                <w:color w:val="auto"/>
                <w:sz w:val="21"/>
                <w:szCs w:val="21"/>
                <w:lang w:val="en-US" w:eastAsia="zh-CN"/>
              </w:rPr>
              <w:t>操作性强</w:t>
            </w:r>
            <w:r>
              <w:rPr>
                <w:rFonts w:hint="eastAsia" w:ascii="宋体" w:hAnsi="宋体" w:eastAsia="宋体" w:cs="宋体"/>
                <w:b w:val="0"/>
                <w:bCs/>
                <w:color w:val="auto"/>
                <w:sz w:val="21"/>
                <w:szCs w:val="21"/>
                <w:lang w:val="en-US"/>
              </w:rPr>
              <w:t xml:space="preserve">得 </w:t>
            </w:r>
            <w:r>
              <w:rPr>
                <w:rFonts w:hint="eastAsia" w:ascii="宋体" w:hAnsi="宋体" w:eastAsia="宋体" w:cs="宋体"/>
                <w:b w:val="0"/>
                <w:bCs/>
                <w:color w:val="auto"/>
                <w:sz w:val="21"/>
                <w:szCs w:val="21"/>
                <w:lang w:val="en-US" w:eastAsia="zh-CN"/>
              </w:rPr>
              <w:t>6</w:t>
            </w:r>
            <w:r>
              <w:rPr>
                <w:rFonts w:hint="eastAsia" w:ascii="宋体" w:hAnsi="宋体" w:eastAsia="宋体" w:cs="宋体"/>
                <w:b w:val="0"/>
                <w:bCs/>
                <w:color w:val="auto"/>
                <w:sz w:val="21"/>
                <w:szCs w:val="21"/>
                <w:lang w:val="en-US"/>
              </w:rPr>
              <w:t>.1(含）-</w:t>
            </w:r>
            <w:r>
              <w:rPr>
                <w:rFonts w:hint="eastAsia" w:ascii="宋体" w:hAnsi="宋体" w:eastAsia="宋体" w:cs="宋体"/>
                <w:b w:val="0"/>
                <w:bCs/>
                <w:color w:val="auto"/>
                <w:sz w:val="21"/>
                <w:szCs w:val="21"/>
                <w:lang w:val="en-US" w:eastAsia="zh-CN"/>
              </w:rPr>
              <w:t>8</w:t>
            </w:r>
            <w:r>
              <w:rPr>
                <w:rFonts w:hint="eastAsia" w:ascii="宋体" w:hAnsi="宋体" w:eastAsia="宋体" w:cs="宋体"/>
                <w:b w:val="0"/>
                <w:bCs/>
                <w:color w:val="auto"/>
                <w:sz w:val="21"/>
                <w:szCs w:val="21"/>
                <w:lang w:val="en-US"/>
              </w:rPr>
              <w:t xml:space="preserve">（含）分； </w:t>
            </w:r>
          </w:p>
          <w:p>
            <w:pPr>
              <w:pStyle w:val="7"/>
              <w:keepNext w:val="0"/>
              <w:keepLines w:val="0"/>
              <w:pageBreakBefore w:val="0"/>
              <w:kinsoku/>
              <w:wordWrap w:val="0"/>
              <w:overflowPunct/>
              <w:topLinePunct w:val="0"/>
              <w:autoSpaceDE/>
              <w:autoSpaceDN/>
              <w:bidi w:val="0"/>
              <w:adjustRightInd w:val="0"/>
              <w:snapToGrid w:val="0"/>
              <w:spacing w:line="360" w:lineRule="auto"/>
              <w:contextualSpacing/>
              <w:jc w:val="left"/>
              <w:rPr>
                <w:rFonts w:hint="eastAsia" w:ascii="宋体" w:hAnsi="宋体" w:eastAsia="宋体" w:cs="宋体"/>
                <w:b w:val="0"/>
                <w:bCs/>
                <w:color w:val="auto"/>
                <w:sz w:val="21"/>
                <w:szCs w:val="21"/>
                <w:lang w:val="en-US"/>
              </w:rPr>
            </w:pPr>
            <w:r>
              <w:rPr>
                <w:rFonts w:hint="eastAsia" w:ascii="宋体" w:hAnsi="宋体" w:eastAsia="宋体" w:cs="宋体"/>
                <w:b w:val="0"/>
                <w:bCs/>
                <w:color w:val="auto"/>
                <w:sz w:val="21"/>
                <w:szCs w:val="21"/>
                <w:lang w:val="en-US"/>
              </w:rPr>
              <w:t>2、服务方案编制内容完整、方案针对性较强、</w:t>
            </w:r>
            <w:r>
              <w:rPr>
                <w:rFonts w:hint="eastAsia" w:ascii="宋体" w:hAnsi="宋体" w:eastAsia="宋体" w:cs="宋体"/>
                <w:b w:val="0"/>
                <w:bCs/>
                <w:color w:val="auto"/>
                <w:sz w:val="21"/>
                <w:szCs w:val="21"/>
                <w:lang w:val="en-US" w:eastAsia="zh-CN"/>
              </w:rPr>
              <w:t>操作性</w:t>
            </w:r>
            <w:r>
              <w:rPr>
                <w:rFonts w:hint="eastAsia" w:hAnsi="宋体" w:cs="宋体"/>
                <w:b w:val="0"/>
                <w:bCs/>
                <w:color w:val="auto"/>
                <w:sz w:val="21"/>
                <w:szCs w:val="21"/>
                <w:lang w:val="en-US" w:eastAsia="zh-CN"/>
              </w:rPr>
              <w:t>较好</w:t>
            </w:r>
            <w:r>
              <w:rPr>
                <w:rFonts w:hint="eastAsia" w:ascii="宋体" w:hAnsi="宋体" w:eastAsia="宋体" w:cs="宋体"/>
                <w:b w:val="0"/>
                <w:bCs/>
                <w:color w:val="auto"/>
                <w:sz w:val="21"/>
                <w:szCs w:val="21"/>
                <w:lang w:val="en-US"/>
              </w:rPr>
              <w:t xml:space="preserve">的得 </w:t>
            </w:r>
            <w:r>
              <w:rPr>
                <w:rFonts w:hint="eastAsia" w:ascii="宋体" w:hAnsi="宋体" w:eastAsia="宋体" w:cs="宋体"/>
                <w:b w:val="0"/>
                <w:bCs/>
                <w:color w:val="auto"/>
                <w:sz w:val="21"/>
                <w:szCs w:val="21"/>
                <w:lang w:val="en-US" w:eastAsia="zh-CN"/>
              </w:rPr>
              <w:t>3</w:t>
            </w:r>
            <w:r>
              <w:rPr>
                <w:rFonts w:hint="eastAsia" w:ascii="宋体" w:hAnsi="宋体" w:eastAsia="宋体" w:cs="宋体"/>
                <w:b w:val="0"/>
                <w:bCs/>
                <w:color w:val="auto"/>
                <w:sz w:val="21"/>
                <w:szCs w:val="21"/>
                <w:lang w:val="en-US"/>
              </w:rPr>
              <w:t>.1（含）-</w:t>
            </w:r>
            <w:r>
              <w:rPr>
                <w:rFonts w:hint="eastAsia" w:ascii="宋体" w:hAnsi="宋体" w:eastAsia="宋体" w:cs="宋体"/>
                <w:b w:val="0"/>
                <w:bCs/>
                <w:color w:val="auto"/>
                <w:sz w:val="21"/>
                <w:szCs w:val="21"/>
                <w:lang w:val="en-US" w:eastAsia="zh-CN"/>
              </w:rPr>
              <w:t>6</w:t>
            </w:r>
            <w:r>
              <w:rPr>
                <w:rFonts w:hint="eastAsia" w:ascii="宋体" w:hAnsi="宋体" w:eastAsia="宋体" w:cs="宋体"/>
                <w:b w:val="0"/>
                <w:bCs/>
                <w:color w:val="auto"/>
                <w:sz w:val="21"/>
                <w:szCs w:val="21"/>
                <w:lang w:val="en-US"/>
              </w:rPr>
              <w:t xml:space="preserve">（含）分； </w:t>
            </w:r>
          </w:p>
          <w:p>
            <w:pPr>
              <w:pStyle w:val="7"/>
              <w:keepNext w:val="0"/>
              <w:keepLines w:val="0"/>
              <w:pageBreakBefore w:val="0"/>
              <w:kinsoku/>
              <w:wordWrap w:val="0"/>
              <w:overflowPunct/>
              <w:topLinePunct w:val="0"/>
              <w:autoSpaceDE/>
              <w:autoSpaceDN/>
              <w:bidi w:val="0"/>
              <w:adjustRightInd w:val="0"/>
              <w:snapToGrid w:val="0"/>
              <w:spacing w:line="360" w:lineRule="auto"/>
              <w:contextualSpacing/>
              <w:jc w:val="left"/>
              <w:rPr>
                <w:rFonts w:hint="eastAsia" w:ascii="宋体" w:hAnsi="宋体" w:eastAsia="宋体" w:cs="宋体"/>
                <w:b w:val="0"/>
                <w:bCs/>
                <w:color w:val="auto"/>
                <w:sz w:val="21"/>
                <w:szCs w:val="21"/>
                <w:lang w:val="en-US"/>
              </w:rPr>
            </w:pPr>
            <w:r>
              <w:rPr>
                <w:rFonts w:hint="eastAsia" w:ascii="宋体" w:hAnsi="宋体" w:eastAsia="宋体" w:cs="宋体"/>
                <w:b w:val="0"/>
                <w:bCs/>
                <w:color w:val="auto"/>
                <w:sz w:val="21"/>
                <w:szCs w:val="21"/>
                <w:lang w:val="en-US"/>
              </w:rPr>
              <w:t>3、服务方案编制内容完整性一般、方案针对性</w:t>
            </w:r>
            <w:r>
              <w:rPr>
                <w:rFonts w:hint="eastAsia" w:ascii="宋体" w:hAnsi="宋体" w:eastAsia="宋体" w:cs="宋体"/>
                <w:b w:val="0"/>
                <w:bCs/>
                <w:color w:val="auto"/>
                <w:sz w:val="21"/>
                <w:szCs w:val="21"/>
                <w:lang w:val="en-US" w:eastAsia="zh-CN"/>
              </w:rPr>
              <w:t>不够</w:t>
            </w:r>
            <w:r>
              <w:rPr>
                <w:rFonts w:hint="eastAsia" w:ascii="宋体" w:hAnsi="宋体" w:eastAsia="宋体" w:cs="宋体"/>
                <w:b w:val="0"/>
                <w:bCs/>
                <w:color w:val="auto"/>
                <w:sz w:val="21"/>
                <w:szCs w:val="21"/>
                <w:lang w:val="en-US"/>
              </w:rPr>
              <w:t>、</w:t>
            </w:r>
            <w:r>
              <w:rPr>
                <w:rFonts w:hint="eastAsia" w:ascii="宋体" w:hAnsi="宋体" w:eastAsia="宋体" w:cs="宋体"/>
                <w:b w:val="0"/>
                <w:bCs/>
                <w:color w:val="auto"/>
                <w:sz w:val="21"/>
                <w:szCs w:val="21"/>
                <w:lang w:val="en-US" w:eastAsia="zh-CN"/>
              </w:rPr>
              <w:t>操作性较差</w:t>
            </w:r>
            <w:r>
              <w:rPr>
                <w:rFonts w:hint="eastAsia" w:ascii="宋体" w:hAnsi="宋体" w:eastAsia="宋体" w:cs="宋体"/>
                <w:b w:val="0"/>
                <w:bCs/>
                <w:color w:val="auto"/>
                <w:sz w:val="21"/>
                <w:szCs w:val="21"/>
                <w:lang w:val="en-US"/>
              </w:rPr>
              <w:t>得 0.1（含）-</w:t>
            </w:r>
            <w:r>
              <w:rPr>
                <w:rFonts w:hint="eastAsia" w:ascii="宋体" w:hAnsi="宋体" w:eastAsia="宋体" w:cs="宋体"/>
                <w:b w:val="0"/>
                <w:bCs/>
                <w:color w:val="auto"/>
                <w:sz w:val="21"/>
                <w:szCs w:val="21"/>
                <w:lang w:val="en-US" w:eastAsia="zh-CN"/>
              </w:rPr>
              <w:t>3</w:t>
            </w:r>
            <w:r>
              <w:rPr>
                <w:rFonts w:hint="eastAsia" w:ascii="宋体" w:hAnsi="宋体" w:eastAsia="宋体" w:cs="宋体"/>
                <w:b w:val="0"/>
                <w:bCs/>
                <w:color w:val="auto"/>
                <w:sz w:val="21"/>
                <w:szCs w:val="21"/>
                <w:lang w:val="en-US"/>
              </w:rPr>
              <w:t xml:space="preserve">（含） 分； </w:t>
            </w:r>
          </w:p>
          <w:p>
            <w:pPr>
              <w:pStyle w:val="7"/>
              <w:keepNext w:val="0"/>
              <w:keepLines w:val="0"/>
              <w:pageBreakBefore w:val="0"/>
              <w:kinsoku/>
              <w:wordWrap w:val="0"/>
              <w:overflowPunct/>
              <w:topLinePunct w:val="0"/>
              <w:autoSpaceDE/>
              <w:autoSpaceDN/>
              <w:bidi w:val="0"/>
              <w:adjustRightInd w:val="0"/>
              <w:snapToGrid w:val="0"/>
              <w:spacing w:line="360" w:lineRule="auto"/>
              <w:contextualSpacing/>
              <w:jc w:val="left"/>
              <w:rPr>
                <w:rFonts w:hint="eastAsia" w:ascii="宋体" w:hAnsi="宋体" w:eastAsia="宋体" w:cs="宋体"/>
                <w:b w:val="0"/>
                <w:bCs/>
                <w:color w:val="auto"/>
                <w:sz w:val="21"/>
                <w:szCs w:val="21"/>
                <w:lang w:val="en-US"/>
              </w:rPr>
            </w:pPr>
            <w:r>
              <w:rPr>
                <w:rFonts w:hint="eastAsia" w:ascii="宋体" w:hAnsi="宋体" w:eastAsia="宋体" w:cs="宋体"/>
                <w:b w:val="0"/>
                <w:bCs/>
                <w:color w:val="auto"/>
                <w:sz w:val="21"/>
                <w:szCs w:val="21"/>
                <w:lang w:val="en-US"/>
              </w:rPr>
              <w:t>4、不提供不得分</w:t>
            </w:r>
          </w:p>
          <w:p>
            <w:pPr>
              <w:pStyle w:val="7"/>
              <w:keepNext w:val="0"/>
              <w:keepLines w:val="0"/>
              <w:pageBreakBefore w:val="0"/>
              <w:kinsoku/>
              <w:wordWrap w:val="0"/>
              <w:overflowPunct/>
              <w:topLinePunct w:val="0"/>
              <w:autoSpaceDE/>
              <w:autoSpaceDN/>
              <w:bidi w:val="0"/>
              <w:adjustRightInd w:val="0"/>
              <w:snapToGrid w:val="0"/>
              <w:spacing w:line="360" w:lineRule="auto"/>
              <w:contextualSpacing/>
              <w:jc w:val="left"/>
              <w:rPr>
                <w:rFonts w:hint="default"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eastAsia="zh-CN"/>
              </w:rPr>
              <w:t>本项最高8分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2" w:hRule="atLeast"/>
        </w:trPr>
        <w:tc>
          <w:tcPr>
            <w:tcW w:w="1400" w:type="dxa"/>
            <w:vMerge w:val="continue"/>
            <w:vAlign w:val="center"/>
          </w:tcPr>
          <w:p>
            <w:pPr>
              <w:pStyle w:val="7"/>
              <w:keepNext w:val="0"/>
              <w:keepLines w:val="0"/>
              <w:pageBreakBefore w:val="0"/>
              <w:kinsoku/>
              <w:wordWrap w:val="0"/>
              <w:overflowPunct/>
              <w:topLinePunct w:val="0"/>
              <w:autoSpaceDE/>
              <w:autoSpaceDN/>
              <w:bidi w:val="0"/>
              <w:adjustRightInd w:val="0"/>
              <w:snapToGrid w:val="0"/>
              <w:spacing w:line="360" w:lineRule="auto"/>
              <w:contextualSpacing/>
              <w:jc w:val="left"/>
              <w:rPr>
                <w:rFonts w:hint="eastAsia" w:ascii="宋体" w:hAnsi="宋体" w:eastAsia="宋体" w:cs="宋体"/>
                <w:b w:val="0"/>
                <w:bCs/>
                <w:color w:val="auto"/>
                <w:sz w:val="21"/>
                <w:szCs w:val="21"/>
              </w:rPr>
            </w:pPr>
          </w:p>
        </w:tc>
        <w:tc>
          <w:tcPr>
            <w:tcW w:w="1828" w:type="dxa"/>
            <w:vAlign w:val="center"/>
          </w:tcPr>
          <w:p>
            <w:pPr>
              <w:pStyle w:val="7"/>
              <w:keepNext w:val="0"/>
              <w:keepLines w:val="0"/>
              <w:pageBreakBefore w:val="0"/>
              <w:kinsoku/>
              <w:wordWrap w:val="0"/>
              <w:overflowPunct/>
              <w:topLinePunct w:val="0"/>
              <w:autoSpaceDE/>
              <w:autoSpaceDN/>
              <w:bidi w:val="0"/>
              <w:adjustRightInd w:val="0"/>
              <w:snapToGrid w:val="0"/>
              <w:spacing w:line="360" w:lineRule="auto"/>
              <w:contextualSpacing/>
              <w:jc w:val="left"/>
              <w:rPr>
                <w:rFonts w:hint="default"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eastAsia="zh-CN"/>
              </w:rPr>
              <w:t>人员配置和管理方案（8分）</w:t>
            </w:r>
          </w:p>
        </w:tc>
        <w:tc>
          <w:tcPr>
            <w:tcW w:w="5720" w:type="dxa"/>
            <w:vAlign w:val="center"/>
          </w:tcPr>
          <w:p>
            <w:pPr>
              <w:pStyle w:val="7"/>
              <w:keepNext w:val="0"/>
              <w:keepLines w:val="0"/>
              <w:pageBreakBefore w:val="0"/>
              <w:kinsoku/>
              <w:wordWrap w:val="0"/>
              <w:overflowPunct/>
              <w:topLinePunct w:val="0"/>
              <w:autoSpaceDE/>
              <w:autoSpaceDN/>
              <w:bidi w:val="0"/>
              <w:adjustRightInd w:val="0"/>
              <w:snapToGrid w:val="0"/>
              <w:spacing w:line="360" w:lineRule="auto"/>
              <w:contextualSpacing/>
              <w:jc w:val="left"/>
              <w:rPr>
                <w:rFonts w:hint="eastAsia" w:ascii="宋体" w:hAnsi="宋体" w:eastAsia="宋体" w:cs="宋体"/>
                <w:b w:val="0"/>
                <w:bCs/>
                <w:color w:val="auto"/>
                <w:sz w:val="21"/>
                <w:szCs w:val="21"/>
                <w:lang w:val="en-US"/>
              </w:rPr>
            </w:pPr>
            <w:r>
              <w:rPr>
                <w:rFonts w:hint="eastAsia" w:ascii="宋体" w:hAnsi="宋体" w:eastAsia="宋体" w:cs="宋体"/>
                <w:b w:val="0"/>
                <w:bCs/>
                <w:color w:val="auto"/>
                <w:sz w:val="21"/>
                <w:szCs w:val="21"/>
                <w:lang w:val="en-US"/>
              </w:rPr>
              <w:t>根据投标人提供的人员配置和管理方案</w:t>
            </w:r>
            <w:r>
              <w:rPr>
                <w:rFonts w:hint="eastAsia" w:ascii="宋体" w:hAnsi="宋体" w:eastAsia="宋体" w:cs="宋体"/>
                <w:b w:val="0"/>
                <w:bCs/>
                <w:color w:val="auto"/>
                <w:sz w:val="21"/>
                <w:szCs w:val="21"/>
                <w:lang w:val="en-US" w:eastAsia="zh-CN"/>
              </w:rPr>
              <w:t>进行打分。</w:t>
            </w:r>
            <w:r>
              <w:rPr>
                <w:rFonts w:hint="eastAsia" w:ascii="宋体" w:hAnsi="宋体" w:eastAsia="宋体" w:cs="宋体"/>
                <w:b w:val="0"/>
                <w:bCs/>
                <w:color w:val="auto"/>
                <w:sz w:val="21"/>
                <w:szCs w:val="21"/>
                <w:lang w:val="en-US"/>
              </w:rPr>
              <w:t xml:space="preserve"> </w:t>
            </w:r>
          </w:p>
          <w:p>
            <w:pPr>
              <w:pStyle w:val="7"/>
              <w:keepNext w:val="0"/>
              <w:keepLines w:val="0"/>
              <w:pageBreakBefore w:val="0"/>
              <w:kinsoku/>
              <w:wordWrap w:val="0"/>
              <w:overflowPunct/>
              <w:topLinePunct w:val="0"/>
              <w:autoSpaceDE/>
              <w:autoSpaceDN/>
              <w:bidi w:val="0"/>
              <w:adjustRightInd w:val="0"/>
              <w:snapToGrid w:val="0"/>
              <w:spacing w:line="360" w:lineRule="auto"/>
              <w:contextualSpacing/>
              <w:jc w:val="left"/>
              <w:rPr>
                <w:rFonts w:hint="eastAsia" w:ascii="宋体" w:hAnsi="宋体" w:eastAsia="宋体" w:cs="宋体"/>
                <w:b w:val="0"/>
                <w:bCs/>
                <w:color w:val="auto"/>
                <w:sz w:val="21"/>
                <w:szCs w:val="21"/>
                <w:lang w:val="en-US"/>
              </w:rPr>
            </w:pPr>
            <w:r>
              <w:rPr>
                <w:rFonts w:hint="eastAsia" w:ascii="宋体" w:hAnsi="宋体" w:eastAsia="宋体" w:cs="宋体"/>
                <w:b w:val="0"/>
                <w:bCs/>
                <w:color w:val="auto"/>
                <w:sz w:val="21"/>
                <w:szCs w:val="21"/>
                <w:lang w:val="en-US" w:eastAsia="zh-CN"/>
              </w:rPr>
              <w:t>1、</w:t>
            </w:r>
            <w:r>
              <w:rPr>
                <w:rFonts w:hint="eastAsia" w:ascii="宋体" w:hAnsi="宋体" w:eastAsia="宋体" w:cs="宋体"/>
                <w:b w:val="0"/>
                <w:bCs/>
                <w:color w:val="auto"/>
                <w:sz w:val="21"/>
                <w:szCs w:val="21"/>
                <w:lang w:val="en-US"/>
              </w:rPr>
              <w:t>人员配置和管理方案编制内容全面完整、各类人员</w:t>
            </w:r>
          </w:p>
          <w:p>
            <w:pPr>
              <w:pStyle w:val="7"/>
              <w:keepNext w:val="0"/>
              <w:keepLines w:val="0"/>
              <w:pageBreakBefore w:val="0"/>
              <w:kinsoku/>
              <w:wordWrap w:val="0"/>
              <w:overflowPunct/>
              <w:topLinePunct w:val="0"/>
              <w:autoSpaceDE/>
              <w:autoSpaceDN/>
              <w:bidi w:val="0"/>
              <w:adjustRightInd w:val="0"/>
              <w:snapToGrid w:val="0"/>
              <w:spacing w:line="360" w:lineRule="auto"/>
              <w:contextualSpacing/>
              <w:jc w:val="left"/>
              <w:rPr>
                <w:rFonts w:hint="eastAsia" w:ascii="宋体" w:hAnsi="宋体" w:eastAsia="宋体" w:cs="宋体"/>
                <w:b w:val="0"/>
                <w:bCs/>
                <w:color w:val="auto"/>
                <w:sz w:val="21"/>
                <w:szCs w:val="21"/>
                <w:lang w:val="en-US"/>
              </w:rPr>
            </w:pPr>
            <w:r>
              <w:rPr>
                <w:rFonts w:hint="eastAsia" w:ascii="宋体" w:hAnsi="宋体" w:eastAsia="宋体" w:cs="宋体"/>
                <w:b w:val="0"/>
                <w:bCs/>
                <w:color w:val="auto"/>
                <w:sz w:val="21"/>
                <w:szCs w:val="21"/>
                <w:lang w:val="en-US"/>
              </w:rPr>
              <w:t xml:space="preserve">配置充足、科学、分工明确得 </w:t>
            </w:r>
            <w:r>
              <w:rPr>
                <w:rFonts w:hint="eastAsia" w:ascii="宋体" w:hAnsi="宋体" w:eastAsia="宋体" w:cs="宋体"/>
                <w:b w:val="0"/>
                <w:bCs/>
                <w:color w:val="auto"/>
                <w:sz w:val="21"/>
                <w:szCs w:val="21"/>
                <w:lang w:val="en-US" w:eastAsia="zh-CN"/>
              </w:rPr>
              <w:t>6</w:t>
            </w:r>
            <w:r>
              <w:rPr>
                <w:rFonts w:hint="eastAsia" w:ascii="宋体" w:hAnsi="宋体" w:eastAsia="宋体" w:cs="宋体"/>
                <w:b w:val="0"/>
                <w:bCs/>
                <w:color w:val="auto"/>
                <w:sz w:val="21"/>
                <w:szCs w:val="21"/>
                <w:lang w:val="en-US"/>
              </w:rPr>
              <w:t>.1(含）-</w:t>
            </w:r>
            <w:r>
              <w:rPr>
                <w:rFonts w:hint="eastAsia" w:ascii="宋体" w:hAnsi="宋体" w:eastAsia="宋体" w:cs="宋体"/>
                <w:b w:val="0"/>
                <w:bCs/>
                <w:color w:val="auto"/>
                <w:sz w:val="21"/>
                <w:szCs w:val="21"/>
                <w:lang w:val="en-US" w:eastAsia="zh-CN"/>
              </w:rPr>
              <w:t>8</w:t>
            </w:r>
            <w:r>
              <w:rPr>
                <w:rFonts w:hint="eastAsia" w:ascii="宋体" w:hAnsi="宋体" w:eastAsia="宋体" w:cs="宋体"/>
                <w:b w:val="0"/>
                <w:bCs/>
                <w:color w:val="auto"/>
                <w:sz w:val="21"/>
                <w:szCs w:val="21"/>
                <w:lang w:val="en-US"/>
              </w:rPr>
              <w:t xml:space="preserve">（含）分； </w:t>
            </w:r>
          </w:p>
          <w:p>
            <w:pPr>
              <w:pStyle w:val="7"/>
              <w:keepNext w:val="0"/>
              <w:keepLines w:val="0"/>
              <w:pageBreakBefore w:val="0"/>
              <w:kinsoku/>
              <w:wordWrap w:val="0"/>
              <w:overflowPunct/>
              <w:topLinePunct w:val="0"/>
              <w:autoSpaceDE/>
              <w:autoSpaceDN/>
              <w:bidi w:val="0"/>
              <w:adjustRightInd w:val="0"/>
              <w:snapToGrid w:val="0"/>
              <w:spacing w:line="360" w:lineRule="auto"/>
              <w:contextualSpacing/>
              <w:jc w:val="left"/>
              <w:rPr>
                <w:rFonts w:hint="eastAsia" w:ascii="宋体" w:hAnsi="宋体" w:eastAsia="宋体" w:cs="宋体"/>
                <w:b w:val="0"/>
                <w:bCs/>
                <w:color w:val="auto"/>
                <w:sz w:val="21"/>
                <w:szCs w:val="21"/>
                <w:lang w:val="en-US"/>
              </w:rPr>
            </w:pPr>
            <w:r>
              <w:rPr>
                <w:rFonts w:hint="eastAsia" w:ascii="宋体" w:hAnsi="宋体" w:eastAsia="宋体" w:cs="宋体"/>
                <w:b w:val="0"/>
                <w:bCs/>
                <w:color w:val="auto"/>
                <w:sz w:val="21"/>
                <w:szCs w:val="21"/>
                <w:lang w:val="en-US"/>
              </w:rPr>
              <w:t>2、人员配置和管理方案编制内容</w:t>
            </w:r>
            <w:r>
              <w:rPr>
                <w:rFonts w:hint="eastAsia" w:ascii="宋体" w:hAnsi="宋体" w:eastAsia="宋体" w:cs="宋体"/>
                <w:b w:val="0"/>
                <w:bCs/>
                <w:color w:val="auto"/>
                <w:sz w:val="21"/>
                <w:szCs w:val="21"/>
                <w:lang w:val="en-US" w:eastAsia="zh-CN"/>
              </w:rPr>
              <w:t>比较</w:t>
            </w:r>
            <w:r>
              <w:rPr>
                <w:rFonts w:hint="eastAsia" w:ascii="宋体" w:hAnsi="宋体" w:eastAsia="宋体" w:cs="宋体"/>
                <w:b w:val="0"/>
                <w:bCs/>
                <w:color w:val="auto"/>
                <w:sz w:val="21"/>
                <w:szCs w:val="21"/>
                <w:lang w:val="en-US"/>
              </w:rPr>
              <w:t>全面</w:t>
            </w:r>
            <w:r>
              <w:rPr>
                <w:rFonts w:hint="eastAsia" w:ascii="宋体" w:hAnsi="宋体" w:eastAsia="宋体" w:cs="宋体"/>
                <w:b w:val="0"/>
                <w:bCs/>
                <w:color w:val="auto"/>
                <w:sz w:val="21"/>
                <w:szCs w:val="21"/>
                <w:lang w:val="en-US" w:eastAsia="zh-CN"/>
              </w:rPr>
              <w:t>、比较</w:t>
            </w:r>
            <w:r>
              <w:rPr>
                <w:rFonts w:hint="eastAsia" w:ascii="宋体" w:hAnsi="宋体" w:eastAsia="宋体" w:cs="宋体"/>
                <w:b w:val="0"/>
                <w:bCs/>
                <w:color w:val="auto"/>
                <w:sz w:val="21"/>
                <w:szCs w:val="21"/>
                <w:lang w:val="en-US"/>
              </w:rPr>
              <w:t>完整、各类人员配置</w:t>
            </w:r>
            <w:r>
              <w:rPr>
                <w:rFonts w:hint="eastAsia" w:ascii="宋体" w:hAnsi="宋体" w:eastAsia="宋体" w:cs="宋体"/>
                <w:b w:val="0"/>
                <w:bCs/>
                <w:color w:val="auto"/>
                <w:sz w:val="21"/>
                <w:szCs w:val="21"/>
                <w:lang w:val="en-US" w:eastAsia="zh-CN"/>
              </w:rPr>
              <w:t>比较</w:t>
            </w:r>
            <w:r>
              <w:rPr>
                <w:rFonts w:hint="eastAsia" w:ascii="宋体" w:hAnsi="宋体" w:eastAsia="宋体" w:cs="宋体"/>
                <w:b w:val="0"/>
                <w:bCs/>
                <w:color w:val="auto"/>
                <w:sz w:val="21"/>
                <w:szCs w:val="21"/>
                <w:lang w:val="en-US"/>
              </w:rPr>
              <w:t>充足</w:t>
            </w:r>
            <w:r>
              <w:rPr>
                <w:rFonts w:hint="eastAsia" w:ascii="宋体" w:hAnsi="宋体" w:eastAsia="宋体" w:cs="宋体"/>
                <w:b w:val="0"/>
                <w:bCs/>
                <w:color w:val="auto"/>
                <w:sz w:val="21"/>
                <w:szCs w:val="21"/>
                <w:lang w:val="en-US" w:eastAsia="zh-CN"/>
              </w:rPr>
              <w:t>和</w:t>
            </w:r>
            <w:r>
              <w:rPr>
                <w:rFonts w:hint="eastAsia" w:ascii="宋体" w:hAnsi="宋体" w:eastAsia="宋体" w:cs="宋体"/>
                <w:b w:val="0"/>
                <w:bCs/>
                <w:color w:val="auto"/>
                <w:sz w:val="21"/>
                <w:szCs w:val="21"/>
                <w:lang w:val="en-US"/>
              </w:rPr>
              <w:t>科学、分工</w:t>
            </w:r>
            <w:r>
              <w:rPr>
                <w:rFonts w:hint="eastAsia" w:ascii="宋体" w:hAnsi="宋体" w:eastAsia="宋体" w:cs="宋体"/>
                <w:b w:val="0"/>
                <w:bCs/>
                <w:color w:val="auto"/>
                <w:sz w:val="21"/>
                <w:szCs w:val="21"/>
                <w:lang w:val="en-US" w:eastAsia="zh-CN"/>
              </w:rPr>
              <w:t>比较</w:t>
            </w:r>
            <w:r>
              <w:rPr>
                <w:rFonts w:hint="eastAsia" w:ascii="宋体" w:hAnsi="宋体" w:eastAsia="宋体" w:cs="宋体"/>
                <w:b w:val="0"/>
                <w:bCs/>
                <w:color w:val="auto"/>
                <w:sz w:val="21"/>
                <w:szCs w:val="21"/>
                <w:lang w:val="en-US"/>
              </w:rPr>
              <w:t>明确得 3.1（含）-</w:t>
            </w:r>
            <w:r>
              <w:rPr>
                <w:rFonts w:hint="eastAsia" w:ascii="宋体" w:hAnsi="宋体" w:eastAsia="宋体" w:cs="宋体"/>
                <w:b w:val="0"/>
                <w:bCs/>
                <w:color w:val="auto"/>
                <w:sz w:val="21"/>
                <w:szCs w:val="21"/>
                <w:lang w:val="en-US" w:eastAsia="zh-CN"/>
              </w:rPr>
              <w:t>6</w:t>
            </w:r>
            <w:r>
              <w:rPr>
                <w:rFonts w:hint="eastAsia" w:ascii="宋体" w:hAnsi="宋体" w:eastAsia="宋体" w:cs="宋体"/>
                <w:b w:val="0"/>
                <w:bCs/>
                <w:color w:val="auto"/>
                <w:sz w:val="21"/>
                <w:szCs w:val="21"/>
                <w:lang w:val="en-US"/>
              </w:rPr>
              <w:t xml:space="preserve">（含）分； </w:t>
            </w:r>
          </w:p>
          <w:p>
            <w:pPr>
              <w:pStyle w:val="7"/>
              <w:keepNext w:val="0"/>
              <w:keepLines w:val="0"/>
              <w:pageBreakBefore w:val="0"/>
              <w:kinsoku/>
              <w:wordWrap w:val="0"/>
              <w:overflowPunct/>
              <w:topLinePunct w:val="0"/>
              <w:autoSpaceDE/>
              <w:autoSpaceDN/>
              <w:bidi w:val="0"/>
              <w:adjustRightInd w:val="0"/>
              <w:snapToGrid w:val="0"/>
              <w:spacing w:line="360" w:lineRule="auto"/>
              <w:contextualSpacing/>
              <w:jc w:val="left"/>
              <w:rPr>
                <w:rFonts w:hint="eastAsia" w:ascii="宋体" w:hAnsi="宋体" w:eastAsia="宋体" w:cs="宋体"/>
                <w:b w:val="0"/>
                <w:bCs/>
                <w:color w:val="auto"/>
                <w:sz w:val="21"/>
                <w:szCs w:val="21"/>
                <w:lang w:val="en-US"/>
              </w:rPr>
            </w:pPr>
            <w:r>
              <w:rPr>
                <w:rFonts w:hint="eastAsia" w:ascii="宋体" w:hAnsi="宋体" w:eastAsia="宋体" w:cs="宋体"/>
                <w:b w:val="0"/>
                <w:bCs/>
                <w:color w:val="auto"/>
                <w:sz w:val="21"/>
                <w:szCs w:val="21"/>
                <w:lang w:val="en-US"/>
              </w:rPr>
              <w:t>3、人员配置和管理方案编制内容</w:t>
            </w:r>
            <w:r>
              <w:rPr>
                <w:rFonts w:hint="eastAsia" w:ascii="宋体" w:hAnsi="宋体" w:eastAsia="宋体" w:cs="宋体"/>
                <w:b w:val="0"/>
                <w:bCs/>
                <w:color w:val="auto"/>
                <w:sz w:val="21"/>
                <w:szCs w:val="21"/>
                <w:lang w:val="en-US" w:eastAsia="zh-CN"/>
              </w:rPr>
              <w:t>不够</w:t>
            </w:r>
            <w:r>
              <w:rPr>
                <w:rFonts w:hint="eastAsia" w:ascii="宋体" w:hAnsi="宋体" w:eastAsia="宋体" w:cs="宋体"/>
                <w:b w:val="0"/>
                <w:bCs/>
                <w:color w:val="auto"/>
                <w:sz w:val="21"/>
                <w:szCs w:val="21"/>
                <w:lang w:val="en-US"/>
              </w:rPr>
              <w:t>完整、各类人员</w:t>
            </w:r>
          </w:p>
          <w:p>
            <w:pPr>
              <w:pStyle w:val="7"/>
              <w:keepNext w:val="0"/>
              <w:keepLines w:val="0"/>
              <w:pageBreakBefore w:val="0"/>
              <w:kinsoku/>
              <w:wordWrap w:val="0"/>
              <w:overflowPunct/>
              <w:topLinePunct w:val="0"/>
              <w:autoSpaceDE/>
              <w:autoSpaceDN/>
              <w:bidi w:val="0"/>
              <w:adjustRightInd w:val="0"/>
              <w:snapToGrid w:val="0"/>
              <w:spacing w:line="360" w:lineRule="auto"/>
              <w:contextualSpacing/>
              <w:jc w:val="left"/>
              <w:rPr>
                <w:rFonts w:hint="eastAsia" w:ascii="宋体" w:hAnsi="宋体" w:eastAsia="宋体" w:cs="宋体"/>
                <w:b w:val="0"/>
                <w:bCs/>
                <w:color w:val="auto"/>
                <w:sz w:val="21"/>
                <w:szCs w:val="21"/>
                <w:lang w:val="en-US"/>
              </w:rPr>
            </w:pPr>
            <w:r>
              <w:rPr>
                <w:rFonts w:hint="eastAsia" w:ascii="宋体" w:hAnsi="宋体" w:eastAsia="宋体" w:cs="宋体"/>
                <w:b w:val="0"/>
                <w:bCs/>
                <w:color w:val="auto"/>
                <w:sz w:val="21"/>
                <w:szCs w:val="21"/>
                <w:lang w:val="en-US"/>
              </w:rPr>
              <w:t>配置</w:t>
            </w:r>
            <w:r>
              <w:rPr>
                <w:rFonts w:hint="eastAsia" w:ascii="宋体" w:hAnsi="宋体" w:eastAsia="宋体" w:cs="宋体"/>
                <w:b w:val="0"/>
                <w:bCs/>
                <w:color w:val="auto"/>
                <w:sz w:val="21"/>
                <w:szCs w:val="21"/>
                <w:lang w:val="en-US" w:eastAsia="zh-CN"/>
              </w:rPr>
              <w:t>不够</w:t>
            </w:r>
            <w:r>
              <w:rPr>
                <w:rFonts w:hint="eastAsia" w:ascii="宋体" w:hAnsi="宋体" w:eastAsia="宋体" w:cs="宋体"/>
                <w:b w:val="0"/>
                <w:bCs/>
                <w:color w:val="auto"/>
                <w:sz w:val="21"/>
                <w:szCs w:val="21"/>
                <w:lang w:val="en-US"/>
              </w:rPr>
              <w:t>充足</w:t>
            </w:r>
            <w:r>
              <w:rPr>
                <w:rFonts w:hint="eastAsia" w:ascii="宋体" w:hAnsi="宋体" w:eastAsia="宋体" w:cs="宋体"/>
                <w:b w:val="0"/>
                <w:bCs/>
                <w:color w:val="auto"/>
                <w:sz w:val="21"/>
                <w:szCs w:val="21"/>
                <w:lang w:val="en-US" w:eastAsia="zh-CN"/>
              </w:rPr>
              <w:t>和不够</w:t>
            </w:r>
            <w:r>
              <w:rPr>
                <w:rFonts w:hint="eastAsia" w:ascii="宋体" w:hAnsi="宋体" w:eastAsia="宋体" w:cs="宋体"/>
                <w:b w:val="0"/>
                <w:bCs/>
                <w:color w:val="auto"/>
                <w:sz w:val="21"/>
                <w:szCs w:val="21"/>
                <w:lang w:val="en-US"/>
              </w:rPr>
              <w:t>科学、分工</w:t>
            </w:r>
            <w:r>
              <w:rPr>
                <w:rFonts w:hint="eastAsia" w:ascii="宋体" w:hAnsi="宋体" w:eastAsia="宋体" w:cs="宋体"/>
                <w:b w:val="0"/>
                <w:bCs/>
                <w:color w:val="auto"/>
                <w:sz w:val="21"/>
                <w:szCs w:val="21"/>
                <w:lang w:val="en-US" w:eastAsia="zh-CN"/>
              </w:rPr>
              <w:t>不够</w:t>
            </w:r>
            <w:r>
              <w:rPr>
                <w:rFonts w:hint="eastAsia" w:ascii="宋体" w:hAnsi="宋体" w:eastAsia="宋体" w:cs="宋体"/>
                <w:b w:val="0"/>
                <w:bCs/>
                <w:color w:val="auto"/>
                <w:sz w:val="21"/>
                <w:szCs w:val="21"/>
                <w:lang w:val="en-US"/>
              </w:rPr>
              <w:t xml:space="preserve">明确得 0.1（含）-3（含）分； </w:t>
            </w:r>
          </w:p>
          <w:p>
            <w:pPr>
              <w:pStyle w:val="7"/>
              <w:keepNext w:val="0"/>
              <w:keepLines w:val="0"/>
              <w:pageBreakBefore w:val="0"/>
              <w:kinsoku/>
              <w:wordWrap w:val="0"/>
              <w:overflowPunct/>
              <w:topLinePunct w:val="0"/>
              <w:autoSpaceDE/>
              <w:autoSpaceDN/>
              <w:bidi w:val="0"/>
              <w:adjustRightInd w:val="0"/>
              <w:snapToGrid w:val="0"/>
              <w:spacing w:line="360" w:lineRule="auto"/>
              <w:contextualSpacing/>
              <w:jc w:val="left"/>
              <w:rPr>
                <w:rFonts w:hint="eastAsia" w:ascii="宋体" w:hAnsi="宋体" w:eastAsia="宋体" w:cs="宋体"/>
                <w:b w:val="0"/>
                <w:bCs/>
                <w:color w:val="auto"/>
                <w:sz w:val="21"/>
                <w:szCs w:val="21"/>
                <w:lang w:val="en-US"/>
              </w:rPr>
            </w:pPr>
            <w:r>
              <w:rPr>
                <w:rFonts w:hint="eastAsia" w:ascii="宋体" w:hAnsi="宋体" w:eastAsia="宋体" w:cs="宋体"/>
                <w:b w:val="0"/>
                <w:bCs/>
                <w:color w:val="auto"/>
                <w:sz w:val="21"/>
                <w:szCs w:val="21"/>
                <w:lang w:val="en-US" w:eastAsia="zh-CN"/>
              </w:rPr>
              <w:t>4、</w:t>
            </w:r>
            <w:r>
              <w:rPr>
                <w:rFonts w:hint="eastAsia" w:ascii="宋体" w:hAnsi="宋体" w:eastAsia="宋体" w:cs="宋体"/>
                <w:b w:val="0"/>
                <w:bCs/>
                <w:color w:val="auto"/>
                <w:sz w:val="21"/>
                <w:szCs w:val="21"/>
                <w:lang w:val="en-US"/>
              </w:rPr>
              <w:t>不提供不得分</w:t>
            </w:r>
          </w:p>
          <w:p>
            <w:pPr>
              <w:pStyle w:val="7"/>
              <w:keepNext w:val="0"/>
              <w:keepLines w:val="0"/>
              <w:pageBreakBefore w:val="0"/>
              <w:kinsoku/>
              <w:wordWrap w:val="0"/>
              <w:overflowPunct/>
              <w:topLinePunct w:val="0"/>
              <w:autoSpaceDE/>
              <w:autoSpaceDN/>
              <w:bidi w:val="0"/>
              <w:adjustRightInd w:val="0"/>
              <w:snapToGrid w:val="0"/>
              <w:spacing w:line="360" w:lineRule="auto"/>
              <w:contextualSpacing/>
              <w:jc w:val="left"/>
              <w:rPr>
                <w:rFonts w:hint="default"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eastAsia="zh-CN"/>
              </w:rPr>
              <w:t>本项最高8分。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00" w:type="dxa"/>
            <w:vMerge w:val="continue"/>
            <w:vAlign w:val="center"/>
          </w:tcPr>
          <w:p>
            <w:pPr>
              <w:pStyle w:val="7"/>
              <w:keepNext w:val="0"/>
              <w:keepLines w:val="0"/>
              <w:pageBreakBefore w:val="0"/>
              <w:kinsoku/>
              <w:wordWrap w:val="0"/>
              <w:overflowPunct/>
              <w:topLinePunct w:val="0"/>
              <w:autoSpaceDE/>
              <w:autoSpaceDN/>
              <w:bidi w:val="0"/>
              <w:adjustRightInd w:val="0"/>
              <w:snapToGrid w:val="0"/>
              <w:spacing w:line="360" w:lineRule="auto"/>
              <w:contextualSpacing/>
              <w:jc w:val="left"/>
              <w:rPr>
                <w:rFonts w:hint="eastAsia" w:ascii="宋体" w:hAnsi="宋体" w:eastAsia="宋体" w:cs="宋体"/>
                <w:b w:val="0"/>
                <w:bCs/>
                <w:color w:val="auto"/>
                <w:sz w:val="21"/>
                <w:szCs w:val="21"/>
              </w:rPr>
            </w:pPr>
          </w:p>
        </w:tc>
        <w:tc>
          <w:tcPr>
            <w:tcW w:w="1828" w:type="dxa"/>
            <w:vAlign w:val="center"/>
          </w:tcPr>
          <w:p>
            <w:pPr>
              <w:pStyle w:val="7"/>
              <w:keepNext w:val="0"/>
              <w:keepLines w:val="0"/>
              <w:pageBreakBefore w:val="0"/>
              <w:kinsoku/>
              <w:wordWrap w:val="0"/>
              <w:overflowPunct/>
              <w:topLinePunct w:val="0"/>
              <w:autoSpaceDE/>
              <w:autoSpaceDN/>
              <w:bidi w:val="0"/>
              <w:adjustRightInd w:val="0"/>
              <w:snapToGrid w:val="0"/>
              <w:spacing w:line="360" w:lineRule="auto"/>
              <w:contextualSpacing/>
              <w:jc w:val="left"/>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eastAsia="zh-CN"/>
              </w:rPr>
              <w:t>房屋及机电</w:t>
            </w:r>
          </w:p>
          <w:p>
            <w:pPr>
              <w:pStyle w:val="7"/>
              <w:keepNext w:val="0"/>
              <w:keepLines w:val="0"/>
              <w:pageBreakBefore w:val="0"/>
              <w:kinsoku/>
              <w:wordWrap w:val="0"/>
              <w:overflowPunct/>
              <w:topLinePunct w:val="0"/>
              <w:autoSpaceDE/>
              <w:autoSpaceDN/>
              <w:bidi w:val="0"/>
              <w:adjustRightInd w:val="0"/>
              <w:snapToGrid w:val="0"/>
              <w:spacing w:line="360" w:lineRule="auto"/>
              <w:contextualSpacing/>
              <w:jc w:val="left"/>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lang w:val="en-US" w:eastAsia="zh-CN"/>
              </w:rPr>
              <w:t>设施设备维护管理方案（8分）</w:t>
            </w:r>
          </w:p>
        </w:tc>
        <w:tc>
          <w:tcPr>
            <w:tcW w:w="5720" w:type="dxa"/>
            <w:vAlign w:val="center"/>
          </w:tcPr>
          <w:p>
            <w:pPr>
              <w:pStyle w:val="7"/>
              <w:keepNext w:val="0"/>
              <w:keepLines w:val="0"/>
              <w:pageBreakBefore w:val="0"/>
              <w:kinsoku/>
              <w:wordWrap w:val="0"/>
              <w:overflowPunct/>
              <w:topLinePunct w:val="0"/>
              <w:autoSpaceDE/>
              <w:autoSpaceDN/>
              <w:bidi w:val="0"/>
              <w:adjustRightInd w:val="0"/>
              <w:snapToGrid w:val="0"/>
              <w:spacing w:line="360" w:lineRule="auto"/>
              <w:contextualSpacing/>
              <w:jc w:val="left"/>
              <w:rPr>
                <w:rFonts w:hint="default"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rPr>
              <w:t>根据供应商提供的房屋及机电设施设备维护管理方案</w:t>
            </w:r>
            <w:r>
              <w:rPr>
                <w:rFonts w:hint="eastAsia" w:ascii="宋体" w:hAnsi="宋体" w:eastAsia="宋体" w:cs="宋体"/>
                <w:b w:val="0"/>
                <w:bCs/>
                <w:color w:val="auto"/>
                <w:sz w:val="21"/>
                <w:szCs w:val="21"/>
                <w:lang w:val="en-US" w:eastAsia="zh-CN"/>
              </w:rPr>
              <w:t>进行打分。</w:t>
            </w:r>
          </w:p>
          <w:p>
            <w:pPr>
              <w:pStyle w:val="7"/>
              <w:keepNext w:val="0"/>
              <w:keepLines w:val="0"/>
              <w:pageBreakBefore w:val="0"/>
              <w:kinsoku/>
              <w:wordWrap w:val="0"/>
              <w:overflowPunct/>
              <w:topLinePunct w:val="0"/>
              <w:autoSpaceDE/>
              <w:autoSpaceDN/>
              <w:bidi w:val="0"/>
              <w:adjustRightInd w:val="0"/>
              <w:snapToGrid w:val="0"/>
              <w:spacing w:line="360" w:lineRule="auto"/>
              <w:contextualSpacing/>
              <w:jc w:val="left"/>
              <w:rPr>
                <w:rFonts w:hint="eastAsia" w:ascii="宋体" w:hAnsi="宋体" w:eastAsia="宋体" w:cs="宋体"/>
                <w:b w:val="0"/>
                <w:bCs/>
                <w:color w:val="auto"/>
                <w:sz w:val="21"/>
                <w:szCs w:val="21"/>
                <w:lang w:val="en-US"/>
              </w:rPr>
            </w:pPr>
            <w:r>
              <w:rPr>
                <w:rFonts w:hint="eastAsia" w:ascii="宋体" w:hAnsi="宋体" w:eastAsia="宋体" w:cs="宋体"/>
                <w:b w:val="0"/>
                <w:bCs/>
                <w:color w:val="auto"/>
                <w:sz w:val="21"/>
                <w:szCs w:val="21"/>
                <w:lang w:val="en-US" w:eastAsia="zh-CN"/>
              </w:rPr>
              <w:t>1、</w:t>
            </w:r>
            <w:r>
              <w:rPr>
                <w:rFonts w:hint="eastAsia" w:ascii="宋体" w:hAnsi="宋体" w:eastAsia="宋体" w:cs="宋体"/>
                <w:b w:val="0"/>
                <w:bCs/>
                <w:color w:val="auto"/>
                <w:sz w:val="21"/>
                <w:szCs w:val="21"/>
                <w:lang w:val="en-US"/>
              </w:rPr>
              <w:t>房屋及机电设施设备维护管理方案编制内容</w:t>
            </w:r>
            <w:r>
              <w:rPr>
                <w:rFonts w:hint="eastAsia" w:ascii="宋体" w:hAnsi="宋体" w:eastAsia="宋体" w:cs="宋体"/>
                <w:b w:val="0"/>
                <w:bCs/>
                <w:color w:val="auto"/>
                <w:sz w:val="21"/>
                <w:szCs w:val="21"/>
                <w:lang w:val="en-US" w:eastAsia="zh-CN"/>
              </w:rPr>
              <w:t>非常</w:t>
            </w:r>
            <w:r>
              <w:rPr>
                <w:rFonts w:hint="eastAsia" w:ascii="宋体" w:hAnsi="宋体" w:eastAsia="宋体" w:cs="宋体"/>
                <w:b w:val="0"/>
                <w:bCs/>
                <w:color w:val="auto"/>
                <w:sz w:val="21"/>
                <w:szCs w:val="21"/>
                <w:lang w:val="en-US"/>
              </w:rPr>
              <w:t>全面</w:t>
            </w:r>
            <w:r>
              <w:rPr>
                <w:rFonts w:hint="eastAsia" w:ascii="宋体" w:hAnsi="宋体" w:eastAsia="宋体" w:cs="宋体"/>
                <w:b w:val="0"/>
                <w:bCs/>
                <w:color w:val="auto"/>
                <w:sz w:val="21"/>
                <w:szCs w:val="21"/>
                <w:lang w:val="en-US" w:eastAsia="zh-CN"/>
              </w:rPr>
              <w:t>、</w:t>
            </w:r>
            <w:r>
              <w:rPr>
                <w:rFonts w:hint="eastAsia" w:ascii="宋体" w:hAnsi="宋体" w:eastAsia="宋体" w:cs="宋体"/>
                <w:b w:val="0"/>
                <w:bCs/>
                <w:color w:val="auto"/>
                <w:sz w:val="21"/>
                <w:szCs w:val="21"/>
                <w:lang w:val="en-US"/>
              </w:rPr>
              <w:t>完整</w:t>
            </w:r>
            <w:r>
              <w:rPr>
                <w:rFonts w:hint="eastAsia" w:ascii="宋体" w:hAnsi="宋体" w:eastAsia="宋体" w:cs="宋体"/>
                <w:b w:val="0"/>
                <w:bCs/>
                <w:color w:val="auto"/>
                <w:sz w:val="21"/>
                <w:szCs w:val="21"/>
                <w:lang w:val="en-US" w:eastAsia="zh-CN"/>
              </w:rPr>
              <w:t>、可操作性强</w:t>
            </w:r>
            <w:r>
              <w:rPr>
                <w:rFonts w:hint="eastAsia" w:ascii="宋体" w:hAnsi="宋体" w:eastAsia="宋体" w:cs="宋体"/>
                <w:b w:val="0"/>
                <w:bCs/>
                <w:color w:val="auto"/>
                <w:sz w:val="21"/>
                <w:szCs w:val="21"/>
                <w:lang w:val="en-US"/>
              </w:rPr>
              <w:t xml:space="preserve">得 </w:t>
            </w:r>
            <w:r>
              <w:rPr>
                <w:rFonts w:hint="eastAsia" w:ascii="宋体" w:hAnsi="宋体" w:eastAsia="宋体" w:cs="宋体"/>
                <w:b w:val="0"/>
                <w:bCs/>
                <w:color w:val="auto"/>
                <w:sz w:val="21"/>
                <w:szCs w:val="21"/>
                <w:lang w:val="en-US" w:eastAsia="zh-CN"/>
              </w:rPr>
              <w:t>6</w:t>
            </w:r>
            <w:r>
              <w:rPr>
                <w:rFonts w:hint="eastAsia" w:ascii="宋体" w:hAnsi="宋体" w:eastAsia="宋体" w:cs="宋体"/>
                <w:b w:val="0"/>
                <w:bCs/>
                <w:color w:val="auto"/>
                <w:sz w:val="21"/>
                <w:szCs w:val="21"/>
                <w:lang w:val="en-US"/>
              </w:rPr>
              <w:t>.1(含）-</w:t>
            </w:r>
            <w:r>
              <w:rPr>
                <w:rFonts w:hint="eastAsia" w:ascii="宋体" w:hAnsi="宋体" w:eastAsia="宋体" w:cs="宋体"/>
                <w:b w:val="0"/>
                <w:bCs/>
                <w:color w:val="auto"/>
                <w:sz w:val="21"/>
                <w:szCs w:val="21"/>
                <w:lang w:val="en-US" w:eastAsia="zh-CN"/>
              </w:rPr>
              <w:t>8</w:t>
            </w:r>
            <w:r>
              <w:rPr>
                <w:rFonts w:hint="eastAsia" w:ascii="宋体" w:hAnsi="宋体" w:eastAsia="宋体" w:cs="宋体"/>
                <w:b w:val="0"/>
                <w:bCs/>
                <w:color w:val="auto"/>
                <w:sz w:val="21"/>
                <w:szCs w:val="21"/>
                <w:lang w:val="en-US"/>
              </w:rPr>
              <w:t xml:space="preserve">（含）分； </w:t>
            </w:r>
          </w:p>
          <w:p>
            <w:pPr>
              <w:pStyle w:val="7"/>
              <w:keepNext w:val="0"/>
              <w:keepLines w:val="0"/>
              <w:pageBreakBefore w:val="0"/>
              <w:kinsoku/>
              <w:wordWrap w:val="0"/>
              <w:overflowPunct/>
              <w:topLinePunct w:val="0"/>
              <w:autoSpaceDE/>
              <w:autoSpaceDN/>
              <w:bidi w:val="0"/>
              <w:adjustRightInd w:val="0"/>
              <w:snapToGrid w:val="0"/>
              <w:spacing w:line="360" w:lineRule="auto"/>
              <w:contextualSpacing/>
              <w:jc w:val="left"/>
              <w:rPr>
                <w:rFonts w:hint="eastAsia" w:ascii="宋体" w:hAnsi="宋体" w:eastAsia="宋体" w:cs="宋体"/>
                <w:b w:val="0"/>
                <w:bCs/>
                <w:color w:val="auto"/>
                <w:sz w:val="21"/>
                <w:szCs w:val="21"/>
                <w:lang w:val="en-US"/>
              </w:rPr>
            </w:pPr>
            <w:r>
              <w:rPr>
                <w:rFonts w:hint="eastAsia" w:ascii="宋体" w:hAnsi="宋体" w:eastAsia="宋体" w:cs="宋体"/>
                <w:b w:val="0"/>
                <w:bCs/>
                <w:color w:val="auto"/>
                <w:sz w:val="21"/>
                <w:szCs w:val="21"/>
                <w:lang w:val="en-US"/>
              </w:rPr>
              <w:t>2、房屋及机电设施设备维护管理方案编制内容</w:t>
            </w:r>
            <w:r>
              <w:rPr>
                <w:rFonts w:hint="eastAsia" w:ascii="宋体" w:hAnsi="宋体" w:eastAsia="宋体" w:cs="宋体"/>
                <w:b w:val="0"/>
                <w:bCs/>
                <w:color w:val="auto"/>
                <w:sz w:val="21"/>
                <w:szCs w:val="21"/>
                <w:lang w:val="en-US" w:eastAsia="zh-CN"/>
              </w:rPr>
              <w:t>比较</w:t>
            </w:r>
            <w:r>
              <w:rPr>
                <w:rFonts w:hint="eastAsia" w:ascii="宋体" w:hAnsi="宋体" w:eastAsia="宋体" w:cs="宋体"/>
                <w:b w:val="0"/>
                <w:bCs/>
                <w:color w:val="auto"/>
                <w:sz w:val="21"/>
                <w:szCs w:val="21"/>
                <w:lang w:val="en-US"/>
              </w:rPr>
              <w:t>全面</w:t>
            </w:r>
            <w:r>
              <w:rPr>
                <w:rFonts w:hint="eastAsia" w:ascii="宋体" w:hAnsi="宋体" w:eastAsia="宋体" w:cs="宋体"/>
                <w:b w:val="0"/>
                <w:bCs/>
                <w:color w:val="auto"/>
                <w:sz w:val="21"/>
                <w:szCs w:val="21"/>
                <w:lang w:val="en-US" w:eastAsia="zh-CN"/>
              </w:rPr>
              <w:t>、</w:t>
            </w:r>
            <w:r>
              <w:rPr>
                <w:rFonts w:hint="eastAsia" w:ascii="宋体" w:hAnsi="宋体" w:eastAsia="宋体" w:cs="宋体"/>
                <w:b w:val="0"/>
                <w:bCs/>
                <w:color w:val="auto"/>
                <w:sz w:val="21"/>
                <w:szCs w:val="21"/>
                <w:lang w:val="en-US"/>
              </w:rPr>
              <w:t>完整</w:t>
            </w:r>
            <w:r>
              <w:rPr>
                <w:rFonts w:hint="eastAsia" w:ascii="宋体" w:hAnsi="宋体" w:eastAsia="宋体" w:cs="宋体"/>
                <w:b w:val="0"/>
                <w:bCs/>
                <w:color w:val="auto"/>
                <w:sz w:val="21"/>
                <w:szCs w:val="21"/>
                <w:lang w:val="en-US" w:eastAsia="zh-CN"/>
              </w:rPr>
              <w:t>、操作性</w:t>
            </w:r>
            <w:r>
              <w:rPr>
                <w:rFonts w:hint="eastAsia" w:hAnsi="宋体" w:cs="宋体"/>
                <w:b w:val="0"/>
                <w:bCs/>
                <w:color w:val="auto"/>
                <w:sz w:val="21"/>
                <w:szCs w:val="21"/>
                <w:lang w:val="en-US" w:eastAsia="zh-CN"/>
              </w:rPr>
              <w:t>较好得</w:t>
            </w:r>
            <w:r>
              <w:rPr>
                <w:rFonts w:hint="eastAsia" w:ascii="宋体" w:hAnsi="宋体" w:eastAsia="宋体" w:cs="宋体"/>
                <w:b w:val="0"/>
                <w:bCs/>
                <w:color w:val="auto"/>
                <w:sz w:val="21"/>
                <w:szCs w:val="21"/>
                <w:lang w:val="en-US"/>
              </w:rPr>
              <w:t xml:space="preserve"> 3.1（含）-</w:t>
            </w:r>
            <w:r>
              <w:rPr>
                <w:rFonts w:hint="eastAsia" w:ascii="宋体" w:hAnsi="宋体" w:eastAsia="宋体" w:cs="宋体"/>
                <w:b w:val="0"/>
                <w:bCs/>
                <w:color w:val="auto"/>
                <w:sz w:val="21"/>
                <w:szCs w:val="21"/>
                <w:lang w:val="en-US" w:eastAsia="zh-CN"/>
              </w:rPr>
              <w:t>6</w:t>
            </w:r>
            <w:r>
              <w:rPr>
                <w:rFonts w:hint="eastAsia" w:ascii="宋体" w:hAnsi="宋体" w:eastAsia="宋体" w:cs="宋体"/>
                <w:b w:val="0"/>
                <w:bCs/>
                <w:color w:val="auto"/>
                <w:sz w:val="21"/>
                <w:szCs w:val="21"/>
                <w:lang w:val="en-US"/>
              </w:rPr>
              <w:t xml:space="preserve">（含）分； </w:t>
            </w:r>
          </w:p>
          <w:p>
            <w:pPr>
              <w:pStyle w:val="7"/>
              <w:keepNext w:val="0"/>
              <w:keepLines w:val="0"/>
              <w:pageBreakBefore w:val="0"/>
              <w:kinsoku/>
              <w:wordWrap w:val="0"/>
              <w:overflowPunct/>
              <w:topLinePunct w:val="0"/>
              <w:autoSpaceDE/>
              <w:autoSpaceDN/>
              <w:bidi w:val="0"/>
              <w:adjustRightInd w:val="0"/>
              <w:snapToGrid w:val="0"/>
              <w:spacing w:line="360" w:lineRule="auto"/>
              <w:contextualSpacing/>
              <w:jc w:val="left"/>
              <w:rPr>
                <w:rFonts w:hint="eastAsia" w:ascii="宋体" w:hAnsi="宋体" w:eastAsia="宋体" w:cs="宋体"/>
                <w:b w:val="0"/>
                <w:bCs/>
                <w:color w:val="auto"/>
                <w:sz w:val="21"/>
                <w:szCs w:val="21"/>
                <w:lang w:val="en-US"/>
              </w:rPr>
            </w:pPr>
            <w:r>
              <w:rPr>
                <w:rFonts w:hint="eastAsia" w:ascii="宋体" w:hAnsi="宋体" w:eastAsia="宋体" w:cs="宋体"/>
                <w:b w:val="0"/>
                <w:bCs/>
                <w:color w:val="auto"/>
                <w:sz w:val="21"/>
                <w:szCs w:val="21"/>
                <w:lang w:val="en-US"/>
              </w:rPr>
              <w:t>3、房屋及机电设施设备维护管理方案编制内容</w:t>
            </w:r>
            <w:r>
              <w:rPr>
                <w:rFonts w:hint="eastAsia" w:ascii="宋体" w:hAnsi="宋体" w:eastAsia="宋体" w:cs="宋体"/>
                <w:b w:val="0"/>
                <w:bCs/>
                <w:color w:val="auto"/>
                <w:sz w:val="21"/>
                <w:szCs w:val="21"/>
                <w:lang w:val="en-US" w:eastAsia="zh-CN"/>
              </w:rPr>
              <w:t>不够</w:t>
            </w:r>
            <w:r>
              <w:rPr>
                <w:rFonts w:hint="eastAsia" w:ascii="宋体" w:hAnsi="宋体" w:eastAsia="宋体" w:cs="宋体"/>
                <w:b w:val="0"/>
                <w:bCs/>
                <w:color w:val="auto"/>
                <w:sz w:val="21"/>
                <w:szCs w:val="21"/>
                <w:lang w:val="en-US"/>
              </w:rPr>
              <w:t>完整</w:t>
            </w:r>
            <w:r>
              <w:rPr>
                <w:rFonts w:hint="eastAsia" w:ascii="宋体" w:hAnsi="宋体" w:eastAsia="宋体" w:cs="宋体"/>
                <w:b w:val="0"/>
                <w:bCs/>
                <w:color w:val="auto"/>
                <w:sz w:val="21"/>
                <w:szCs w:val="21"/>
                <w:lang w:val="en-US" w:eastAsia="zh-CN"/>
              </w:rPr>
              <w:t>、操作性</w:t>
            </w:r>
            <w:r>
              <w:rPr>
                <w:rFonts w:hint="eastAsia" w:hAnsi="宋体" w:cs="宋体"/>
                <w:b w:val="0"/>
                <w:bCs/>
                <w:color w:val="auto"/>
                <w:sz w:val="21"/>
                <w:szCs w:val="21"/>
                <w:lang w:val="en-US" w:eastAsia="zh-CN"/>
              </w:rPr>
              <w:t>较差</w:t>
            </w:r>
            <w:r>
              <w:rPr>
                <w:rFonts w:hint="eastAsia" w:ascii="宋体" w:hAnsi="宋体" w:eastAsia="宋体" w:cs="宋体"/>
                <w:b w:val="0"/>
                <w:bCs/>
                <w:color w:val="auto"/>
                <w:sz w:val="21"/>
                <w:szCs w:val="21"/>
                <w:lang w:val="en-US"/>
              </w:rPr>
              <w:t xml:space="preserve">得 0.1（含）-3（含）分； </w:t>
            </w:r>
          </w:p>
          <w:p>
            <w:pPr>
              <w:pStyle w:val="7"/>
              <w:keepNext w:val="0"/>
              <w:keepLines w:val="0"/>
              <w:pageBreakBefore w:val="0"/>
              <w:kinsoku/>
              <w:wordWrap w:val="0"/>
              <w:overflowPunct/>
              <w:topLinePunct w:val="0"/>
              <w:autoSpaceDE/>
              <w:autoSpaceDN/>
              <w:bidi w:val="0"/>
              <w:adjustRightInd w:val="0"/>
              <w:snapToGrid w:val="0"/>
              <w:spacing w:line="360" w:lineRule="auto"/>
              <w:contextualSpacing/>
              <w:jc w:val="left"/>
              <w:rPr>
                <w:rFonts w:hint="eastAsia" w:ascii="宋体" w:hAnsi="宋体" w:eastAsia="宋体" w:cs="宋体"/>
                <w:b w:val="0"/>
                <w:bCs/>
                <w:color w:val="auto"/>
                <w:sz w:val="21"/>
                <w:szCs w:val="21"/>
                <w:lang w:val="en-US"/>
              </w:rPr>
            </w:pPr>
            <w:r>
              <w:rPr>
                <w:rFonts w:hint="eastAsia" w:ascii="宋体" w:hAnsi="宋体" w:eastAsia="宋体" w:cs="宋体"/>
                <w:b w:val="0"/>
                <w:bCs/>
                <w:color w:val="auto"/>
                <w:sz w:val="21"/>
                <w:szCs w:val="21"/>
                <w:lang w:val="en-US" w:eastAsia="zh-CN"/>
              </w:rPr>
              <w:t>4、</w:t>
            </w:r>
            <w:r>
              <w:rPr>
                <w:rFonts w:hint="eastAsia" w:ascii="宋体" w:hAnsi="宋体" w:eastAsia="宋体" w:cs="宋体"/>
                <w:b w:val="0"/>
                <w:bCs/>
                <w:color w:val="auto"/>
                <w:sz w:val="21"/>
                <w:szCs w:val="21"/>
                <w:lang w:val="en-US"/>
              </w:rPr>
              <w:t>不提供不得分</w:t>
            </w:r>
          </w:p>
          <w:p>
            <w:pPr>
              <w:pStyle w:val="7"/>
              <w:keepNext w:val="0"/>
              <w:keepLines w:val="0"/>
              <w:pageBreakBefore w:val="0"/>
              <w:kinsoku/>
              <w:wordWrap w:val="0"/>
              <w:overflowPunct/>
              <w:topLinePunct w:val="0"/>
              <w:autoSpaceDE/>
              <w:autoSpaceDN/>
              <w:bidi w:val="0"/>
              <w:adjustRightInd w:val="0"/>
              <w:snapToGrid w:val="0"/>
              <w:spacing w:line="360" w:lineRule="auto"/>
              <w:contextualSpacing/>
              <w:jc w:val="left"/>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eastAsia="zh-CN"/>
              </w:rPr>
              <w:t>本项最高8分。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00" w:type="dxa"/>
            <w:vMerge w:val="continue"/>
            <w:vAlign w:val="center"/>
          </w:tcPr>
          <w:p>
            <w:pPr>
              <w:pStyle w:val="7"/>
              <w:keepNext w:val="0"/>
              <w:keepLines w:val="0"/>
              <w:pageBreakBefore w:val="0"/>
              <w:kinsoku/>
              <w:wordWrap w:val="0"/>
              <w:overflowPunct/>
              <w:topLinePunct w:val="0"/>
              <w:autoSpaceDE/>
              <w:autoSpaceDN/>
              <w:bidi w:val="0"/>
              <w:adjustRightInd w:val="0"/>
              <w:snapToGrid w:val="0"/>
              <w:spacing w:line="360" w:lineRule="auto"/>
              <w:contextualSpacing/>
              <w:jc w:val="left"/>
              <w:rPr>
                <w:rFonts w:hint="eastAsia" w:ascii="宋体" w:hAnsi="宋体" w:eastAsia="宋体" w:cs="宋体"/>
                <w:b w:val="0"/>
                <w:bCs/>
                <w:color w:val="auto"/>
                <w:sz w:val="21"/>
                <w:szCs w:val="21"/>
              </w:rPr>
            </w:pPr>
          </w:p>
        </w:tc>
        <w:tc>
          <w:tcPr>
            <w:tcW w:w="1828" w:type="dxa"/>
            <w:vAlign w:val="center"/>
          </w:tcPr>
          <w:p>
            <w:pPr>
              <w:pStyle w:val="7"/>
              <w:keepNext w:val="0"/>
              <w:keepLines w:val="0"/>
              <w:pageBreakBefore w:val="0"/>
              <w:kinsoku/>
              <w:wordWrap w:val="0"/>
              <w:overflowPunct/>
              <w:topLinePunct w:val="0"/>
              <w:autoSpaceDE/>
              <w:autoSpaceDN/>
              <w:bidi w:val="0"/>
              <w:adjustRightInd w:val="0"/>
              <w:snapToGrid w:val="0"/>
              <w:spacing w:line="360" w:lineRule="auto"/>
              <w:contextualSpacing/>
              <w:jc w:val="left"/>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eastAsia="zh-CN"/>
              </w:rPr>
              <w:t>安保管理服务方案（8分）</w:t>
            </w:r>
          </w:p>
        </w:tc>
        <w:tc>
          <w:tcPr>
            <w:tcW w:w="5720" w:type="dxa"/>
            <w:vAlign w:val="center"/>
          </w:tcPr>
          <w:p>
            <w:pPr>
              <w:pStyle w:val="7"/>
              <w:keepNext w:val="0"/>
              <w:keepLines w:val="0"/>
              <w:pageBreakBefore w:val="0"/>
              <w:kinsoku/>
              <w:wordWrap w:val="0"/>
              <w:overflowPunct/>
              <w:topLinePunct w:val="0"/>
              <w:autoSpaceDE/>
              <w:autoSpaceDN/>
              <w:bidi w:val="0"/>
              <w:adjustRightInd w:val="0"/>
              <w:snapToGrid w:val="0"/>
              <w:spacing w:line="360" w:lineRule="auto"/>
              <w:contextualSpacing/>
              <w:jc w:val="left"/>
              <w:rPr>
                <w:rFonts w:hint="eastAsia" w:ascii="宋体" w:hAnsi="宋体" w:eastAsia="宋体" w:cs="宋体"/>
                <w:b w:val="0"/>
                <w:bCs/>
                <w:color w:val="auto"/>
                <w:sz w:val="21"/>
                <w:szCs w:val="21"/>
                <w:lang w:val="en-US"/>
              </w:rPr>
            </w:pPr>
            <w:r>
              <w:rPr>
                <w:rFonts w:hint="eastAsia" w:ascii="宋体" w:hAnsi="宋体" w:eastAsia="宋体" w:cs="宋体"/>
                <w:b w:val="0"/>
                <w:bCs/>
                <w:color w:val="auto"/>
                <w:sz w:val="21"/>
                <w:szCs w:val="21"/>
                <w:lang w:val="en-US"/>
              </w:rPr>
              <w:t>根据投标人针对本项目提供</w:t>
            </w:r>
            <w:r>
              <w:rPr>
                <w:rFonts w:hint="eastAsia" w:hAnsi="宋体" w:cs="宋体"/>
                <w:b w:val="0"/>
                <w:bCs/>
                <w:color w:val="auto"/>
                <w:sz w:val="21"/>
                <w:szCs w:val="21"/>
                <w:lang w:val="en-US" w:eastAsia="zh-CN"/>
              </w:rPr>
              <w:t>的</w:t>
            </w:r>
            <w:r>
              <w:rPr>
                <w:rFonts w:hint="eastAsia" w:ascii="宋体" w:hAnsi="宋体" w:eastAsia="宋体" w:cs="宋体"/>
                <w:b w:val="0"/>
                <w:bCs/>
                <w:color w:val="auto"/>
                <w:sz w:val="21"/>
                <w:szCs w:val="21"/>
                <w:lang w:val="en-US" w:eastAsia="zh-CN"/>
              </w:rPr>
              <w:t>安保管理服务方案进行打分。</w:t>
            </w:r>
            <w:r>
              <w:rPr>
                <w:rFonts w:hint="eastAsia" w:ascii="宋体" w:hAnsi="宋体" w:eastAsia="宋体" w:cs="宋体"/>
                <w:b w:val="0"/>
                <w:bCs/>
                <w:color w:val="auto"/>
                <w:sz w:val="21"/>
                <w:szCs w:val="21"/>
                <w:lang w:val="en-US"/>
              </w:rPr>
              <w:t xml:space="preserve"> </w:t>
            </w:r>
          </w:p>
          <w:p>
            <w:pPr>
              <w:pStyle w:val="7"/>
              <w:keepNext w:val="0"/>
              <w:keepLines w:val="0"/>
              <w:pageBreakBefore w:val="0"/>
              <w:kinsoku/>
              <w:wordWrap w:val="0"/>
              <w:overflowPunct/>
              <w:topLinePunct w:val="0"/>
              <w:autoSpaceDE/>
              <w:autoSpaceDN/>
              <w:bidi w:val="0"/>
              <w:adjustRightInd w:val="0"/>
              <w:snapToGrid w:val="0"/>
              <w:spacing w:line="360" w:lineRule="auto"/>
              <w:contextualSpacing/>
              <w:jc w:val="left"/>
              <w:rPr>
                <w:rFonts w:hint="eastAsia" w:ascii="宋体" w:hAnsi="宋体" w:eastAsia="宋体" w:cs="宋体"/>
                <w:b w:val="0"/>
                <w:bCs/>
                <w:color w:val="auto"/>
                <w:sz w:val="21"/>
                <w:szCs w:val="21"/>
                <w:lang w:val="en-US"/>
              </w:rPr>
            </w:pPr>
            <w:r>
              <w:rPr>
                <w:rFonts w:hint="eastAsia" w:ascii="宋体" w:hAnsi="宋体" w:eastAsia="宋体" w:cs="宋体"/>
                <w:b w:val="0"/>
                <w:bCs/>
                <w:color w:val="auto"/>
                <w:sz w:val="21"/>
                <w:szCs w:val="21"/>
                <w:lang w:val="en-US"/>
              </w:rPr>
              <w:t>1、</w:t>
            </w:r>
            <w:r>
              <w:rPr>
                <w:rFonts w:hint="eastAsia" w:ascii="宋体" w:hAnsi="宋体" w:eastAsia="宋体" w:cs="宋体"/>
                <w:b w:val="0"/>
                <w:bCs/>
                <w:color w:val="auto"/>
                <w:sz w:val="21"/>
                <w:szCs w:val="21"/>
                <w:lang w:val="en-US" w:eastAsia="zh-CN"/>
              </w:rPr>
              <w:t>安保管理服务方案</w:t>
            </w:r>
            <w:r>
              <w:rPr>
                <w:rFonts w:hint="eastAsia" w:ascii="宋体" w:hAnsi="宋体" w:eastAsia="宋体" w:cs="宋体"/>
                <w:b w:val="0"/>
                <w:bCs/>
                <w:color w:val="auto"/>
                <w:sz w:val="21"/>
                <w:szCs w:val="21"/>
              </w:rPr>
              <w:t>内容丰富全面完整、针对性强、可操作性强</w:t>
            </w:r>
            <w:r>
              <w:rPr>
                <w:rFonts w:hint="eastAsia" w:ascii="宋体" w:hAnsi="宋体" w:eastAsia="宋体" w:cs="宋体"/>
                <w:b w:val="0"/>
                <w:bCs/>
                <w:color w:val="auto"/>
                <w:sz w:val="21"/>
                <w:szCs w:val="21"/>
                <w:lang w:val="en-US"/>
              </w:rPr>
              <w:t xml:space="preserve">得 </w:t>
            </w:r>
            <w:r>
              <w:rPr>
                <w:rFonts w:hint="eastAsia" w:ascii="宋体" w:hAnsi="宋体" w:eastAsia="宋体" w:cs="宋体"/>
                <w:b w:val="0"/>
                <w:bCs/>
                <w:color w:val="auto"/>
                <w:sz w:val="21"/>
                <w:szCs w:val="21"/>
                <w:lang w:val="en-US" w:eastAsia="zh-CN"/>
              </w:rPr>
              <w:t>6</w:t>
            </w:r>
            <w:r>
              <w:rPr>
                <w:rFonts w:hint="eastAsia" w:ascii="宋体" w:hAnsi="宋体" w:eastAsia="宋体" w:cs="宋体"/>
                <w:b w:val="0"/>
                <w:bCs/>
                <w:color w:val="auto"/>
                <w:sz w:val="21"/>
                <w:szCs w:val="21"/>
                <w:lang w:val="en-US"/>
              </w:rPr>
              <w:t>.1(含）-</w:t>
            </w:r>
            <w:r>
              <w:rPr>
                <w:rFonts w:hint="eastAsia" w:ascii="宋体" w:hAnsi="宋体" w:eastAsia="宋体" w:cs="宋体"/>
                <w:b w:val="0"/>
                <w:bCs/>
                <w:color w:val="auto"/>
                <w:sz w:val="21"/>
                <w:szCs w:val="21"/>
                <w:lang w:val="en-US" w:eastAsia="zh-CN"/>
              </w:rPr>
              <w:t>8</w:t>
            </w:r>
            <w:r>
              <w:rPr>
                <w:rFonts w:hint="eastAsia" w:ascii="宋体" w:hAnsi="宋体" w:eastAsia="宋体" w:cs="宋体"/>
                <w:b w:val="0"/>
                <w:bCs/>
                <w:color w:val="auto"/>
                <w:sz w:val="21"/>
                <w:szCs w:val="21"/>
                <w:lang w:val="en-US"/>
              </w:rPr>
              <w:t xml:space="preserve">（含）分； </w:t>
            </w:r>
          </w:p>
          <w:p>
            <w:pPr>
              <w:pStyle w:val="7"/>
              <w:keepNext w:val="0"/>
              <w:keepLines w:val="0"/>
              <w:pageBreakBefore w:val="0"/>
              <w:kinsoku/>
              <w:wordWrap w:val="0"/>
              <w:overflowPunct/>
              <w:topLinePunct w:val="0"/>
              <w:autoSpaceDE/>
              <w:autoSpaceDN/>
              <w:bidi w:val="0"/>
              <w:adjustRightInd w:val="0"/>
              <w:snapToGrid w:val="0"/>
              <w:spacing w:line="360" w:lineRule="auto"/>
              <w:contextualSpacing/>
              <w:jc w:val="left"/>
              <w:rPr>
                <w:rFonts w:hint="eastAsia" w:ascii="宋体" w:hAnsi="宋体" w:eastAsia="宋体" w:cs="宋体"/>
                <w:b w:val="0"/>
                <w:bCs/>
                <w:color w:val="auto"/>
                <w:sz w:val="21"/>
                <w:szCs w:val="21"/>
                <w:lang w:val="en-US"/>
              </w:rPr>
            </w:pPr>
            <w:r>
              <w:rPr>
                <w:rFonts w:hint="eastAsia" w:ascii="宋体" w:hAnsi="宋体" w:eastAsia="宋体" w:cs="宋体"/>
                <w:b w:val="0"/>
                <w:bCs/>
                <w:color w:val="auto"/>
                <w:sz w:val="21"/>
                <w:szCs w:val="21"/>
                <w:lang w:val="en-US"/>
              </w:rPr>
              <w:t>2、</w:t>
            </w:r>
            <w:r>
              <w:rPr>
                <w:rFonts w:hint="eastAsia" w:ascii="宋体" w:hAnsi="宋体" w:eastAsia="宋体" w:cs="宋体"/>
                <w:b w:val="0"/>
                <w:bCs/>
                <w:color w:val="auto"/>
                <w:sz w:val="21"/>
                <w:szCs w:val="21"/>
                <w:lang w:val="en-US" w:eastAsia="zh-CN"/>
              </w:rPr>
              <w:t>安保管理服务方案</w:t>
            </w:r>
            <w:r>
              <w:rPr>
                <w:rFonts w:hint="eastAsia" w:ascii="宋体" w:hAnsi="宋体" w:eastAsia="宋体" w:cs="宋体"/>
                <w:b w:val="0"/>
                <w:bCs/>
                <w:color w:val="auto"/>
                <w:sz w:val="21"/>
                <w:szCs w:val="21"/>
              </w:rPr>
              <w:t>内容</w:t>
            </w:r>
            <w:r>
              <w:rPr>
                <w:rFonts w:hint="eastAsia" w:ascii="宋体" w:hAnsi="宋体" w:eastAsia="宋体" w:cs="宋体"/>
                <w:b w:val="0"/>
                <w:bCs/>
                <w:color w:val="auto"/>
                <w:sz w:val="21"/>
                <w:szCs w:val="21"/>
                <w:lang w:val="en-US" w:eastAsia="zh-CN"/>
              </w:rPr>
              <w:t>比较</w:t>
            </w:r>
            <w:r>
              <w:rPr>
                <w:rFonts w:hint="eastAsia" w:ascii="宋体" w:hAnsi="宋体" w:eastAsia="宋体" w:cs="宋体"/>
                <w:b w:val="0"/>
                <w:bCs/>
                <w:color w:val="auto"/>
                <w:sz w:val="21"/>
                <w:szCs w:val="21"/>
              </w:rPr>
              <w:t>完整、针对性</w:t>
            </w:r>
            <w:r>
              <w:rPr>
                <w:rFonts w:hint="eastAsia" w:ascii="宋体" w:hAnsi="宋体" w:eastAsia="宋体" w:cs="宋体"/>
                <w:b w:val="0"/>
                <w:bCs/>
                <w:color w:val="auto"/>
                <w:sz w:val="21"/>
                <w:szCs w:val="21"/>
                <w:lang w:val="en-US" w:eastAsia="zh-CN"/>
              </w:rPr>
              <w:t>较</w:t>
            </w:r>
            <w:r>
              <w:rPr>
                <w:rFonts w:hint="eastAsia" w:ascii="宋体" w:hAnsi="宋体" w:eastAsia="宋体" w:cs="宋体"/>
                <w:b w:val="0"/>
                <w:bCs/>
                <w:color w:val="auto"/>
                <w:sz w:val="21"/>
                <w:szCs w:val="21"/>
              </w:rPr>
              <w:t>强、可操作性</w:t>
            </w:r>
            <w:r>
              <w:rPr>
                <w:rFonts w:hint="eastAsia" w:hAnsi="宋体" w:cs="宋体"/>
                <w:b w:val="0"/>
                <w:bCs/>
                <w:color w:val="auto"/>
                <w:sz w:val="21"/>
                <w:szCs w:val="21"/>
                <w:lang w:val="en-US" w:eastAsia="zh-CN"/>
              </w:rPr>
              <w:t>较好</w:t>
            </w:r>
            <w:r>
              <w:rPr>
                <w:rFonts w:hint="eastAsia" w:ascii="宋体" w:hAnsi="宋体" w:eastAsia="宋体" w:cs="宋体"/>
                <w:b w:val="0"/>
                <w:bCs/>
                <w:color w:val="auto"/>
                <w:sz w:val="21"/>
                <w:szCs w:val="21"/>
                <w:lang w:val="en-US"/>
              </w:rPr>
              <w:t>得3.1（含）-</w:t>
            </w:r>
            <w:r>
              <w:rPr>
                <w:rFonts w:hint="eastAsia" w:ascii="宋体" w:hAnsi="宋体" w:eastAsia="宋体" w:cs="宋体"/>
                <w:b w:val="0"/>
                <w:bCs/>
                <w:color w:val="auto"/>
                <w:sz w:val="21"/>
                <w:szCs w:val="21"/>
                <w:lang w:val="en-US" w:eastAsia="zh-CN"/>
              </w:rPr>
              <w:t>6</w:t>
            </w:r>
            <w:r>
              <w:rPr>
                <w:rFonts w:hint="eastAsia" w:ascii="宋体" w:hAnsi="宋体" w:eastAsia="宋体" w:cs="宋体"/>
                <w:b w:val="0"/>
                <w:bCs/>
                <w:color w:val="auto"/>
                <w:sz w:val="21"/>
                <w:szCs w:val="21"/>
                <w:lang w:val="en-US"/>
              </w:rPr>
              <w:t xml:space="preserve">（含）分； </w:t>
            </w:r>
          </w:p>
          <w:p>
            <w:pPr>
              <w:pStyle w:val="7"/>
              <w:keepNext w:val="0"/>
              <w:keepLines w:val="0"/>
              <w:pageBreakBefore w:val="0"/>
              <w:kinsoku/>
              <w:wordWrap w:val="0"/>
              <w:overflowPunct/>
              <w:topLinePunct w:val="0"/>
              <w:autoSpaceDE/>
              <w:autoSpaceDN/>
              <w:bidi w:val="0"/>
              <w:adjustRightInd w:val="0"/>
              <w:snapToGrid w:val="0"/>
              <w:spacing w:line="360" w:lineRule="auto"/>
              <w:contextualSpacing/>
              <w:jc w:val="left"/>
              <w:rPr>
                <w:rFonts w:hint="eastAsia" w:ascii="宋体" w:hAnsi="宋体" w:eastAsia="宋体" w:cs="宋体"/>
                <w:b w:val="0"/>
                <w:bCs/>
                <w:color w:val="auto"/>
                <w:sz w:val="21"/>
                <w:szCs w:val="21"/>
                <w:lang w:val="en-US"/>
              </w:rPr>
            </w:pPr>
            <w:r>
              <w:rPr>
                <w:rFonts w:hint="eastAsia" w:ascii="宋体" w:hAnsi="宋体" w:eastAsia="宋体" w:cs="宋体"/>
                <w:b w:val="0"/>
                <w:bCs/>
                <w:color w:val="auto"/>
                <w:sz w:val="21"/>
                <w:szCs w:val="21"/>
                <w:lang w:val="en-US"/>
              </w:rPr>
              <w:t>3、</w:t>
            </w:r>
            <w:r>
              <w:rPr>
                <w:rFonts w:hint="eastAsia" w:ascii="宋体" w:hAnsi="宋体" w:eastAsia="宋体" w:cs="宋体"/>
                <w:b w:val="0"/>
                <w:bCs/>
                <w:color w:val="auto"/>
                <w:sz w:val="21"/>
                <w:szCs w:val="21"/>
                <w:lang w:val="en-US" w:eastAsia="zh-CN"/>
              </w:rPr>
              <w:t>安保管理服务方案内容不够完整</w:t>
            </w:r>
            <w:r>
              <w:rPr>
                <w:rFonts w:hint="eastAsia" w:ascii="宋体" w:hAnsi="宋体" w:eastAsia="宋体" w:cs="宋体"/>
                <w:b w:val="0"/>
                <w:bCs/>
                <w:color w:val="auto"/>
                <w:sz w:val="21"/>
                <w:szCs w:val="21"/>
                <w:lang w:val="en-US"/>
              </w:rPr>
              <w:t>，</w:t>
            </w:r>
            <w:r>
              <w:rPr>
                <w:rFonts w:hint="eastAsia" w:ascii="宋体" w:hAnsi="宋体" w:eastAsia="宋体" w:cs="宋体"/>
                <w:b w:val="0"/>
                <w:bCs/>
                <w:color w:val="auto"/>
                <w:sz w:val="21"/>
                <w:szCs w:val="21"/>
              </w:rPr>
              <w:t>方案针对性</w:t>
            </w:r>
            <w:r>
              <w:rPr>
                <w:rFonts w:hint="eastAsia" w:hAnsi="宋体" w:cs="宋体"/>
                <w:b w:val="0"/>
                <w:bCs/>
                <w:color w:val="auto"/>
                <w:sz w:val="21"/>
                <w:szCs w:val="21"/>
                <w:lang w:val="en-US" w:eastAsia="zh-CN"/>
              </w:rPr>
              <w:t>不够</w:t>
            </w:r>
            <w:r>
              <w:rPr>
                <w:rFonts w:hint="eastAsia" w:ascii="宋体" w:hAnsi="宋体" w:eastAsia="宋体" w:cs="宋体"/>
                <w:b w:val="0"/>
                <w:bCs/>
                <w:color w:val="auto"/>
                <w:sz w:val="21"/>
                <w:szCs w:val="21"/>
              </w:rPr>
              <w:t>、操作性</w:t>
            </w:r>
            <w:r>
              <w:rPr>
                <w:rFonts w:hint="eastAsia" w:hAnsi="宋体" w:cs="宋体"/>
                <w:b w:val="0"/>
                <w:bCs/>
                <w:color w:val="auto"/>
                <w:sz w:val="21"/>
                <w:szCs w:val="21"/>
                <w:lang w:val="en-US" w:eastAsia="zh-CN"/>
              </w:rPr>
              <w:t>较差</w:t>
            </w:r>
            <w:r>
              <w:rPr>
                <w:rFonts w:hint="eastAsia" w:ascii="宋体" w:hAnsi="宋体" w:eastAsia="宋体" w:cs="宋体"/>
                <w:b w:val="0"/>
                <w:bCs/>
                <w:color w:val="auto"/>
                <w:sz w:val="21"/>
                <w:szCs w:val="21"/>
                <w:lang w:val="en-US"/>
              </w:rPr>
              <w:t xml:space="preserve">得 0.1（含）-3（含）分 ； </w:t>
            </w:r>
          </w:p>
          <w:p>
            <w:pPr>
              <w:pStyle w:val="7"/>
              <w:keepNext w:val="0"/>
              <w:keepLines w:val="0"/>
              <w:pageBreakBefore w:val="0"/>
              <w:kinsoku/>
              <w:wordWrap w:val="0"/>
              <w:overflowPunct/>
              <w:topLinePunct w:val="0"/>
              <w:autoSpaceDE/>
              <w:autoSpaceDN/>
              <w:bidi w:val="0"/>
              <w:adjustRightInd w:val="0"/>
              <w:snapToGrid w:val="0"/>
              <w:spacing w:line="360" w:lineRule="auto"/>
              <w:contextualSpacing/>
              <w:jc w:val="left"/>
              <w:rPr>
                <w:rFonts w:hint="eastAsia" w:ascii="宋体" w:hAnsi="宋体" w:eastAsia="宋体" w:cs="宋体"/>
                <w:b w:val="0"/>
                <w:bCs/>
                <w:color w:val="auto"/>
                <w:sz w:val="21"/>
                <w:szCs w:val="21"/>
                <w:lang w:val="en-US"/>
              </w:rPr>
            </w:pPr>
            <w:r>
              <w:rPr>
                <w:rFonts w:hint="eastAsia" w:ascii="宋体" w:hAnsi="宋体" w:eastAsia="宋体" w:cs="宋体"/>
                <w:b w:val="0"/>
                <w:bCs/>
                <w:color w:val="auto"/>
                <w:sz w:val="21"/>
                <w:szCs w:val="21"/>
                <w:lang w:val="en-US"/>
              </w:rPr>
              <w:t>4、不提供不得分。</w:t>
            </w:r>
          </w:p>
          <w:p>
            <w:pPr>
              <w:pStyle w:val="7"/>
              <w:keepNext w:val="0"/>
              <w:keepLines w:val="0"/>
              <w:pageBreakBefore w:val="0"/>
              <w:kinsoku/>
              <w:wordWrap w:val="0"/>
              <w:overflowPunct/>
              <w:topLinePunct w:val="0"/>
              <w:autoSpaceDE/>
              <w:autoSpaceDN/>
              <w:bidi w:val="0"/>
              <w:adjustRightInd w:val="0"/>
              <w:snapToGrid w:val="0"/>
              <w:spacing w:line="360" w:lineRule="auto"/>
              <w:contextualSpacing/>
              <w:jc w:val="left"/>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lang w:val="en-US" w:eastAsia="zh-CN"/>
              </w:rPr>
              <w:t>本项最高8分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00" w:type="dxa"/>
            <w:vMerge w:val="continue"/>
            <w:vAlign w:val="center"/>
          </w:tcPr>
          <w:p>
            <w:pPr>
              <w:pStyle w:val="7"/>
              <w:keepNext w:val="0"/>
              <w:keepLines w:val="0"/>
              <w:pageBreakBefore w:val="0"/>
              <w:kinsoku/>
              <w:wordWrap w:val="0"/>
              <w:overflowPunct/>
              <w:topLinePunct w:val="0"/>
              <w:autoSpaceDE/>
              <w:autoSpaceDN/>
              <w:bidi w:val="0"/>
              <w:adjustRightInd w:val="0"/>
              <w:snapToGrid w:val="0"/>
              <w:spacing w:line="360" w:lineRule="auto"/>
              <w:contextualSpacing/>
              <w:jc w:val="left"/>
              <w:rPr>
                <w:rFonts w:hint="eastAsia" w:ascii="宋体" w:hAnsi="宋体" w:eastAsia="宋体" w:cs="宋体"/>
                <w:b w:val="0"/>
                <w:bCs/>
                <w:color w:val="auto"/>
                <w:sz w:val="21"/>
                <w:szCs w:val="21"/>
              </w:rPr>
            </w:pPr>
          </w:p>
        </w:tc>
        <w:tc>
          <w:tcPr>
            <w:tcW w:w="1828" w:type="dxa"/>
            <w:vAlign w:val="center"/>
          </w:tcPr>
          <w:p>
            <w:pPr>
              <w:pStyle w:val="7"/>
              <w:keepNext w:val="0"/>
              <w:keepLines w:val="0"/>
              <w:pageBreakBefore w:val="0"/>
              <w:kinsoku/>
              <w:wordWrap w:val="0"/>
              <w:overflowPunct/>
              <w:topLinePunct w:val="0"/>
              <w:autoSpaceDE/>
              <w:autoSpaceDN/>
              <w:bidi w:val="0"/>
              <w:adjustRightInd w:val="0"/>
              <w:snapToGrid w:val="0"/>
              <w:spacing w:line="360" w:lineRule="auto"/>
              <w:contextualSpacing/>
              <w:jc w:val="left"/>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eastAsia="zh-CN"/>
              </w:rPr>
              <w:t>保洁管理服务方案（8分）</w:t>
            </w:r>
          </w:p>
          <w:p>
            <w:pPr>
              <w:pStyle w:val="7"/>
              <w:keepNext w:val="0"/>
              <w:keepLines w:val="0"/>
              <w:pageBreakBefore w:val="0"/>
              <w:kinsoku/>
              <w:wordWrap w:val="0"/>
              <w:overflowPunct/>
              <w:topLinePunct w:val="0"/>
              <w:autoSpaceDE/>
              <w:autoSpaceDN/>
              <w:bidi w:val="0"/>
              <w:adjustRightInd w:val="0"/>
              <w:snapToGrid w:val="0"/>
              <w:spacing w:line="360" w:lineRule="auto"/>
              <w:contextualSpacing/>
              <w:jc w:val="left"/>
              <w:rPr>
                <w:rFonts w:hint="eastAsia" w:ascii="宋体" w:hAnsi="宋体" w:eastAsia="宋体" w:cs="宋体"/>
                <w:b w:val="0"/>
                <w:bCs/>
                <w:color w:val="auto"/>
                <w:sz w:val="21"/>
                <w:szCs w:val="21"/>
                <w:lang w:val="en-US" w:eastAsia="zh-CN"/>
              </w:rPr>
            </w:pPr>
          </w:p>
        </w:tc>
        <w:tc>
          <w:tcPr>
            <w:tcW w:w="5720" w:type="dxa"/>
            <w:vAlign w:val="center"/>
          </w:tcPr>
          <w:p>
            <w:pPr>
              <w:pStyle w:val="7"/>
              <w:keepNext w:val="0"/>
              <w:keepLines w:val="0"/>
              <w:pageBreakBefore w:val="0"/>
              <w:kinsoku/>
              <w:wordWrap w:val="0"/>
              <w:overflowPunct/>
              <w:topLinePunct w:val="0"/>
              <w:autoSpaceDE/>
              <w:autoSpaceDN/>
              <w:bidi w:val="0"/>
              <w:adjustRightInd w:val="0"/>
              <w:snapToGrid w:val="0"/>
              <w:spacing w:line="360" w:lineRule="auto"/>
              <w:contextualSpacing/>
              <w:jc w:val="left"/>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根据投标人提供的</w:t>
            </w:r>
            <w:r>
              <w:rPr>
                <w:rFonts w:hint="eastAsia" w:ascii="宋体" w:hAnsi="宋体" w:eastAsia="宋体" w:cs="宋体"/>
                <w:b w:val="0"/>
                <w:bCs/>
                <w:color w:val="auto"/>
                <w:sz w:val="21"/>
                <w:szCs w:val="21"/>
                <w:lang w:val="en-US" w:eastAsia="zh-CN"/>
              </w:rPr>
              <w:t>保洁管理服务方案进行打分。</w:t>
            </w:r>
            <w:r>
              <w:rPr>
                <w:rFonts w:hint="eastAsia" w:ascii="宋体" w:hAnsi="宋体" w:eastAsia="宋体" w:cs="宋体"/>
                <w:b w:val="0"/>
                <w:bCs/>
                <w:color w:val="auto"/>
                <w:sz w:val="21"/>
                <w:szCs w:val="21"/>
              </w:rPr>
              <w:t xml:space="preserve"> </w:t>
            </w:r>
          </w:p>
          <w:p>
            <w:pPr>
              <w:pStyle w:val="7"/>
              <w:keepNext w:val="0"/>
              <w:keepLines w:val="0"/>
              <w:pageBreakBefore w:val="0"/>
              <w:kinsoku/>
              <w:wordWrap w:val="0"/>
              <w:overflowPunct/>
              <w:topLinePunct w:val="0"/>
              <w:autoSpaceDE/>
              <w:autoSpaceDN/>
              <w:bidi w:val="0"/>
              <w:adjustRightInd w:val="0"/>
              <w:snapToGrid w:val="0"/>
              <w:spacing w:line="360" w:lineRule="auto"/>
              <w:contextualSpacing/>
              <w:jc w:val="left"/>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1、保洁方案能够清晰阐述保洁方案措施，方案编制内容丰富全面完整、针对性强、可操作性强的得</w:t>
            </w:r>
            <w:r>
              <w:rPr>
                <w:rFonts w:hint="eastAsia" w:ascii="宋体" w:hAnsi="宋体" w:eastAsia="宋体" w:cs="宋体"/>
                <w:b w:val="0"/>
                <w:bCs/>
                <w:color w:val="auto"/>
                <w:sz w:val="21"/>
                <w:szCs w:val="21"/>
                <w:lang w:val="en-US" w:eastAsia="zh-CN"/>
              </w:rPr>
              <w:t>6</w:t>
            </w:r>
            <w:r>
              <w:rPr>
                <w:rFonts w:hint="eastAsia" w:ascii="宋体" w:hAnsi="宋体" w:eastAsia="宋体" w:cs="宋体"/>
                <w:b w:val="0"/>
                <w:bCs/>
                <w:color w:val="auto"/>
                <w:sz w:val="21"/>
                <w:szCs w:val="21"/>
              </w:rPr>
              <w:t>.1(含）-</w:t>
            </w:r>
            <w:r>
              <w:rPr>
                <w:rFonts w:hint="eastAsia" w:ascii="宋体" w:hAnsi="宋体" w:eastAsia="宋体" w:cs="宋体"/>
                <w:b w:val="0"/>
                <w:bCs/>
                <w:color w:val="auto"/>
                <w:sz w:val="21"/>
                <w:szCs w:val="21"/>
                <w:lang w:val="en-US" w:eastAsia="zh-CN"/>
              </w:rPr>
              <w:t>8</w:t>
            </w:r>
            <w:r>
              <w:rPr>
                <w:rFonts w:hint="eastAsia" w:ascii="宋体" w:hAnsi="宋体" w:eastAsia="宋体" w:cs="宋体"/>
                <w:b w:val="0"/>
                <w:bCs/>
                <w:color w:val="auto"/>
                <w:sz w:val="21"/>
                <w:szCs w:val="21"/>
              </w:rPr>
              <w:t xml:space="preserve">（含） </w:t>
            </w:r>
          </w:p>
          <w:p>
            <w:pPr>
              <w:pStyle w:val="7"/>
              <w:keepNext w:val="0"/>
              <w:keepLines w:val="0"/>
              <w:pageBreakBefore w:val="0"/>
              <w:kinsoku/>
              <w:wordWrap w:val="0"/>
              <w:overflowPunct/>
              <w:topLinePunct w:val="0"/>
              <w:autoSpaceDE/>
              <w:autoSpaceDN/>
              <w:bidi w:val="0"/>
              <w:adjustRightInd w:val="0"/>
              <w:snapToGrid w:val="0"/>
              <w:spacing w:line="360" w:lineRule="auto"/>
              <w:contextualSpacing/>
              <w:jc w:val="left"/>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2、</w:t>
            </w:r>
            <w:r>
              <w:rPr>
                <w:rFonts w:hint="eastAsia" w:hAnsi="宋体" w:cs="宋体"/>
                <w:b w:val="0"/>
                <w:bCs/>
                <w:color w:val="auto"/>
                <w:sz w:val="21"/>
                <w:szCs w:val="21"/>
                <w:lang w:val="en-US" w:eastAsia="zh-CN"/>
              </w:rPr>
              <w:t>方</w:t>
            </w:r>
            <w:r>
              <w:rPr>
                <w:rFonts w:hint="eastAsia" w:ascii="宋体" w:hAnsi="宋体" w:eastAsia="宋体" w:cs="宋体"/>
                <w:b w:val="0"/>
                <w:bCs/>
                <w:color w:val="auto"/>
                <w:sz w:val="21"/>
                <w:szCs w:val="21"/>
              </w:rPr>
              <w:t>案编制内容完整、方案针对性较强、可操作性</w:t>
            </w:r>
            <w:r>
              <w:rPr>
                <w:rFonts w:hint="eastAsia" w:hAnsi="宋体" w:cs="宋体"/>
                <w:b w:val="0"/>
                <w:bCs/>
                <w:color w:val="auto"/>
                <w:sz w:val="21"/>
                <w:szCs w:val="21"/>
                <w:lang w:val="en-US" w:eastAsia="zh-CN"/>
              </w:rPr>
              <w:t>较好</w:t>
            </w:r>
            <w:r>
              <w:rPr>
                <w:rFonts w:hint="eastAsia" w:ascii="宋体" w:hAnsi="宋体" w:eastAsia="宋体" w:cs="宋体"/>
                <w:b w:val="0"/>
                <w:bCs/>
                <w:color w:val="auto"/>
                <w:sz w:val="21"/>
                <w:szCs w:val="21"/>
              </w:rPr>
              <w:t>得3.1（含）-</w:t>
            </w:r>
            <w:r>
              <w:rPr>
                <w:rFonts w:hint="eastAsia" w:ascii="宋体" w:hAnsi="宋体" w:eastAsia="宋体" w:cs="宋体"/>
                <w:b w:val="0"/>
                <w:bCs/>
                <w:color w:val="auto"/>
                <w:sz w:val="21"/>
                <w:szCs w:val="21"/>
                <w:lang w:val="en-US" w:eastAsia="zh-CN"/>
              </w:rPr>
              <w:t>6</w:t>
            </w:r>
            <w:r>
              <w:rPr>
                <w:rFonts w:hint="eastAsia" w:ascii="宋体" w:hAnsi="宋体" w:eastAsia="宋体" w:cs="宋体"/>
                <w:b w:val="0"/>
                <w:bCs/>
                <w:color w:val="auto"/>
                <w:sz w:val="21"/>
                <w:szCs w:val="21"/>
              </w:rPr>
              <w:t>（含）分；</w:t>
            </w:r>
          </w:p>
          <w:p>
            <w:pPr>
              <w:pStyle w:val="7"/>
              <w:keepNext w:val="0"/>
              <w:keepLines w:val="0"/>
              <w:pageBreakBefore w:val="0"/>
              <w:kinsoku/>
              <w:wordWrap w:val="0"/>
              <w:overflowPunct/>
              <w:topLinePunct w:val="0"/>
              <w:autoSpaceDE/>
              <w:autoSpaceDN/>
              <w:bidi w:val="0"/>
              <w:adjustRightInd w:val="0"/>
              <w:snapToGrid w:val="0"/>
              <w:spacing w:line="360" w:lineRule="auto"/>
              <w:contextualSpacing/>
              <w:jc w:val="left"/>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3、方案编制内容完整性</w:t>
            </w:r>
            <w:r>
              <w:rPr>
                <w:rFonts w:hint="eastAsia" w:ascii="宋体" w:hAnsi="宋体" w:eastAsia="宋体" w:cs="宋体"/>
                <w:b w:val="0"/>
                <w:bCs/>
                <w:color w:val="auto"/>
                <w:sz w:val="21"/>
                <w:szCs w:val="21"/>
                <w:lang w:val="en-US" w:eastAsia="zh-CN"/>
              </w:rPr>
              <w:t>不够完整</w:t>
            </w:r>
            <w:r>
              <w:rPr>
                <w:rFonts w:hint="eastAsia" w:ascii="宋体" w:hAnsi="宋体" w:eastAsia="宋体" w:cs="宋体"/>
                <w:b w:val="0"/>
                <w:bCs/>
                <w:color w:val="auto"/>
                <w:sz w:val="21"/>
                <w:szCs w:val="21"/>
              </w:rPr>
              <w:t>、方案针对性</w:t>
            </w:r>
            <w:r>
              <w:rPr>
                <w:rFonts w:hint="eastAsia" w:hAnsi="宋体" w:cs="宋体"/>
                <w:b w:val="0"/>
                <w:bCs/>
                <w:color w:val="auto"/>
                <w:sz w:val="21"/>
                <w:szCs w:val="21"/>
                <w:lang w:val="en-US" w:eastAsia="zh-CN"/>
              </w:rPr>
              <w:t>较差</w:t>
            </w:r>
            <w:r>
              <w:rPr>
                <w:rFonts w:hint="eastAsia" w:ascii="宋体" w:hAnsi="宋体" w:eastAsia="宋体" w:cs="宋体"/>
                <w:b w:val="0"/>
                <w:bCs/>
                <w:color w:val="auto"/>
                <w:sz w:val="21"/>
                <w:szCs w:val="21"/>
              </w:rPr>
              <w:t>、可操作性</w:t>
            </w:r>
            <w:r>
              <w:rPr>
                <w:rFonts w:hint="eastAsia" w:hAnsi="宋体" w:cs="宋体"/>
                <w:b w:val="0"/>
                <w:bCs/>
                <w:color w:val="auto"/>
                <w:sz w:val="21"/>
                <w:szCs w:val="21"/>
                <w:lang w:val="en-US" w:eastAsia="zh-CN"/>
              </w:rPr>
              <w:t>较差</w:t>
            </w:r>
            <w:r>
              <w:rPr>
                <w:rFonts w:hint="eastAsia" w:ascii="宋体" w:hAnsi="宋体" w:eastAsia="宋体" w:cs="宋体"/>
                <w:b w:val="0"/>
                <w:bCs/>
                <w:color w:val="auto"/>
                <w:sz w:val="21"/>
                <w:szCs w:val="21"/>
              </w:rPr>
              <w:t xml:space="preserve">得 0.1（含）-3（含）分 ； </w:t>
            </w:r>
          </w:p>
          <w:p>
            <w:pPr>
              <w:pStyle w:val="7"/>
              <w:keepNext w:val="0"/>
              <w:keepLines w:val="0"/>
              <w:pageBreakBefore w:val="0"/>
              <w:kinsoku/>
              <w:wordWrap w:val="0"/>
              <w:overflowPunct/>
              <w:topLinePunct w:val="0"/>
              <w:autoSpaceDE/>
              <w:autoSpaceDN/>
              <w:bidi w:val="0"/>
              <w:adjustRightInd w:val="0"/>
              <w:snapToGrid w:val="0"/>
              <w:spacing w:line="360" w:lineRule="auto"/>
              <w:contextualSpacing/>
              <w:jc w:val="left"/>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4、不提供不得分</w:t>
            </w:r>
          </w:p>
          <w:p>
            <w:pPr>
              <w:pStyle w:val="7"/>
              <w:keepNext w:val="0"/>
              <w:keepLines w:val="0"/>
              <w:pageBreakBefore w:val="0"/>
              <w:kinsoku/>
              <w:wordWrap w:val="0"/>
              <w:overflowPunct/>
              <w:topLinePunct w:val="0"/>
              <w:autoSpaceDE/>
              <w:autoSpaceDN/>
              <w:bidi w:val="0"/>
              <w:adjustRightInd w:val="0"/>
              <w:snapToGrid w:val="0"/>
              <w:spacing w:line="360" w:lineRule="auto"/>
              <w:contextualSpacing/>
              <w:jc w:val="left"/>
              <w:rPr>
                <w:rFonts w:hint="default" w:ascii="宋体" w:hAnsi="宋体" w:eastAsia="宋体" w:cs="宋体"/>
                <w:b w:val="0"/>
                <w:bCs/>
                <w:color w:val="auto"/>
                <w:sz w:val="21"/>
                <w:szCs w:val="21"/>
                <w:lang w:val="en-US"/>
              </w:rPr>
            </w:pPr>
            <w:r>
              <w:rPr>
                <w:rFonts w:hint="eastAsia" w:ascii="宋体" w:hAnsi="宋体" w:eastAsia="宋体" w:cs="宋体"/>
                <w:b w:val="0"/>
                <w:bCs/>
                <w:color w:val="auto"/>
                <w:sz w:val="21"/>
                <w:szCs w:val="21"/>
                <w:lang w:val="en-US" w:eastAsia="zh-CN"/>
              </w:rPr>
              <w:t>本项最高8分。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00" w:type="dxa"/>
            <w:vMerge w:val="continue"/>
            <w:vAlign w:val="center"/>
          </w:tcPr>
          <w:p>
            <w:pPr>
              <w:pStyle w:val="7"/>
              <w:keepNext w:val="0"/>
              <w:keepLines w:val="0"/>
              <w:pageBreakBefore w:val="0"/>
              <w:kinsoku/>
              <w:wordWrap w:val="0"/>
              <w:overflowPunct/>
              <w:topLinePunct w:val="0"/>
              <w:autoSpaceDE/>
              <w:autoSpaceDN/>
              <w:bidi w:val="0"/>
              <w:adjustRightInd w:val="0"/>
              <w:snapToGrid w:val="0"/>
              <w:spacing w:line="360" w:lineRule="auto"/>
              <w:contextualSpacing/>
              <w:jc w:val="left"/>
              <w:rPr>
                <w:rFonts w:hint="eastAsia" w:ascii="宋体" w:hAnsi="宋体" w:eastAsia="宋体" w:cs="宋体"/>
                <w:b w:val="0"/>
                <w:bCs/>
                <w:color w:val="auto"/>
                <w:sz w:val="21"/>
                <w:szCs w:val="21"/>
              </w:rPr>
            </w:pPr>
          </w:p>
        </w:tc>
        <w:tc>
          <w:tcPr>
            <w:tcW w:w="1828" w:type="dxa"/>
            <w:vAlign w:val="center"/>
          </w:tcPr>
          <w:p>
            <w:pPr>
              <w:pStyle w:val="7"/>
              <w:keepNext w:val="0"/>
              <w:keepLines w:val="0"/>
              <w:pageBreakBefore w:val="0"/>
              <w:kinsoku/>
              <w:wordWrap w:val="0"/>
              <w:overflowPunct/>
              <w:topLinePunct w:val="0"/>
              <w:autoSpaceDE/>
              <w:autoSpaceDN/>
              <w:bidi w:val="0"/>
              <w:adjustRightInd w:val="0"/>
              <w:snapToGrid w:val="0"/>
              <w:spacing w:line="360" w:lineRule="auto"/>
              <w:contextualSpacing/>
              <w:jc w:val="left"/>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eastAsia="zh-CN"/>
              </w:rPr>
              <w:t>绿化养护服务方案（8分）</w:t>
            </w:r>
          </w:p>
          <w:p>
            <w:pPr>
              <w:pStyle w:val="7"/>
              <w:keepNext w:val="0"/>
              <w:keepLines w:val="0"/>
              <w:pageBreakBefore w:val="0"/>
              <w:kinsoku/>
              <w:wordWrap w:val="0"/>
              <w:overflowPunct/>
              <w:topLinePunct w:val="0"/>
              <w:autoSpaceDE/>
              <w:autoSpaceDN/>
              <w:bidi w:val="0"/>
              <w:adjustRightInd w:val="0"/>
              <w:snapToGrid w:val="0"/>
              <w:spacing w:line="360" w:lineRule="auto"/>
              <w:contextualSpacing/>
              <w:jc w:val="left"/>
              <w:rPr>
                <w:rFonts w:hint="eastAsia" w:ascii="宋体" w:hAnsi="宋体" w:eastAsia="宋体" w:cs="宋体"/>
                <w:b w:val="0"/>
                <w:bCs/>
                <w:color w:val="auto"/>
                <w:sz w:val="21"/>
                <w:szCs w:val="21"/>
                <w:lang w:val="en-US" w:eastAsia="zh-CN"/>
              </w:rPr>
            </w:pPr>
          </w:p>
        </w:tc>
        <w:tc>
          <w:tcPr>
            <w:tcW w:w="5720" w:type="dxa"/>
            <w:vAlign w:val="center"/>
          </w:tcPr>
          <w:p>
            <w:pPr>
              <w:pStyle w:val="7"/>
              <w:keepNext w:val="0"/>
              <w:keepLines w:val="0"/>
              <w:pageBreakBefore w:val="0"/>
              <w:kinsoku/>
              <w:wordWrap w:val="0"/>
              <w:overflowPunct/>
              <w:topLinePunct w:val="0"/>
              <w:autoSpaceDE/>
              <w:autoSpaceDN/>
              <w:bidi w:val="0"/>
              <w:adjustRightInd w:val="0"/>
              <w:snapToGrid w:val="0"/>
              <w:spacing w:line="360" w:lineRule="auto"/>
              <w:contextualSpacing/>
              <w:jc w:val="left"/>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根据投标人提供的绿化养护服务方案</w:t>
            </w:r>
            <w:r>
              <w:rPr>
                <w:rFonts w:hint="eastAsia" w:ascii="宋体" w:hAnsi="宋体" w:eastAsia="宋体" w:cs="宋体"/>
                <w:b w:val="0"/>
                <w:bCs/>
                <w:color w:val="auto"/>
                <w:sz w:val="21"/>
                <w:szCs w:val="21"/>
                <w:lang w:val="en-US" w:eastAsia="zh-CN"/>
              </w:rPr>
              <w:t>进行打分。</w:t>
            </w:r>
            <w:r>
              <w:rPr>
                <w:rFonts w:hint="eastAsia" w:ascii="宋体" w:hAnsi="宋体" w:eastAsia="宋体" w:cs="宋体"/>
                <w:b w:val="0"/>
                <w:bCs/>
                <w:color w:val="auto"/>
                <w:sz w:val="21"/>
                <w:szCs w:val="21"/>
              </w:rPr>
              <w:t xml:space="preserve"> </w:t>
            </w:r>
          </w:p>
          <w:p>
            <w:pPr>
              <w:pStyle w:val="7"/>
              <w:keepNext w:val="0"/>
              <w:keepLines w:val="0"/>
              <w:pageBreakBefore w:val="0"/>
              <w:kinsoku/>
              <w:wordWrap w:val="0"/>
              <w:overflowPunct/>
              <w:topLinePunct w:val="0"/>
              <w:autoSpaceDE/>
              <w:autoSpaceDN/>
              <w:bidi w:val="0"/>
              <w:adjustRightInd w:val="0"/>
              <w:snapToGrid w:val="0"/>
              <w:spacing w:line="360" w:lineRule="auto"/>
              <w:contextualSpacing/>
              <w:jc w:val="left"/>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1、</w:t>
            </w:r>
            <w:r>
              <w:rPr>
                <w:rFonts w:hint="eastAsia" w:ascii="宋体" w:hAnsi="宋体" w:eastAsia="宋体" w:cs="宋体"/>
                <w:b w:val="0"/>
                <w:bCs/>
                <w:color w:val="auto"/>
                <w:sz w:val="21"/>
                <w:szCs w:val="21"/>
                <w:lang w:val="en-US" w:eastAsia="zh-CN"/>
              </w:rPr>
              <w:t>绿化养护</w:t>
            </w:r>
            <w:r>
              <w:rPr>
                <w:rFonts w:hint="eastAsia" w:ascii="宋体" w:hAnsi="宋体" w:eastAsia="宋体" w:cs="宋体"/>
                <w:b w:val="0"/>
                <w:bCs/>
                <w:color w:val="auto"/>
                <w:sz w:val="21"/>
                <w:szCs w:val="21"/>
              </w:rPr>
              <w:t>方案能够清晰阐述绿化</w:t>
            </w:r>
            <w:r>
              <w:rPr>
                <w:rFonts w:hint="eastAsia" w:ascii="宋体" w:hAnsi="宋体" w:eastAsia="宋体" w:cs="宋体"/>
                <w:b w:val="0"/>
                <w:bCs/>
                <w:color w:val="auto"/>
                <w:sz w:val="21"/>
                <w:szCs w:val="21"/>
                <w:lang w:val="en-US" w:eastAsia="zh-CN"/>
              </w:rPr>
              <w:t>养护</w:t>
            </w:r>
            <w:r>
              <w:rPr>
                <w:rFonts w:hint="eastAsia" w:ascii="宋体" w:hAnsi="宋体" w:eastAsia="宋体" w:cs="宋体"/>
                <w:b w:val="0"/>
                <w:bCs/>
                <w:color w:val="auto"/>
                <w:sz w:val="21"/>
                <w:szCs w:val="21"/>
              </w:rPr>
              <w:t>方案措施，方案编制内容丰富全面完整、针对性强、可操作性强的得</w:t>
            </w:r>
            <w:r>
              <w:rPr>
                <w:rFonts w:hint="eastAsia" w:ascii="宋体" w:hAnsi="宋体" w:eastAsia="宋体" w:cs="宋体"/>
                <w:b w:val="0"/>
                <w:bCs/>
                <w:color w:val="auto"/>
                <w:sz w:val="21"/>
                <w:szCs w:val="21"/>
                <w:lang w:val="en-US" w:eastAsia="zh-CN"/>
              </w:rPr>
              <w:t>6</w:t>
            </w:r>
            <w:r>
              <w:rPr>
                <w:rFonts w:hint="eastAsia" w:ascii="宋体" w:hAnsi="宋体" w:eastAsia="宋体" w:cs="宋体"/>
                <w:b w:val="0"/>
                <w:bCs/>
                <w:color w:val="auto"/>
                <w:sz w:val="21"/>
                <w:szCs w:val="21"/>
              </w:rPr>
              <w:t>.1(含）-</w:t>
            </w:r>
            <w:r>
              <w:rPr>
                <w:rFonts w:hint="eastAsia" w:ascii="宋体" w:hAnsi="宋体" w:eastAsia="宋体" w:cs="宋体"/>
                <w:b w:val="0"/>
                <w:bCs/>
                <w:color w:val="auto"/>
                <w:sz w:val="21"/>
                <w:szCs w:val="21"/>
                <w:lang w:val="en-US" w:eastAsia="zh-CN"/>
              </w:rPr>
              <w:t>8</w:t>
            </w:r>
            <w:r>
              <w:rPr>
                <w:rFonts w:hint="eastAsia" w:ascii="宋体" w:hAnsi="宋体" w:eastAsia="宋体" w:cs="宋体"/>
                <w:b w:val="0"/>
                <w:bCs/>
                <w:color w:val="auto"/>
                <w:sz w:val="21"/>
                <w:szCs w:val="21"/>
              </w:rPr>
              <w:t>（含）分；</w:t>
            </w:r>
          </w:p>
          <w:p>
            <w:pPr>
              <w:pStyle w:val="7"/>
              <w:keepNext w:val="0"/>
              <w:keepLines w:val="0"/>
              <w:pageBreakBefore w:val="0"/>
              <w:kinsoku/>
              <w:wordWrap w:val="0"/>
              <w:overflowPunct/>
              <w:topLinePunct w:val="0"/>
              <w:autoSpaceDE/>
              <w:autoSpaceDN/>
              <w:bidi w:val="0"/>
              <w:adjustRightInd w:val="0"/>
              <w:snapToGrid w:val="0"/>
              <w:spacing w:line="360" w:lineRule="auto"/>
              <w:contextualSpacing/>
              <w:jc w:val="left"/>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2、 方案编制内容</w:t>
            </w:r>
            <w:r>
              <w:rPr>
                <w:rFonts w:hint="eastAsia" w:ascii="宋体" w:hAnsi="宋体" w:eastAsia="宋体" w:cs="宋体"/>
                <w:b w:val="0"/>
                <w:bCs/>
                <w:color w:val="auto"/>
                <w:sz w:val="21"/>
                <w:szCs w:val="21"/>
                <w:lang w:val="en-US" w:eastAsia="zh-CN"/>
              </w:rPr>
              <w:t>比较</w:t>
            </w:r>
            <w:r>
              <w:rPr>
                <w:rFonts w:hint="eastAsia" w:ascii="宋体" w:hAnsi="宋体" w:eastAsia="宋体" w:cs="宋体"/>
                <w:b w:val="0"/>
                <w:bCs/>
                <w:color w:val="auto"/>
                <w:sz w:val="21"/>
                <w:szCs w:val="21"/>
              </w:rPr>
              <w:t>完整、方案针对性较强、可操作性</w:t>
            </w:r>
            <w:r>
              <w:rPr>
                <w:rFonts w:hint="eastAsia" w:hAnsi="宋体" w:cs="宋体"/>
                <w:b w:val="0"/>
                <w:bCs/>
                <w:color w:val="auto"/>
                <w:sz w:val="21"/>
                <w:szCs w:val="21"/>
                <w:lang w:val="en-US" w:eastAsia="zh-CN"/>
              </w:rPr>
              <w:t>较好</w:t>
            </w:r>
            <w:r>
              <w:rPr>
                <w:rFonts w:hint="eastAsia" w:ascii="宋体" w:hAnsi="宋体" w:eastAsia="宋体" w:cs="宋体"/>
                <w:b w:val="0"/>
                <w:bCs/>
                <w:color w:val="auto"/>
                <w:sz w:val="21"/>
                <w:szCs w:val="21"/>
              </w:rPr>
              <w:t>得3.1（含）-</w:t>
            </w:r>
            <w:r>
              <w:rPr>
                <w:rFonts w:hint="eastAsia" w:ascii="宋体" w:hAnsi="宋体" w:eastAsia="宋体" w:cs="宋体"/>
                <w:b w:val="0"/>
                <w:bCs/>
                <w:color w:val="auto"/>
                <w:sz w:val="21"/>
                <w:szCs w:val="21"/>
                <w:lang w:val="en-US" w:eastAsia="zh-CN"/>
              </w:rPr>
              <w:t>6</w:t>
            </w:r>
            <w:r>
              <w:rPr>
                <w:rFonts w:hint="eastAsia" w:ascii="宋体" w:hAnsi="宋体" w:eastAsia="宋体" w:cs="宋体"/>
                <w:b w:val="0"/>
                <w:bCs/>
                <w:color w:val="auto"/>
                <w:sz w:val="21"/>
                <w:szCs w:val="21"/>
              </w:rPr>
              <w:t xml:space="preserve">（含）分； </w:t>
            </w:r>
          </w:p>
          <w:p>
            <w:pPr>
              <w:pStyle w:val="7"/>
              <w:keepNext w:val="0"/>
              <w:keepLines w:val="0"/>
              <w:pageBreakBefore w:val="0"/>
              <w:kinsoku/>
              <w:wordWrap w:val="0"/>
              <w:overflowPunct/>
              <w:topLinePunct w:val="0"/>
              <w:autoSpaceDE/>
              <w:autoSpaceDN/>
              <w:bidi w:val="0"/>
              <w:adjustRightInd w:val="0"/>
              <w:snapToGrid w:val="0"/>
              <w:spacing w:line="360" w:lineRule="auto"/>
              <w:contextualSpacing/>
              <w:jc w:val="left"/>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3、方案编制内容</w:t>
            </w:r>
            <w:r>
              <w:rPr>
                <w:rFonts w:hint="eastAsia" w:hAnsi="宋体" w:cs="宋体"/>
                <w:b w:val="0"/>
                <w:bCs/>
                <w:color w:val="auto"/>
                <w:sz w:val="21"/>
                <w:szCs w:val="21"/>
                <w:lang w:val="en-US" w:eastAsia="zh-CN"/>
              </w:rPr>
              <w:t>不够</w:t>
            </w:r>
            <w:r>
              <w:rPr>
                <w:rFonts w:hint="eastAsia" w:ascii="宋体" w:hAnsi="宋体" w:eastAsia="宋体" w:cs="宋体"/>
                <w:b w:val="0"/>
                <w:bCs/>
                <w:color w:val="auto"/>
                <w:sz w:val="21"/>
                <w:szCs w:val="21"/>
              </w:rPr>
              <w:t>完整、方案针对性</w:t>
            </w:r>
            <w:r>
              <w:rPr>
                <w:rFonts w:hint="eastAsia" w:ascii="宋体" w:hAnsi="宋体" w:eastAsia="宋体" w:cs="宋体"/>
                <w:b w:val="0"/>
                <w:bCs/>
                <w:color w:val="auto"/>
                <w:sz w:val="21"/>
                <w:szCs w:val="21"/>
                <w:lang w:val="en-US" w:eastAsia="zh-CN"/>
              </w:rPr>
              <w:t>较差</w:t>
            </w:r>
            <w:r>
              <w:rPr>
                <w:rFonts w:hint="eastAsia" w:ascii="宋体" w:hAnsi="宋体" w:eastAsia="宋体" w:cs="宋体"/>
                <w:b w:val="0"/>
                <w:bCs/>
                <w:color w:val="auto"/>
                <w:sz w:val="21"/>
                <w:szCs w:val="21"/>
              </w:rPr>
              <w:t>、可操作性</w:t>
            </w:r>
            <w:r>
              <w:rPr>
                <w:rFonts w:hint="eastAsia" w:hAnsi="宋体" w:cs="宋体"/>
                <w:b w:val="0"/>
                <w:bCs/>
                <w:color w:val="auto"/>
                <w:sz w:val="21"/>
                <w:szCs w:val="21"/>
                <w:lang w:val="en-US" w:eastAsia="zh-CN"/>
              </w:rPr>
              <w:t>较差</w:t>
            </w:r>
            <w:r>
              <w:rPr>
                <w:rFonts w:hint="eastAsia" w:ascii="宋体" w:hAnsi="宋体" w:eastAsia="宋体" w:cs="宋体"/>
                <w:b w:val="0"/>
                <w:bCs/>
                <w:color w:val="auto"/>
                <w:sz w:val="21"/>
                <w:szCs w:val="21"/>
              </w:rPr>
              <w:t>得0.1（含）-3（含）分 ；</w:t>
            </w:r>
          </w:p>
          <w:p>
            <w:pPr>
              <w:pStyle w:val="7"/>
              <w:keepNext w:val="0"/>
              <w:keepLines w:val="0"/>
              <w:pageBreakBefore w:val="0"/>
              <w:kinsoku/>
              <w:wordWrap w:val="0"/>
              <w:overflowPunct/>
              <w:topLinePunct w:val="0"/>
              <w:autoSpaceDE/>
              <w:autoSpaceDN/>
              <w:bidi w:val="0"/>
              <w:adjustRightInd w:val="0"/>
              <w:snapToGrid w:val="0"/>
              <w:spacing w:line="360" w:lineRule="auto"/>
              <w:contextualSpacing/>
              <w:jc w:val="left"/>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 xml:space="preserve">4、不提供不得分。 </w:t>
            </w:r>
          </w:p>
          <w:p>
            <w:pPr>
              <w:pStyle w:val="7"/>
              <w:keepNext w:val="0"/>
              <w:keepLines w:val="0"/>
              <w:pageBreakBefore w:val="0"/>
              <w:kinsoku/>
              <w:wordWrap w:val="0"/>
              <w:overflowPunct/>
              <w:topLinePunct w:val="0"/>
              <w:autoSpaceDE/>
              <w:autoSpaceDN/>
              <w:bidi w:val="0"/>
              <w:adjustRightInd w:val="0"/>
              <w:snapToGrid w:val="0"/>
              <w:spacing w:line="360" w:lineRule="auto"/>
              <w:contextualSpacing/>
              <w:jc w:val="left"/>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lang w:val="en-US" w:eastAsia="zh-CN"/>
              </w:rPr>
              <w:t>本项最高8分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00" w:type="dxa"/>
            <w:vMerge w:val="continue"/>
            <w:vAlign w:val="center"/>
          </w:tcPr>
          <w:p>
            <w:pPr>
              <w:pStyle w:val="7"/>
              <w:keepNext w:val="0"/>
              <w:keepLines w:val="0"/>
              <w:pageBreakBefore w:val="0"/>
              <w:kinsoku/>
              <w:wordWrap w:val="0"/>
              <w:overflowPunct/>
              <w:topLinePunct w:val="0"/>
              <w:autoSpaceDE/>
              <w:autoSpaceDN/>
              <w:bidi w:val="0"/>
              <w:adjustRightInd w:val="0"/>
              <w:snapToGrid w:val="0"/>
              <w:spacing w:line="360" w:lineRule="auto"/>
              <w:contextualSpacing/>
              <w:jc w:val="left"/>
              <w:rPr>
                <w:rFonts w:hint="eastAsia" w:ascii="宋体" w:hAnsi="宋体" w:eastAsia="宋体" w:cs="宋体"/>
                <w:b w:val="0"/>
                <w:bCs/>
                <w:color w:val="auto"/>
                <w:sz w:val="21"/>
                <w:szCs w:val="21"/>
              </w:rPr>
            </w:pPr>
          </w:p>
        </w:tc>
        <w:tc>
          <w:tcPr>
            <w:tcW w:w="1828" w:type="dxa"/>
            <w:vAlign w:val="center"/>
          </w:tcPr>
          <w:p>
            <w:pPr>
              <w:pStyle w:val="7"/>
              <w:keepNext w:val="0"/>
              <w:keepLines w:val="0"/>
              <w:pageBreakBefore w:val="0"/>
              <w:kinsoku/>
              <w:wordWrap w:val="0"/>
              <w:overflowPunct/>
              <w:topLinePunct w:val="0"/>
              <w:autoSpaceDE/>
              <w:autoSpaceDN/>
              <w:bidi w:val="0"/>
              <w:adjustRightInd w:val="0"/>
              <w:snapToGrid w:val="0"/>
              <w:spacing w:line="360" w:lineRule="auto"/>
              <w:contextualSpacing/>
              <w:jc w:val="left"/>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eastAsia="zh-CN"/>
              </w:rPr>
              <w:t>物业特色服务方案（8分）</w:t>
            </w:r>
          </w:p>
        </w:tc>
        <w:tc>
          <w:tcPr>
            <w:tcW w:w="5720" w:type="dxa"/>
            <w:vAlign w:val="center"/>
          </w:tcPr>
          <w:p>
            <w:pPr>
              <w:pStyle w:val="7"/>
              <w:keepNext w:val="0"/>
              <w:keepLines w:val="0"/>
              <w:pageBreakBefore w:val="0"/>
              <w:kinsoku/>
              <w:wordWrap w:val="0"/>
              <w:overflowPunct/>
              <w:topLinePunct w:val="0"/>
              <w:autoSpaceDE/>
              <w:autoSpaceDN/>
              <w:bidi w:val="0"/>
              <w:adjustRightInd w:val="0"/>
              <w:snapToGrid w:val="0"/>
              <w:spacing w:line="360" w:lineRule="auto"/>
              <w:contextualSpacing/>
              <w:jc w:val="left"/>
              <w:rPr>
                <w:rFonts w:hint="default" w:ascii="宋体" w:hAnsi="宋体" w:eastAsia="宋体" w:cs="宋体"/>
                <w:b w:val="0"/>
                <w:bCs/>
                <w:color w:val="auto"/>
                <w:sz w:val="21"/>
                <w:szCs w:val="21"/>
                <w:lang w:val="en-US"/>
              </w:rPr>
            </w:pPr>
            <w:r>
              <w:rPr>
                <w:rFonts w:hint="eastAsia" w:ascii="宋体" w:hAnsi="宋体" w:eastAsia="宋体" w:cs="宋体"/>
                <w:b w:val="0"/>
                <w:bCs/>
                <w:color w:val="auto"/>
                <w:sz w:val="21"/>
                <w:szCs w:val="21"/>
                <w:lang w:val="en-US" w:eastAsia="zh-CN"/>
              </w:rPr>
              <w:t>根据</w:t>
            </w:r>
            <w:r>
              <w:rPr>
                <w:rFonts w:hint="eastAsia" w:ascii="宋体" w:hAnsi="宋体" w:eastAsia="宋体" w:cs="宋体"/>
                <w:b w:val="0"/>
                <w:bCs/>
                <w:color w:val="auto"/>
                <w:sz w:val="21"/>
                <w:szCs w:val="21"/>
              </w:rPr>
              <w:t>投标人提供的</w:t>
            </w:r>
            <w:r>
              <w:rPr>
                <w:rFonts w:hint="eastAsia" w:ascii="宋体" w:hAnsi="宋体" w:eastAsia="宋体" w:cs="宋体"/>
                <w:b w:val="0"/>
                <w:bCs/>
                <w:color w:val="auto"/>
                <w:sz w:val="21"/>
                <w:szCs w:val="21"/>
                <w:lang w:val="en-US" w:eastAsia="zh-CN"/>
              </w:rPr>
              <w:t>物业特色服务方案（主要包括客户服务、社区文娱活动、增值服务）进行打分。</w:t>
            </w:r>
          </w:p>
          <w:p>
            <w:pPr>
              <w:pStyle w:val="7"/>
              <w:keepNext w:val="0"/>
              <w:keepLines w:val="0"/>
              <w:pageBreakBefore w:val="0"/>
              <w:kinsoku/>
              <w:wordWrap w:val="0"/>
              <w:overflowPunct/>
              <w:topLinePunct w:val="0"/>
              <w:autoSpaceDE/>
              <w:autoSpaceDN/>
              <w:bidi w:val="0"/>
              <w:adjustRightInd w:val="0"/>
              <w:snapToGrid w:val="0"/>
              <w:spacing w:line="360" w:lineRule="auto"/>
              <w:contextualSpacing/>
              <w:jc w:val="left"/>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1、</w:t>
            </w:r>
            <w:r>
              <w:rPr>
                <w:rFonts w:hint="eastAsia" w:ascii="宋体" w:hAnsi="宋体" w:eastAsia="宋体" w:cs="宋体"/>
                <w:b w:val="0"/>
                <w:bCs/>
                <w:color w:val="auto"/>
                <w:sz w:val="21"/>
                <w:szCs w:val="21"/>
                <w:lang w:val="en-US" w:eastAsia="zh-CN"/>
              </w:rPr>
              <w:t>物业特色服务方案</w:t>
            </w:r>
            <w:r>
              <w:rPr>
                <w:rFonts w:hint="eastAsia" w:ascii="宋体" w:hAnsi="宋体" w:eastAsia="宋体" w:cs="宋体"/>
                <w:b w:val="0"/>
                <w:bCs/>
                <w:color w:val="auto"/>
                <w:sz w:val="21"/>
                <w:szCs w:val="21"/>
              </w:rPr>
              <w:t>编制内容丰富全面完整、针对性强、</w:t>
            </w:r>
            <w:r>
              <w:rPr>
                <w:rFonts w:hint="eastAsia" w:ascii="宋体" w:hAnsi="宋体" w:eastAsia="宋体" w:cs="宋体"/>
                <w:b w:val="0"/>
                <w:bCs/>
                <w:color w:val="auto"/>
                <w:sz w:val="21"/>
                <w:szCs w:val="21"/>
                <w:lang w:val="en-US" w:eastAsia="zh-CN"/>
              </w:rPr>
              <w:t>特色</w:t>
            </w:r>
            <w:r>
              <w:rPr>
                <w:rFonts w:hint="eastAsia" w:ascii="宋体" w:hAnsi="宋体" w:eastAsia="宋体" w:cs="宋体"/>
                <w:b w:val="0"/>
                <w:bCs/>
                <w:color w:val="auto"/>
                <w:sz w:val="21"/>
                <w:szCs w:val="21"/>
              </w:rPr>
              <w:t>强的得</w:t>
            </w:r>
            <w:r>
              <w:rPr>
                <w:rFonts w:hint="eastAsia" w:ascii="宋体" w:hAnsi="宋体" w:eastAsia="宋体" w:cs="宋体"/>
                <w:b w:val="0"/>
                <w:bCs/>
                <w:color w:val="auto"/>
                <w:sz w:val="21"/>
                <w:szCs w:val="21"/>
                <w:lang w:val="en-US" w:eastAsia="zh-CN"/>
              </w:rPr>
              <w:t>6</w:t>
            </w:r>
            <w:r>
              <w:rPr>
                <w:rFonts w:hint="eastAsia" w:ascii="宋体" w:hAnsi="宋体" w:eastAsia="宋体" w:cs="宋体"/>
                <w:b w:val="0"/>
                <w:bCs/>
                <w:color w:val="auto"/>
                <w:sz w:val="21"/>
                <w:szCs w:val="21"/>
              </w:rPr>
              <w:t>.1(含）-</w:t>
            </w:r>
            <w:r>
              <w:rPr>
                <w:rFonts w:hint="eastAsia" w:ascii="宋体" w:hAnsi="宋体" w:eastAsia="宋体" w:cs="宋体"/>
                <w:b w:val="0"/>
                <w:bCs/>
                <w:color w:val="auto"/>
                <w:sz w:val="21"/>
                <w:szCs w:val="21"/>
                <w:lang w:val="en-US" w:eastAsia="zh-CN"/>
              </w:rPr>
              <w:t>8</w:t>
            </w:r>
            <w:r>
              <w:rPr>
                <w:rFonts w:hint="eastAsia" w:ascii="宋体" w:hAnsi="宋体" w:eastAsia="宋体" w:cs="宋体"/>
                <w:b w:val="0"/>
                <w:bCs/>
                <w:color w:val="auto"/>
                <w:sz w:val="21"/>
                <w:szCs w:val="21"/>
              </w:rPr>
              <w:t>（含）分；</w:t>
            </w:r>
          </w:p>
          <w:p>
            <w:pPr>
              <w:pStyle w:val="7"/>
              <w:keepNext w:val="0"/>
              <w:keepLines w:val="0"/>
              <w:pageBreakBefore w:val="0"/>
              <w:kinsoku/>
              <w:wordWrap w:val="0"/>
              <w:overflowPunct/>
              <w:topLinePunct w:val="0"/>
              <w:autoSpaceDE/>
              <w:autoSpaceDN/>
              <w:bidi w:val="0"/>
              <w:adjustRightInd w:val="0"/>
              <w:snapToGrid w:val="0"/>
              <w:spacing w:line="360" w:lineRule="auto"/>
              <w:contextualSpacing/>
              <w:jc w:val="left"/>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 xml:space="preserve">2、 </w:t>
            </w:r>
            <w:r>
              <w:rPr>
                <w:rFonts w:hint="eastAsia" w:ascii="宋体" w:hAnsi="宋体" w:eastAsia="宋体" w:cs="宋体"/>
                <w:b w:val="0"/>
                <w:bCs/>
                <w:color w:val="auto"/>
                <w:sz w:val="21"/>
                <w:szCs w:val="21"/>
                <w:lang w:val="en-US" w:eastAsia="zh-CN"/>
              </w:rPr>
              <w:t>物业特色服务方案</w:t>
            </w:r>
            <w:r>
              <w:rPr>
                <w:rFonts w:hint="eastAsia" w:ascii="宋体" w:hAnsi="宋体" w:eastAsia="宋体" w:cs="宋体"/>
                <w:b w:val="0"/>
                <w:bCs/>
                <w:color w:val="auto"/>
                <w:sz w:val="21"/>
                <w:szCs w:val="21"/>
              </w:rPr>
              <w:t>编制内容</w:t>
            </w:r>
            <w:r>
              <w:rPr>
                <w:rFonts w:hint="eastAsia" w:ascii="宋体" w:hAnsi="宋体" w:eastAsia="宋体" w:cs="宋体"/>
                <w:b w:val="0"/>
                <w:bCs/>
                <w:color w:val="auto"/>
                <w:sz w:val="21"/>
                <w:szCs w:val="21"/>
                <w:lang w:val="en-US" w:eastAsia="zh-CN"/>
              </w:rPr>
              <w:t>比较</w:t>
            </w:r>
            <w:r>
              <w:rPr>
                <w:rFonts w:hint="eastAsia" w:ascii="宋体" w:hAnsi="宋体" w:eastAsia="宋体" w:cs="宋体"/>
                <w:b w:val="0"/>
                <w:bCs/>
                <w:color w:val="auto"/>
                <w:sz w:val="21"/>
                <w:szCs w:val="21"/>
              </w:rPr>
              <w:t>完整、针对性强、</w:t>
            </w:r>
            <w:r>
              <w:rPr>
                <w:rFonts w:hint="eastAsia" w:ascii="宋体" w:hAnsi="宋体" w:eastAsia="宋体" w:cs="宋体"/>
                <w:b w:val="0"/>
                <w:bCs/>
                <w:color w:val="auto"/>
                <w:sz w:val="21"/>
                <w:szCs w:val="21"/>
                <w:lang w:val="en-US" w:eastAsia="zh-CN"/>
              </w:rPr>
              <w:t>比较有特色</w:t>
            </w:r>
            <w:r>
              <w:rPr>
                <w:rFonts w:hint="eastAsia" w:ascii="宋体" w:hAnsi="宋体" w:eastAsia="宋体" w:cs="宋体"/>
                <w:b w:val="0"/>
                <w:bCs/>
                <w:color w:val="auto"/>
                <w:sz w:val="21"/>
                <w:szCs w:val="21"/>
              </w:rPr>
              <w:t>3.1（含）-</w:t>
            </w:r>
            <w:r>
              <w:rPr>
                <w:rFonts w:hint="eastAsia" w:ascii="宋体" w:hAnsi="宋体" w:eastAsia="宋体" w:cs="宋体"/>
                <w:b w:val="0"/>
                <w:bCs/>
                <w:color w:val="auto"/>
                <w:sz w:val="21"/>
                <w:szCs w:val="21"/>
                <w:lang w:val="en-US" w:eastAsia="zh-CN"/>
              </w:rPr>
              <w:t>6</w:t>
            </w:r>
            <w:r>
              <w:rPr>
                <w:rFonts w:hint="eastAsia" w:ascii="宋体" w:hAnsi="宋体" w:eastAsia="宋体" w:cs="宋体"/>
                <w:b w:val="0"/>
                <w:bCs/>
                <w:color w:val="auto"/>
                <w:sz w:val="21"/>
                <w:szCs w:val="21"/>
              </w:rPr>
              <w:t xml:space="preserve">（含）分； </w:t>
            </w:r>
          </w:p>
          <w:p>
            <w:pPr>
              <w:pStyle w:val="7"/>
              <w:keepNext w:val="0"/>
              <w:keepLines w:val="0"/>
              <w:pageBreakBefore w:val="0"/>
              <w:kinsoku/>
              <w:wordWrap w:val="0"/>
              <w:overflowPunct/>
              <w:topLinePunct w:val="0"/>
              <w:autoSpaceDE/>
              <w:autoSpaceDN/>
              <w:bidi w:val="0"/>
              <w:adjustRightInd w:val="0"/>
              <w:snapToGrid w:val="0"/>
              <w:spacing w:line="360" w:lineRule="auto"/>
              <w:contextualSpacing/>
              <w:jc w:val="left"/>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3、</w:t>
            </w:r>
            <w:r>
              <w:rPr>
                <w:rFonts w:hint="eastAsia" w:ascii="宋体" w:hAnsi="宋体" w:eastAsia="宋体" w:cs="宋体"/>
                <w:b w:val="0"/>
                <w:bCs/>
                <w:color w:val="auto"/>
                <w:sz w:val="21"/>
                <w:szCs w:val="21"/>
                <w:lang w:val="en-US" w:eastAsia="zh-CN"/>
              </w:rPr>
              <w:t>物业特色服务方案</w:t>
            </w:r>
            <w:r>
              <w:rPr>
                <w:rFonts w:hint="eastAsia" w:ascii="宋体" w:hAnsi="宋体" w:eastAsia="宋体" w:cs="宋体"/>
                <w:b w:val="0"/>
                <w:bCs/>
                <w:color w:val="auto"/>
                <w:sz w:val="21"/>
                <w:szCs w:val="21"/>
              </w:rPr>
              <w:t>编制内容</w:t>
            </w:r>
            <w:r>
              <w:rPr>
                <w:rFonts w:hint="eastAsia" w:hAnsi="宋体" w:cs="宋体"/>
                <w:b w:val="0"/>
                <w:bCs/>
                <w:color w:val="auto"/>
                <w:sz w:val="21"/>
                <w:szCs w:val="21"/>
                <w:lang w:val="en-US" w:eastAsia="zh-CN"/>
              </w:rPr>
              <w:t>不够全面</w:t>
            </w:r>
            <w:r>
              <w:rPr>
                <w:rFonts w:hint="eastAsia" w:ascii="宋体" w:hAnsi="宋体" w:eastAsia="宋体" w:cs="宋体"/>
                <w:b w:val="0"/>
                <w:bCs/>
                <w:color w:val="auto"/>
                <w:sz w:val="21"/>
                <w:szCs w:val="21"/>
              </w:rPr>
              <w:t>完整、</w:t>
            </w:r>
            <w:r>
              <w:rPr>
                <w:rFonts w:hint="eastAsia" w:ascii="宋体" w:hAnsi="宋体" w:eastAsia="宋体" w:cs="宋体"/>
                <w:b w:val="0"/>
                <w:bCs/>
                <w:color w:val="auto"/>
                <w:sz w:val="21"/>
                <w:szCs w:val="21"/>
                <w:lang w:val="en-US" w:eastAsia="zh-CN"/>
              </w:rPr>
              <w:t>缺乏特色</w:t>
            </w:r>
            <w:r>
              <w:rPr>
                <w:rFonts w:hint="eastAsia" w:ascii="宋体" w:hAnsi="宋体" w:eastAsia="宋体" w:cs="宋体"/>
                <w:b w:val="0"/>
                <w:bCs/>
                <w:color w:val="auto"/>
                <w:sz w:val="21"/>
                <w:szCs w:val="21"/>
              </w:rPr>
              <w:t>的得0.1（含）-3（含）分 ；</w:t>
            </w:r>
          </w:p>
          <w:p>
            <w:pPr>
              <w:pStyle w:val="7"/>
              <w:keepNext w:val="0"/>
              <w:keepLines w:val="0"/>
              <w:pageBreakBefore w:val="0"/>
              <w:kinsoku/>
              <w:wordWrap w:val="0"/>
              <w:overflowPunct/>
              <w:topLinePunct w:val="0"/>
              <w:autoSpaceDE/>
              <w:autoSpaceDN/>
              <w:bidi w:val="0"/>
              <w:adjustRightInd w:val="0"/>
              <w:snapToGrid w:val="0"/>
              <w:spacing w:line="360" w:lineRule="auto"/>
              <w:contextualSpacing/>
              <w:jc w:val="left"/>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 xml:space="preserve">4、不提供不得分。 </w:t>
            </w:r>
          </w:p>
          <w:p>
            <w:pPr>
              <w:pStyle w:val="7"/>
              <w:keepNext w:val="0"/>
              <w:keepLines w:val="0"/>
              <w:pageBreakBefore w:val="0"/>
              <w:kinsoku/>
              <w:wordWrap w:val="0"/>
              <w:overflowPunct/>
              <w:topLinePunct w:val="0"/>
              <w:autoSpaceDE/>
              <w:autoSpaceDN/>
              <w:bidi w:val="0"/>
              <w:adjustRightInd w:val="0"/>
              <w:snapToGrid w:val="0"/>
              <w:spacing w:line="360" w:lineRule="auto"/>
              <w:contextualSpacing/>
              <w:jc w:val="left"/>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eastAsia="zh-CN"/>
              </w:rPr>
              <w:t>本项最高8分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00" w:type="dxa"/>
            <w:vMerge w:val="continue"/>
            <w:vAlign w:val="center"/>
          </w:tcPr>
          <w:p>
            <w:pPr>
              <w:pStyle w:val="7"/>
              <w:keepNext w:val="0"/>
              <w:keepLines w:val="0"/>
              <w:pageBreakBefore w:val="0"/>
              <w:kinsoku/>
              <w:wordWrap w:val="0"/>
              <w:overflowPunct/>
              <w:topLinePunct w:val="0"/>
              <w:autoSpaceDE/>
              <w:autoSpaceDN/>
              <w:bidi w:val="0"/>
              <w:adjustRightInd w:val="0"/>
              <w:snapToGrid w:val="0"/>
              <w:spacing w:line="360" w:lineRule="auto"/>
              <w:contextualSpacing/>
              <w:jc w:val="left"/>
              <w:rPr>
                <w:rFonts w:hint="eastAsia" w:ascii="宋体" w:hAnsi="宋体" w:eastAsia="宋体" w:cs="宋体"/>
                <w:b w:val="0"/>
                <w:bCs/>
                <w:color w:val="auto"/>
                <w:sz w:val="21"/>
                <w:szCs w:val="21"/>
              </w:rPr>
            </w:pPr>
          </w:p>
        </w:tc>
        <w:tc>
          <w:tcPr>
            <w:tcW w:w="1828" w:type="dxa"/>
            <w:vAlign w:val="center"/>
          </w:tcPr>
          <w:p>
            <w:pPr>
              <w:pStyle w:val="7"/>
              <w:keepNext w:val="0"/>
              <w:keepLines w:val="0"/>
              <w:pageBreakBefore w:val="0"/>
              <w:kinsoku/>
              <w:wordWrap w:val="0"/>
              <w:overflowPunct/>
              <w:topLinePunct w:val="0"/>
              <w:autoSpaceDE/>
              <w:autoSpaceDN/>
              <w:bidi w:val="0"/>
              <w:adjustRightInd w:val="0"/>
              <w:snapToGrid w:val="0"/>
              <w:spacing w:line="360" w:lineRule="auto"/>
              <w:contextualSpacing/>
              <w:jc w:val="left"/>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eastAsia="zh-CN"/>
              </w:rPr>
              <w:t>档案管理</w:t>
            </w:r>
          </w:p>
          <w:p>
            <w:pPr>
              <w:pStyle w:val="7"/>
              <w:keepNext w:val="0"/>
              <w:keepLines w:val="0"/>
              <w:pageBreakBefore w:val="0"/>
              <w:kinsoku/>
              <w:wordWrap w:val="0"/>
              <w:overflowPunct/>
              <w:topLinePunct w:val="0"/>
              <w:autoSpaceDE/>
              <w:autoSpaceDN/>
              <w:bidi w:val="0"/>
              <w:adjustRightInd w:val="0"/>
              <w:snapToGrid w:val="0"/>
              <w:spacing w:line="360" w:lineRule="auto"/>
              <w:contextualSpacing/>
              <w:jc w:val="left"/>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eastAsia="zh-CN"/>
              </w:rPr>
              <w:t>（8分）</w:t>
            </w:r>
          </w:p>
        </w:tc>
        <w:tc>
          <w:tcPr>
            <w:tcW w:w="5720" w:type="dxa"/>
            <w:vAlign w:val="center"/>
          </w:tcPr>
          <w:p>
            <w:pPr>
              <w:pStyle w:val="7"/>
              <w:keepNext w:val="0"/>
              <w:keepLines w:val="0"/>
              <w:pageBreakBefore w:val="0"/>
              <w:kinsoku/>
              <w:wordWrap w:val="0"/>
              <w:overflowPunct/>
              <w:topLinePunct w:val="0"/>
              <w:autoSpaceDE/>
              <w:autoSpaceDN/>
              <w:bidi w:val="0"/>
              <w:adjustRightInd w:val="0"/>
              <w:snapToGrid w:val="0"/>
              <w:spacing w:line="360" w:lineRule="auto"/>
              <w:contextualSpacing/>
              <w:jc w:val="left"/>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根据投标人提供的制档案管理方案进行</w:t>
            </w:r>
            <w:r>
              <w:rPr>
                <w:rFonts w:hint="eastAsia" w:ascii="宋体" w:hAnsi="宋体" w:eastAsia="宋体" w:cs="宋体"/>
                <w:b w:val="0"/>
                <w:bCs/>
                <w:color w:val="auto"/>
                <w:sz w:val="21"/>
                <w:szCs w:val="21"/>
                <w:lang w:val="en-US" w:eastAsia="zh-CN"/>
              </w:rPr>
              <w:t>打分</w:t>
            </w:r>
            <w:r>
              <w:rPr>
                <w:rFonts w:hint="eastAsia" w:hAnsi="宋体" w:cs="宋体"/>
                <w:b w:val="0"/>
                <w:bCs/>
                <w:color w:val="auto"/>
                <w:sz w:val="21"/>
                <w:szCs w:val="21"/>
                <w:lang w:val="en-US" w:eastAsia="zh-CN"/>
              </w:rPr>
              <w:t>。</w:t>
            </w:r>
          </w:p>
          <w:p>
            <w:pPr>
              <w:pStyle w:val="7"/>
              <w:keepNext w:val="0"/>
              <w:keepLines w:val="0"/>
              <w:pageBreakBefore w:val="0"/>
              <w:kinsoku/>
              <w:wordWrap w:val="0"/>
              <w:overflowPunct/>
              <w:topLinePunct w:val="0"/>
              <w:autoSpaceDE/>
              <w:autoSpaceDN/>
              <w:bidi w:val="0"/>
              <w:adjustRightInd w:val="0"/>
              <w:snapToGrid w:val="0"/>
              <w:spacing w:line="360" w:lineRule="auto"/>
              <w:contextualSpacing/>
              <w:jc w:val="left"/>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1、档案管理制度、内容、措施完善得</w:t>
            </w:r>
            <w:r>
              <w:rPr>
                <w:rFonts w:hint="eastAsia" w:ascii="宋体" w:hAnsi="宋体" w:eastAsia="宋体" w:cs="宋体"/>
                <w:b w:val="0"/>
                <w:bCs/>
                <w:color w:val="auto"/>
                <w:sz w:val="21"/>
                <w:szCs w:val="21"/>
                <w:lang w:val="en-US" w:eastAsia="zh-CN"/>
              </w:rPr>
              <w:t>6</w:t>
            </w:r>
            <w:r>
              <w:rPr>
                <w:rFonts w:hint="eastAsia" w:ascii="宋体" w:hAnsi="宋体" w:eastAsia="宋体" w:cs="宋体"/>
                <w:b w:val="0"/>
                <w:bCs/>
                <w:color w:val="auto"/>
                <w:sz w:val="21"/>
                <w:szCs w:val="21"/>
              </w:rPr>
              <w:t>.1(含）-</w:t>
            </w:r>
            <w:r>
              <w:rPr>
                <w:rFonts w:hint="eastAsia" w:ascii="宋体" w:hAnsi="宋体" w:eastAsia="宋体" w:cs="宋体"/>
                <w:b w:val="0"/>
                <w:bCs/>
                <w:color w:val="auto"/>
                <w:sz w:val="21"/>
                <w:szCs w:val="21"/>
                <w:lang w:val="en-US" w:eastAsia="zh-CN"/>
              </w:rPr>
              <w:t>8</w:t>
            </w:r>
            <w:r>
              <w:rPr>
                <w:rFonts w:hint="eastAsia" w:ascii="宋体" w:hAnsi="宋体" w:eastAsia="宋体" w:cs="宋体"/>
                <w:b w:val="0"/>
                <w:bCs/>
                <w:color w:val="auto"/>
                <w:sz w:val="21"/>
                <w:szCs w:val="21"/>
              </w:rPr>
              <w:t>（含）分；</w:t>
            </w:r>
          </w:p>
          <w:p>
            <w:pPr>
              <w:pStyle w:val="7"/>
              <w:keepNext w:val="0"/>
              <w:keepLines w:val="0"/>
              <w:pageBreakBefore w:val="0"/>
              <w:kinsoku/>
              <w:wordWrap w:val="0"/>
              <w:overflowPunct/>
              <w:topLinePunct w:val="0"/>
              <w:autoSpaceDE/>
              <w:autoSpaceDN/>
              <w:bidi w:val="0"/>
              <w:adjustRightInd w:val="0"/>
              <w:snapToGrid w:val="0"/>
              <w:spacing w:line="360" w:lineRule="auto"/>
              <w:contextualSpacing/>
              <w:jc w:val="left"/>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2、档案管理制度、内容、措施基本完整3.1（含）-</w:t>
            </w:r>
            <w:r>
              <w:rPr>
                <w:rFonts w:hint="eastAsia" w:ascii="宋体" w:hAnsi="宋体" w:eastAsia="宋体" w:cs="宋体"/>
                <w:b w:val="0"/>
                <w:bCs/>
                <w:color w:val="auto"/>
                <w:sz w:val="21"/>
                <w:szCs w:val="21"/>
                <w:lang w:val="en-US" w:eastAsia="zh-CN"/>
              </w:rPr>
              <w:t>6</w:t>
            </w:r>
            <w:r>
              <w:rPr>
                <w:rFonts w:hint="eastAsia" w:ascii="宋体" w:hAnsi="宋体" w:eastAsia="宋体" w:cs="宋体"/>
                <w:b w:val="0"/>
                <w:bCs/>
                <w:color w:val="auto"/>
                <w:sz w:val="21"/>
                <w:szCs w:val="21"/>
              </w:rPr>
              <w:t>（含）分；</w:t>
            </w:r>
          </w:p>
          <w:p>
            <w:pPr>
              <w:pStyle w:val="7"/>
              <w:keepNext w:val="0"/>
              <w:keepLines w:val="0"/>
              <w:pageBreakBefore w:val="0"/>
              <w:kinsoku/>
              <w:wordWrap w:val="0"/>
              <w:overflowPunct/>
              <w:topLinePunct w:val="0"/>
              <w:autoSpaceDE/>
              <w:autoSpaceDN/>
              <w:bidi w:val="0"/>
              <w:adjustRightInd w:val="0"/>
              <w:snapToGrid w:val="0"/>
              <w:spacing w:line="360" w:lineRule="auto"/>
              <w:contextualSpacing/>
              <w:jc w:val="left"/>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3、档案管理制度、内容、措施</w:t>
            </w:r>
            <w:r>
              <w:rPr>
                <w:rFonts w:hint="eastAsia" w:hAnsi="宋体" w:cs="宋体"/>
                <w:b w:val="0"/>
                <w:bCs/>
                <w:color w:val="auto"/>
                <w:sz w:val="21"/>
                <w:szCs w:val="21"/>
                <w:lang w:val="en-US" w:eastAsia="zh-CN"/>
              </w:rPr>
              <w:t>不够</w:t>
            </w:r>
            <w:r>
              <w:rPr>
                <w:rFonts w:hint="eastAsia" w:ascii="宋体" w:hAnsi="宋体" w:eastAsia="宋体" w:cs="宋体"/>
                <w:b w:val="0"/>
                <w:bCs/>
                <w:color w:val="auto"/>
                <w:sz w:val="21"/>
                <w:szCs w:val="21"/>
              </w:rPr>
              <w:t>完整得0.1（含）-3（含）分 ；</w:t>
            </w:r>
          </w:p>
          <w:p>
            <w:pPr>
              <w:pStyle w:val="7"/>
              <w:keepNext w:val="0"/>
              <w:keepLines w:val="0"/>
              <w:pageBreakBefore w:val="0"/>
              <w:kinsoku/>
              <w:wordWrap w:val="0"/>
              <w:overflowPunct/>
              <w:topLinePunct w:val="0"/>
              <w:autoSpaceDE/>
              <w:autoSpaceDN/>
              <w:bidi w:val="0"/>
              <w:adjustRightInd w:val="0"/>
              <w:snapToGrid w:val="0"/>
              <w:spacing w:line="360" w:lineRule="auto"/>
              <w:contextualSpacing/>
              <w:jc w:val="left"/>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4、不提供不得分。</w:t>
            </w:r>
          </w:p>
          <w:p>
            <w:pPr>
              <w:pStyle w:val="7"/>
              <w:keepNext w:val="0"/>
              <w:keepLines w:val="0"/>
              <w:pageBreakBefore w:val="0"/>
              <w:kinsoku/>
              <w:wordWrap w:val="0"/>
              <w:overflowPunct/>
              <w:topLinePunct w:val="0"/>
              <w:autoSpaceDE/>
              <w:autoSpaceDN/>
              <w:bidi w:val="0"/>
              <w:adjustRightInd w:val="0"/>
              <w:snapToGrid w:val="0"/>
              <w:spacing w:line="360" w:lineRule="auto"/>
              <w:contextualSpacing/>
              <w:jc w:val="left"/>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lang w:val="en-US" w:eastAsia="zh-CN"/>
              </w:rPr>
              <w:t>本项最高8分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00" w:type="dxa"/>
            <w:vMerge w:val="continue"/>
            <w:vAlign w:val="center"/>
          </w:tcPr>
          <w:p>
            <w:pPr>
              <w:pStyle w:val="7"/>
              <w:keepNext w:val="0"/>
              <w:keepLines w:val="0"/>
              <w:pageBreakBefore w:val="0"/>
              <w:kinsoku/>
              <w:wordWrap w:val="0"/>
              <w:overflowPunct/>
              <w:topLinePunct w:val="0"/>
              <w:autoSpaceDE/>
              <w:autoSpaceDN/>
              <w:bidi w:val="0"/>
              <w:adjustRightInd w:val="0"/>
              <w:snapToGrid w:val="0"/>
              <w:spacing w:line="360" w:lineRule="auto"/>
              <w:contextualSpacing/>
              <w:jc w:val="left"/>
              <w:rPr>
                <w:rFonts w:hint="eastAsia" w:ascii="宋体" w:hAnsi="宋体" w:eastAsia="宋体" w:cs="宋体"/>
                <w:b w:val="0"/>
                <w:bCs/>
                <w:color w:val="auto"/>
                <w:sz w:val="21"/>
                <w:szCs w:val="21"/>
              </w:rPr>
            </w:pPr>
          </w:p>
        </w:tc>
        <w:tc>
          <w:tcPr>
            <w:tcW w:w="1828" w:type="dxa"/>
            <w:vAlign w:val="center"/>
          </w:tcPr>
          <w:p>
            <w:pPr>
              <w:pStyle w:val="7"/>
              <w:keepNext w:val="0"/>
              <w:keepLines w:val="0"/>
              <w:pageBreakBefore w:val="0"/>
              <w:kinsoku/>
              <w:wordWrap w:val="0"/>
              <w:overflowPunct/>
              <w:topLinePunct w:val="0"/>
              <w:autoSpaceDE/>
              <w:autoSpaceDN/>
              <w:bidi w:val="0"/>
              <w:adjustRightInd w:val="0"/>
              <w:snapToGrid w:val="0"/>
              <w:spacing w:line="360" w:lineRule="auto"/>
              <w:contextualSpacing/>
              <w:jc w:val="left"/>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eastAsia="zh-CN"/>
              </w:rPr>
              <w:t>应急预案</w:t>
            </w:r>
          </w:p>
          <w:p>
            <w:pPr>
              <w:pStyle w:val="7"/>
              <w:keepNext w:val="0"/>
              <w:keepLines w:val="0"/>
              <w:pageBreakBefore w:val="0"/>
              <w:kinsoku/>
              <w:wordWrap w:val="0"/>
              <w:overflowPunct/>
              <w:topLinePunct w:val="0"/>
              <w:autoSpaceDE/>
              <w:autoSpaceDN/>
              <w:bidi w:val="0"/>
              <w:adjustRightInd w:val="0"/>
              <w:snapToGrid w:val="0"/>
              <w:spacing w:line="360" w:lineRule="auto"/>
              <w:contextualSpacing/>
              <w:jc w:val="left"/>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eastAsia="zh-CN"/>
              </w:rPr>
              <w:t>（6分）</w:t>
            </w:r>
          </w:p>
        </w:tc>
        <w:tc>
          <w:tcPr>
            <w:tcW w:w="5720" w:type="dxa"/>
            <w:vAlign w:val="center"/>
          </w:tcPr>
          <w:p>
            <w:pPr>
              <w:pStyle w:val="7"/>
              <w:keepNext w:val="0"/>
              <w:keepLines w:val="0"/>
              <w:pageBreakBefore w:val="0"/>
              <w:kinsoku/>
              <w:wordWrap w:val="0"/>
              <w:overflowPunct/>
              <w:topLinePunct w:val="0"/>
              <w:autoSpaceDE/>
              <w:autoSpaceDN/>
              <w:bidi w:val="0"/>
              <w:adjustRightInd w:val="0"/>
              <w:snapToGrid w:val="0"/>
              <w:spacing w:line="360" w:lineRule="auto"/>
              <w:contextualSpacing/>
              <w:jc w:val="left"/>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rPr>
              <w:t>根据投标人提供的</w:t>
            </w:r>
            <w:r>
              <w:rPr>
                <w:rFonts w:hint="eastAsia" w:ascii="宋体" w:hAnsi="宋体" w:eastAsia="宋体" w:cs="宋体"/>
                <w:b w:val="0"/>
                <w:bCs/>
                <w:color w:val="auto"/>
                <w:sz w:val="21"/>
                <w:szCs w:val="21"/>
                <w:lang w:val="en-US" w:eastAsia="zh-CN"/>
              </w:rPr>
              <w:t>应急预案进行评分。</w:t>
            </w:r>
          </w:p>
          <w:p>
            <w:pPr>
              <w:pStyle w:val="7"/>
              <w:keepNext w:val="0"/>
              <w:keepLines w:val="0"/>
              <w:pageBreakBefore w:val="0"/>
              <w:kinsoku/>
              <w:wordWrap w:val="0"/>
              <w:overflowPunct/>
              <w:topLinePunct w:val="0"/>
              <w:autoSpaceDE/>
              <w:autoSpaceDN/>
              <w:bidi w:val="0"/>
              <w:adjustRightInd w:val="0"/>
              <w:snapToGrid w:val="0"/>
              <w:spacing w:line="360" w:lineRule="auto"/>
              <w:contextualSpacing/>
              <w:jc w:val="left"/>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eastAsia="zh-CN"/>
              </w:rPr>
              <w:t>1、预案完善，思路清晰，管理措施得当，针对性与操作性强得4.1(含）-6（含）分；</w:t>
            </w:r>
          </w:p>
          <w:p>
            <w:pPr>
              <w:pStyle w:val="7"/>
              <w:keepNext w:val="0"/>
              <w:keepLines w:val="0"/>
              <w:pageBreakBefore w:val="0"/>
              <w:kinsoku/>
              <w:wordWrap w:val="0"/>
              <w:overflowPunct/>
              <w:topLinePunct w:val="0"/>
              <w:autoSpaceDE/>
              <w:autoSpaceDN/>
              <w:bidi w:val="0"/>
              <w:adjustRightInd w:val="0"/>
              <w:snapToGrid w:val="0"/>
              <w:spacing w:line="360" w:lineRule="auto"/>
              <w:contextualSpacing/>
              <w:jc w:val="left"/>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eastAsia="zh-CN"/>
              </w:rPr>
              <w:t>2、预案比较完善，思路</w:t>
            </w:r>
            <w:r>
              <w:rPr>
                <w:rFonts w:hint="eastAsia" w:hAnsi="宋体" w:cs="宋体"/>
                <w:b w:val="0"/>
                <w:bCs/>
                <w:color w:val="auto"/>
                <w:sz w:val="21"/>
                <w:szCs w:val="21"/>
                <w:lang w:val="en-US" w:eastAsia="zh-CN"/>
              </w:rPr>
              <w:t>比较</w:t>
            </w:r>
            <w:r>
              <w:rPr>
                <w:rFonts w:hint="eastAsia" w:ascii="宋体" w:hAnsi="宋体" w:eastAsia="宋体" w:cs="宋体"/>
                <w:b w:val="0"/>
                <w:bCs/>
                <w:color w:val="auto"/>
                <w:sz w:val="21"/>
                <w:szCs w:val="21"/>
                <w:lang w:val="en-US" w:eastAsia="zh-CN"/>
              </w:rPr>
              <w:t>清晰，管理措施</w:t>
            </w:r>
            <w:r>
              <w:rPr>
                <w:rFonts w:hint="eastAsia" w:hAnsi="宋体" w:cs="宋体"/>
                <w:b w:val="0"/>
                <w:bCs/>
                <w:color w:val="auto"/>
                <w:sz w:val="21"/>
                <w:szCs w:val="21"/>
                <w:lang w:val="en-US" w:eastAsia="zh-CN"/>
              </w:rPr>
              <w:t>比较</w:t>
            </w:r>
            <w:r>
              <w:rPr>
                <w:rFonts w:hint="eastAsia" w:ascii="宋体" w:hAnsi="宋体" w:eastAsia="宋体" w:cs="宋体"/>
                <w:b w:val="0"/>
                <w:bCs/>
                <w:color w:val="auto"/>
                <w:sz w:val="21"/>
                <w:szCs w:val="21"/>
                <w:lang w:val="en-US" w:eastAsia="zh-CN"/>
              </w:rPr>
              <w:t>得当</w:t>
            </w:r>
            <w:r>
              <w:rPr>
                <w:rFonts w:hint="eastAsia" w:hAnsi="宋体" w:cs="宋体"/>
                <w:b w:val="0"/>
                <w:bCs/>
                <w:color w:val="auto"/>
                <w:sz w:val="21"/>
                <w:szCs w:val="21"/>
                <w:lang w:val="en-US" w:eastAsia="zh-CN"/>
              </w:rPr>
              <w:t>，</w:t>
            </w:r>
            <w:r>
              <w:rPr>
                <w:rFonts w:hint="eastAsia" w:ascii="宋体" w:hAnsi="宋体" w:eastAsia="宋体" w:cs="宋体"/>
                <w:b w:val="0"/>
                <w:bCs/>
                <w:color w:val="auto"/>
                <w:sz w:val="21"/>
                <w:szCs w:val="21"/>
                <w:lang w:val="en-US" w:eastAsia="zh-CN"/>
              </w:rPr>
              <w:t>针对性与操作性</w:t>
            </w:r>
            <w:r>
              <w:rPr>
                <w:rFonts w:hint="eastAsia" w:hAnsi="宋体" w:cs="宋体"/>
                <w:b w:val="0"/>
                <w:bCs/>
                <w:color w:val="auto"/>
                <w:sz w:val="21"/>
                <w:szCs w:val="21"/>
                <w:lang w:val="en-US" w:eastAsia="zh-CN"/>
              </w:rPr>
              <w:t>较强</w:t>
            </w:r>
            <w:r>
              <w:rPr>
                <w:rFonts w:hint="eastAsia" w:ascii="宋体" w:hAnsi="宋体" w:eastAsia="宋体" w:cs="宋体"/>
                <w:b w:val="0"/>
                <w:bCs/>
                <w:color w:val="auto"/>
                <w:sz w:val="21"/>
                <w:szCs w:val="21"/>
                <w:lang w:val="en-US" w:eastAsia="zh-CN"/>
              </w:rPr>
              <w:t>得2.1（含）-4（含）分；</w:t>
            </w:r>
          </w:p>
          <w:p>
            <w:pPr>
              <w:pStyle w:val="7"/>
              <w:keepNext w:val="0"/>
              <w:keepLines w:val="0"/>
              <w:pageBreakBefore w:val="0"/>
              <w:kinsoku/>
              <w:wordWrap w:val="0"/>
              <w:overflowPunct/>
              <w:topLinePunct w:val="0"/>
              <w:autoSpaceDE/>
              <w:autoSpaceDN/>
              <w:bidi w:val="0"/>
              <w:adjustRightInd w:val="0"/>
              <w:snapToGrid w:val="0"/>
              <w:spacing w:line="360" w:lineRule="auto"/>
              <w:contextualSpacing/>
              <w:jc w:val="left"/>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eastAsia="zh-CN"/>
              </w:rPr>
              <w:t>3、预案</w:t>
            </w:r>
            <w:r>
              <w:rPr>
                <w:rFonts w:hint="eastAsia" w:hAnsi="宋体" w:cs="宋体"/>
                <w:b w:val="0"/>
                <w:bCs/>
                <w:color w:val="auto"/>
                <w:sz w:val="21"/>
                <w:szCs w:val="21"/>
                <w:lang w:val="en-US" w:eastAsia="zh-CN"/>
              </w:rPr>
              <w:t>不够</w:t>
            </w:r>
            <w:r>
              <w:rPr>
                <w:rFonts w:hint="eastAsia" w:ascii="宋体" w:hAnsi="宋体" w:eastAsia="宋体" w:cs="宋体"/>
                <w:b w:val="0"/>
                <w:bCs/>
                <w:color w:val="auto"/>
                <w:sz w:val="21"/>
                <w:szCs w:val="21"/>
                <w:lang w:val="en-US" w:eastAsia="zh-CN"/>
              </w:rPr>
              <w:t>完善，思路</w:t>
            </w:r>
            <w:r>
              <w:rPr>
                <w:rFonts w:hint="eastAsia" w:hAnsi="宋体" w:cs="宋体"/>
                <w:b w:val="0"/>
                <w:bCs/>
                <w:color w:val="auto"/>
                <w:sz w:val="21"/>
                <w:szCs w:val="21"/>
                <w:lang w:val="en-US" w:eastAsia="zh-CN"/>
              </w:rPr>
              <w:t>不够</w:t>
            </w:r>
            <w:r>
              <w:rPr>
                <w:rFonts w:hint="eastAsia" w:ascii="宋体" w:hAnsi="宋体" w:eastAsia="宋体" w:cs="宋体"/>
                <w:b w:val="0"/>
                <w:bCs/>
                <w:color w:val="auto"/>
                <w:sz w:val="21"/>
                <w:szCs w:val="21"/>
                <w:lang w:val="en-US" w:eastAsia="zh-CN"/>
              </w:rPr>
              <w:t>清晰，管理措施</w:t>
            </w:r>
            <w:r>
              <w:rPr>
                <w:rFonts w:hint="eastAsia" w:hAnsi="宋体" w:cs="宋体"/>
                <w:b w:val="0"/>
                <w:bCs/>
                <w:color w:val="auto"/>
                <w:sz w:val="21"/>
                <w:szCs w:val="21"/>
                <w:lang w:val="en-US" w:eastAsia="zh-CN"/>
              </w:rPr>
              <w:t>较差，</w:t>
            </w:r>
            <w:r>
              <w:rPr>
                <w:rFonts w:hint="eastAsia" w:ascii="宋体" w:hAnsi="宋体" w:eastAsia="宋体" w:cs="宋体"/>
                <w:b w:val="0"/>
                <w:bCs/>
                <w:color w:val="auto"/>
                <w:sz w:val="21"/>
                <w:szCs w:val="21"/>
                <w:lang w:val="en-US" w:eastAsia="zh-CN"/>
              </w:rPr>
              <w:t>针对性与操作性</w:t>
            </w:r>
            <w:r>
              <w:rPr>
                <w:rFonts w:hint="eastAsia" w:hAnsi="宋体" w:cs="宋体"/>
                <w:b w:val="0"/>
                <w:bCs/>
                <w:color w:val="auto"/>
                <w:sz w:val="21"/>
                <w:szCs w:val="21"/>
                <w:lang w:val="en-US" w:eastAsia="zh-CN"/>
              </w:rPr>
              <w:t>较差</w:t>
            </w:r>
            <w:r>
              <w:rPr>
                <w:rFonts w:hint="eastAsia" w:ascii="宋体" w:hAnsi="宋体" w:eastAsia="宋体" w:cs="宋体"/>
                <w:b w:val="0"/>
                <w:bCs/>
                <w:color w:val="auto"/>
                <w:sz w:val="21"/>
                <w:szCs w:val="21"/>
                <w:lang w:val="en-US" w:eastAsia="zh-CN"/>
              </w:rPr>
              <w:t>得0.1（含）-2（含）分 ；</w:t>
            </w:r>
          </w:p>
          <w:p>
            <w:pPr>
              <w:pStyle w:val="7"/>
              <w:keepNext w:val="0"/>
              <w:keepLines w:val="0"/>
              <w:pageBreakBefore w:val="0"/>
              <w:kinsoku/>
              <w:wordWrap w:val="0"/>
              <w:overflowPunct/>
              <w:topLinePunct w:val="0"/>
              <w:autoSpaceDE/>
              <w:autoSpaceDN/>
              <w:bidi w:val="0"/>
              <w:adjustRightInd w:val="0"/>
              <w:snapToGrid w:val="0"/>
              <w:spacing w:line="360" w:lineRule="auto"/>
              <w:contextualSpacing/>
              <w:jc w:val="left"/>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eastAsia="zh-CN"/>
              </w:rPr>
              <w:t>4、不提供不得分。</w:t>
            </w:r>
          </w:p>
          <w:p>
            <w:pPr>
              <w:pStyle w:val="7"/>
              <w:keepNext w:val="0"/>
              <w:keepLines w:val="0"/>
              <w:pageBreakBefore w:val="0"/>
              <w:kinsoku/>
              <w:wordWrap w:val="0"/>
              <w:overflowPunct/>
              <w:topLinePunct w:val="0"/>
              <w:autoSpaceDE/>
              <w:autoSpaceDN/>
              <w:bidi w:val="0"/>
              <w:adjustRightInd w:val="0"/>
              <w:snapToGrid w:val="0"/>
              <w:spacing w:line="360" w:lineRule="auto"/>
              <w:contextualSpacing/>
              <w:jc w:val="left"/>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eastAsia="zh-CN"/>
              </w:rPr>
              <w:t>本项最高6分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00" w:type="dxa"/>
            <w:vAlign w:val="center"/>
          </w:tcPr>
          <w:p>
            <w:pPr>
              <w:pStyle w:val="7"/>
              <w:keepNext w:val="0"/>
              <w:keepLines w:val="0"/>
              <w:pageBreakBefore w:val="0"/>
              <w:kinsoku/>
              <w:wordWrap w:val="0"/>
              <w:overflowPunct/>
              <w:topLinePunct w:val="0"/>
              <w:autoSpaceDE/>
              <w:autoSpaceDN/>
              <w:bidi w:val="0"/>
              <w:adjustRightInd w:val="0"/>
              <w:snapToGrid w:val="0"/>
              <w:spacing w:line="360" w:lineRule="auto"/>
              <w:contextualSpacing/>
              <w:jc w:val="left"/>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报价</w:t>
            </w:r>
          </w:p>
          <w:p>
            <w:pPr>
              <w:pStyle w:val="7"/>
              <w:keepNext w:val="0"/>
              <w:keepLines w:val="0"/>
              <w:pageBreakBefore w:val="0"/>
              <w:kinsoku/>
              <w:wordWrap w:val="0"/>
              <w:overflowPunct/>
              <w:topLinePunct w:val="0"/>
              <w:autoSpaceDE/>
              <w:autoSpaceDN/>
              <w:bidi w:val="0"/>
              <w:adjustRightInd w:val="0"/>
              <w:snapToGrid w:val="0"/>
              <w:spacing w:line="360" w:lineRule="auto"/>
              <w:contextualSpacing/>
              <w:jc w:val="left"/>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w:t>
            </w:r>
            <w:r>
              <w:rPr>
                <w:rFonts w:hint="eastAsia" w:ascii="宋体" w:hAnsi="宋体" w:eastAsia="宋体" w:cs="宋体"/>
                <w:b w:val="0"/>
                <w:bCs/>
                <w:color w:val="auto"/>
                <w:sz w:val="21"/>
                <w:szCs w:val="21"/>
                <w:lang w:val="en-US" w:eastAsia="zh-CN"/>
              </w:rPr>
              <w:t>10</w:t>
            </w:r>
            <w:r>
              <w:rPr>
                <w:rFonts w:hint="eastAsia" w:ascii="宋体" w:hAnsi="宋体" w:eastAsia="宋体" w:cs="宋体"/>
                <w:b w:val="0"/>
                <w:bCs/>
                <w:color w:val="auto"/>
                <w:sz w:val="21"/>
                <w:szCs w:val="21"/>
              </w:rPr>
              <w:t>分）</w:t>
            </w:r>
          </w:p>
        </w:tc>
        <w:tc>
          <w:tcPr>
            <w:tcW w:w="1828" w:type="dxa"/>
            <w:vAlign w:val="center"/>
          </w:tcPr>
          <w:p>
            <w:pPr>
              <w:pStyle w:val="7"/>
              <w:keepNext w:val="0"/>
              <w:keepLines w:val="0"/>
              <w:pageBreakBefore w:val="0"/>
              <w:kinsoku/>
              <w:wordWrap w:val="0"/>
              <w:overflowPunct/>
              <w:topLinePunct w:val="0"/>
              <w:autoSpaceDE/>
              <w:autoSpaceDN/>
              <w:bidi w:val="0"/>
              <w:adjustRightInd w:val="0"/>
              <w:snapToGrid w:val="0"/>
              <w:spacing w:line="360" w:lineRule="auto"/>
              <w:contextualSpacing/>
              <w:jc w:val="left"/>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eastAsia="zh-CN"/>
              </w:rPr>
              <w:t>分项测算</w:t>
            </w:r>
          </w:p>
          <w:p>
            <w:pPr>
              <w:pStyle w:val="7"/>
              <w:keepNext w:val="0"/>
              <w:keepLines w:val="0"/>
              <w:pageBreakBefore w:val="0"/>
              <w:kinsoku/>
              <w:wordWrap w:val="0"/>
              <w:overflowPunct/>
              <w:topLinePunct w:val="0"/>
              <w:autoSpaceDE/>
              <w:autoSpaceDN/>
              <w:bidi w:val="0"/>
              <w:adjustRightInd w:val="0"/>
              <w:snapToGrid w:val="0"/>
              <w:spacing w:line="360" w:lineRule="auto"/>
              <w:contextualSpacing/>
              <w:jc w:val="left"/>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eastAsia="zh-CN"/>
              </w:rPr>
              <w:t>（10分）</w:t>
            </w:r>
          </w:p>
        </w:tc>
        <w:tc>
          <w:tcPr>
            <w:tcW w:w="5720" w:type="dxa"/>
            <w:vAlign w:val="center"/>
          </w:tcPr>
          <w:p>
            <w:pPr>
              <w:pStyle w:val="7"/>
              <w:keepNext w:val="0"/>
              <w:keepLines w:val="0"/>
              <w:pageBreakBefore w:val="0"/>
              <w:kinsoku/>
              <w:wordWrap w:val="0"/>
              <w:overflowPunct/>
              <w:topLinePunct w:val="0"/>
              <w:autoSpaceDE/>
              <w:autoSpaceDN/>
              <w:bidi w:val="0"/>
              <w:adjustRightInd w:val="0"/>
              <w:snapToGrid w:val="0"/>
              <w:spacing w:line="360" w:lineRule="auto"/>
              <w:contextualSpacing/>
              <w:jc w:val="left"/>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eastAsia="zh-CN"/>
              </w:rPr>
              <w:t>分项测算要有测算过程，根据投标测算的科学性、合理性、完整性评分。</w:t>
            </w:r>
          </w:p>
          <w:p>
            <w:pPr>
              <w:pStyle w:val="7"/>
              <w:keepNext w:val="0"/>
              <w:keepLines w:val="0"/>
              <w:pageBreakBefore w:val="0"/>
              <w:kinsoku/>
              <w:wordWrap w:val="0"/>
              <w:overflowPunct/>
              <w:topLinePunct w:val="0"/>
              <w:autoSpaceDE/>
              <w:autoSpaceDN/>
              <w:bidi w:val="0"/>
              <w:adjustRightInd w:val="0"/>
              <w:snapToGrid w:val="0"/>
              <w:spacing w:line="360" w:lineRule="auto"/>
              <w:contextualSpacing/>
              <w:jc w:val="left"/>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eastAsia="zh-CN"/>
              </w:rPr>
              <w:t>1、分项测算非常详细、非常完整、非常合理得7.1(含）-10（含）分；</w:t>
            </w:r>
          </w:p>
          <w:p>
            <w:pPr>
              <w:pStyle w:val="7"/>
              <w:keepNext w:val="0"/>
              <w:keepLines w:val="0"/>
              <w:pageBreakBefore w:val="0"/>
              <w:kinsoku/>
              <w:wordWrap w:val="0"/>
              <w:overflowPunct/>
              <w:topLinePunct w:val="0"/>
              <w:autoSpaceDE/>
              <w:autoSpaceDN/>
              <w:bidi w:val="0"/>
              <w:adjustRightInd w:val="0"/>
              <w:snapToGrid w:val="0"/>
              <w:spacing w:line="360" w:lineRule="auto"/>
              <w:contextualSpacing/>
              <w:jc w:val="left"/>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eastAsia="zh-CN"/>
              </w:rPr>
              <w:t>2、分项测算比较详细、比较完整、比较合理得3.6（含）-7（含）分；</w:t>
            </w:r>
          </w:p>
          <w:p>
            <w:pPr>
              <w:pStyle w:val="7"/>
              <w:keepNext w:val="0"/>
              <w:keepLines w:val="0"/>
              <w:pageBreakBefore w:val="0"/>
              <w:kinsoku/>
              <w:wordWrap w:val="0"/>
              <w:overflowPunct/>
              <w:topLinePunct w:val="0"/>
              <w:autoSpaceDE/>
              <w:autoSpaceDN/>
              <w:bidi w:val="0"/>
              <w:adjustRightInd w:val="0"/>
              <w:snapToGrid w:val="0"/>
              <w:spacing w:line="360" w:lineRule="auto"/>
              <w:contextualSpacing/>
              <w:jc w:val="left"/>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eastAsia="zh-CN"/>
              </w:rPr>
              <w:t>3、分项测算不够详细、内容不够完整、不够合理得0.1（含）-3.5（含）分 ；</w:t>
            </w:r>
          </w:p>
          <w:p>
            <w:pPr>
              <w:pStyle w:val="7"/>
              <w:keepNext w:val="0"/>
              <w:keepLines w:val="0"/>
              <w:pageBreakBefore w:val="0"/>
              <w:kinsoku/>
              <w:wordWrap w:val="0"/>
              <w:overflowPunct/>
              <w:topLinePunct w:val="0"/>
              <w:autoSpaceDE/>
              <w:autoSpaceDN/>
              <w:bidi w:val="0"/>
              <w:adjustRightInd w:val="0"/>
              <w:snapToGrid w:val="0"/>
              <w:spacing w:line="360" w:lineRule="auto"/>
              <w:contextualSpacing/>
              <w:jc w:val="left"/>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eastAsia="zh-CN"/>
              </w:rPr>
              <w:t>4、不提供不得分。</w:t>
            </w:r>
          </w:p>
          <w:p>
            <w:pPr>
              <w:pStyle w:val="7"/>
              <w:keepNext w:val="0"/>
              <w:keepLines w:val="0"/>
              <w:pageBreakBefore w:val="0"/>
              <w:kinsoku/>
              <w:wordWrap w:val="0"/>
              <w:overflowPunct/>
              <w:topLinePunct w:val="0"/>
              <w:autoSpaceDE/>
              <w:autoSpaceDN/>
              <w:bidi w:val="0"/>
              <w:adjustRightInd w:val="0"/>
              <w:snapToGrid w:val="0"/>
              <w:spacing w:line="360" w:lineRule="auto"/>
              <w:contextualSpacing/>
              <w:jc w:val="left"/>
              <w:rPr>
                <w:rFonts w:hint="eastAsia" w:ascii="宋体" w:hAnsi="宋体" w:eastAsia="宋体" w:cs="宋体"/>
                <w:b w:val="0"/>
                <w:bCs/>
                <w:color w:val="auto"/>
                <w:sz w:val="21"/>
                <w:szCs w:val="21"/>
                <w:lang w:eastAsia="zh-CN"/>
              </w:rPr>
            </w:pPr>
            <w:r>
              <w:rPr>
                <w:rFonts w:hint="eastAsia" w:ascii="宋体" w:hAnsi="宋体" w:eastAsia="宋体" w:cs="宋体"/>
                <w:b w:val="0"/>
                <w:bCs/>
                <w:color w:val="auto"/>
                <w:sz w:val="21"/>
                <w:szCs w:val="21"/>
                <w:lang w:val="en-US" w:eastAsia="zh-CN"/>
              </w:rPr>
              <w:t>本项最高10分，价格得分保留2位小数，第3位小数四舍五入。</w:t>
            </w:r>
          </w:p>
        </w:tc>
      </w:tr>
    </w:tbl>
    <w:p>
      <w:pPr>
        <w:spacing w:line="360" w:lineRule="exact"/>
        <w:ind w:firstLine="482" w:firstLineChars="200"/>
        <w:outlineLvl w:val="1"/>
        <w:rPr>
          <w:b/>
          <w:bCs/>
          <w:sz w:val="24"/>
        </w:rPr>
      </w:pPr>
      <w:bookmarkStart w:id="32" w:name="_Toc3390"/>
      <w:r>
        <w:rPr>
          <w:rFonts w:hint="eastAsia"/>
          <w:b/>
          <w:bCs/>
          <w:sz w:val="24"/>
        </w:rPr>
        <w:t>1.评标方法</w:t>
      </w:r>
      <w:bookmarkEnd w:id="32"/>
    </w:p>
    <w:p>
      <w:pPr>
        <w:spacing w:line="360" w:lineRule="exact"/>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本次评标采用综合评估法。评标委员会对满足招标文件实质性要求的投标文件，按照招标文件规定的评分标准进行打分，并按得分由高到低顺序推荐中标候选人，或根据招标人授权直接确定中标人，但投标报价低于其成本的除外。综合评分相等时，以投标报价低的优先；投标报价也相等的，由招标人或者经招标人授权评标委员会自行确定。</w:t>
      </w:r>
    </w:p>
    <w:p>
      <w:pPr>
        <w:spacing w:line="360" w:lineRule="exact"/>
        <w:ind w:firstLine="482" w:firstLineChars="200"/>
        <w:outlineLvl w:val="1"/>
        <w:rPr>
          <w:b/>
          <w:bCs/>
          <w:sz w:val="24"/>
        </w:rPr>
      </w:pPr>
      <w:bookmarkStart w:id="33" w:name="_Toc32014"/>
      <w:r>
        <w:rPr>
          <w:rFonts w:hint="eastAsia"/>
          <w:b/>
          <w:bCs/>
          <w:sz w:val="24"/>
        </w:rPr>
        <w:t>2. 评审标准</w:t>
      </w:r>
      <w:bookmarkEnd w:id="33"/>
    </w:p>
    <w:p>
      <w:pPr>
        <w:spacing w:line="360" w:lineRule="exact"/>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2.1初步评审标准</w:t>
      </w:r>
    </w:p>
    <w:p>
      <w:pPr>
        <w:spacing w:line="360" w:lineRule="exact"/>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见《评标办法前附表》。</w:t>
      </w:r>
    </w:p>
    <w:p>
      <w:pPr>
        <w:spacing w:line="360" w:lineRule="exact"/>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2.2分值构成与评分标准</w:t>
      </w:r>
    </w:p>
    <w:p>
      <w:pPr>
        <w:spacing w:line="360" w:lineRule="exact"/>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2.2.1 分值构成</w:t>
      </w:r>
    </w:p>
    <w:p>
      <w:pPr>
        <w:spacing w:line="360" w:lineRule="exact"/>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见《评标办法前附表》。</w:t>
      </w:r>
    </w:p>
    <w:p>
      <w:pPr>
        <w:spacing w:line="360" w:lineRule="exact"/>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2.2.2评标基准价计算评标基准价计算方法：</w:t>
      </w:r>
    </w:p>
    <w:p>
      <w:pPr>
        <w:spacing w:line="360" w:lineRule="exact"/>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见《评标办法前附表》。</w:t>
      </w:r>
    </w:p>
    <w:p>
      <w:pPr>
        <w:spacing w:line="360" w:lineRule="exact"/>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2.2.3评分标准</w:t>
      </w:r>
    </w:p>
    <w:p>
      <w:pPr>
        <w:spacing w:line="360" w:lineRule="exact"/>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见《评标办法前附表》。</w:t>
      </w:r>
    </w:p>
    <w:p>
      <w:pPr>
        <w:spacing w:line="360" w:lineRule="exact"/>
        <w:ind w:firstLine="482" w:firstLineChars="200"/>
        <w:outlineLvl w:val="1"/>
        <w:rPr>
          <w:b/>
          <w:bCs/>
          <w:sz w:val="24"/>
        </w:rPr>
      </w:pPr>
      <w:bookmarkStart w:id="34" w:name="_Toc8759"/>
      <w:r>
        <w:rPr>
          <w:rFonts w:hint="eastAsia"/>
          <w:b/>
          <w:bCs/>
          <w:sz w:val="24"/>
        </w:rPr>
        <w:t>3. 评标程序</w:t>
      </w:r>
      <w:bookmarkEnd w:id="34"/>
    </w:p>
    <w:p>
      <w:pPr>
        <w:spacing w:line="360" w:lineRule="exact"/>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3.1  初步评审</w:t>
      </w:r>
    </w:p>
    <w:p>
      <w:pPr>
        <w:spacing w:line="360" w:lineRule="exact"/>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3.1.1 评标委员会依据“投标人须知”规定的有关资格要求，对投标文件进行初步评审。有一项不符合评审标准的，评标委员会应当否决其投标（适用于未进行资格预审的）。</w:t>
      </w:r>
    </w:p>
    <w:p>
      <w:pPr>
        <w:spacing w:line="360" w:lineRule="exact"/>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3.1.2投标人有以下情形之一的，评标委员会应当否决其投标：</w:t>
      </w:r>
    </w:p>
    <w:p>
      <w:pPr>
        <w:spacing w:line="360" w:lineRule="exact"/>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（1） 不能满足“投标人须知”资格要求规定的任何一种情形的。</w:t>
      </w:r>
    </w:p>
    <w:p>
      <w:pPr>
        <w:spacing w:line="360" w:lineRule="exact"/>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（2）串通投标或弄虚作假或有其他违法行为的。</w:t>
      </w:r>
    </w:p>
    <w:p>
      <w:pPr>
        <w:spacing w:line="360" w:lineRule="exact"/>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（3）不按评标委员会要求澄清、说明或补正的。</w:t>
      </w:r>
    </w:p>
    <w:p>
      <w:pPr>
        <w:spacing w:line="360" w:lineRule="exact"/>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3.1.3投标报价有算术错误的，评标委员会按以下原则对投标报价进行修正，修正的价格经投标人书面确认后具有约束力。投标人不接受修正价格的，评标委员会应当否决其投标。</w:t>
      </w:r>
    </w:p>
    <w:p>
      <w:pPr>
        <w:spacing w:line="360" w:lineRule="exact"/>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（1）投标文件中的大写金额与小写金额不一致的，以大写金额为准。</w:t>
      </w:r>
    </w:p>
    <w:p>
      <w:pPr>
        <w:spacing w:line="360" w:lineRule="exact"/>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（2）总价金额与依据单价计算出的结果不一致的，以单价金额为准修正总价，但单价金额小数点有明显错误的除外。</w:t>
      </w:r>
    </w:p>
    <w:p>
      <w:pPr>
        <w:spacing w:line="360" w:lineRule="exact"/>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3.2  详细评审</w:t>
      </w:r>
    </w:p>
    <w:p>
      <w:pPr>
        <w:spacing w:line="360" w:lineRule="exact"/>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3.2.1 评标委员会按本章规定的量化因素和分值进行打分，并计算出综合评审得分。</w:t>
      </w:r>
    </w:p>
    <w:p>
      <w:pPr>
        <w:spacing w:line="360" w:lineRule="exact"/>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评分分值计算保留小数点后两位，小数点后第三位“四舍五入”。</w:t>
      </w:r>
    </w:p>
    <w:p>
      <w:pPr>
        <w:spacing w:line="360" w:lineRule="exact"/>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3.2.2评标委员会发现投标人的报价明显低于其他投标报价，或者在设有标底时明显低于标底，使得其投标报价可能低于其个别成本的，应当要求该投标人作出书面说明并提供相应的证明材料。投标人不能合理说明或者不能提供相应证明材料的，评标委员会应当认定该投标人以低于成本报价竞标，应当否决其投标。</w:t>
      </w:r>
    </w:p>
    <w:p>
      <w:pPr>
        <w:spacing w:line="360" w:lineRule="exact"/>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3.3  投标文件的澄清和补正</w:t>
      </w:r>
    </w:p>
    <w:p>
      <w:pPr>
        <w:spacing w:line="360" w:lineRule="exact"/>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3.3.1 在评标过程中，评标委员会可以书面形式要求投标人对所提交投标文件中不明确的内容进行书面澄清或说明，或者对细微偏差进行补正。评标委员会不接受投标人主动提出的澄清、说明或补正。</w:t>
      </w:r>
    </w:p>
    <w:p>
      <w:pPr>
        <w:spacing w:line="360" w:lineRule="exact"/>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3.3.2澄清、说明和补正不得改变投标文件的实质性内容。投标人的书面澄清、说明和补正属于投标文件的组成部分。</w:t>
      </w:r>
    </w:p>
    <w:p>
      <w:pPr>
        <w:spacing w:line="360" w:lineRule="exact"/>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3.3.3评标委员会对投标人提交的澄清、说明或补正有疑问的，可以要求投标人进一步澄清、说明或补正，直至满足评标委员会的要求。</w:t>
      </w:r>
    </w:p>
    <w:p>
      <w:pPr>
        <w:spacing w:line="360" w:lineRule="exact"/>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3.4  评标结果</w:t>
      </w:r>
    </w:p>
    <w:p>
      <w:pPr>
        <w:spacing w:line="360" w:lineRule="exact"/>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3.4.1评标委员会按照得分由高到低的顺序推荐中标候选人。</w:t>
      </w:r>
    </w:p>
    <w:p>
      <w:pPr>
        <w:spacing w:line="360" w:lineRule="exact"/>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3.4.2评标委员会完成评标后，应当向招标人提交书面评标报告。</w:t>
      </w:r>
    </w:p>
    <w:p>
      <w:pPr>
        <w:spacing w:line="360" w:lineRule="exact"/>
        <w:ind w:firstLine="480" w:firstLineChars="200"/>
        <w:rPr>
          <w:color w:val="000000" w:themeColor="text1"/>
          <w:sz w:val="24"/>
          <w14:textFill>
            <w14:solidFill>
              <w14:schemeClr w14:val="tx1"/>
            </w14:solidFill>
          </w14:textFill>
        </w:rPr>
      </w:pPr>
    </w:p>
    <w:p>
      <w:pPr>
        <w:widowControl/>
        <w:jc w:val="left"/>
        <w:rPr>
          <w:color w:val="000000" w:themeColor="text1"/>
          <w:sz w:val="24"/>
          <w14:textFill>
            <w14:solidFill>
              <w14:schemeClr w14:val="tx1"/>
            </w14:solidFill>
          </w14:textFill>
        </w:rPr>
      </w:pPr>
      <w:r>
        <w:rPr>
          <w:color w:val="000000" w:themeColor="text1"/>
          <w:sz w:val="24"/>
          <w14:textFill>
            <w14:solidFill>
              <w14:schemeClr w14:val="tx1"/>
            </w14:solidFill>
          </w14:textFill>
        </w:rPr>
        <w:br w:type="page"/>
      </w:r>
    </w:p>
    <w:p>
      <w:pPr>
        <w:jc w:val="center"/>
        <w:outlineLvl w:val="0"/>
        <w:rPr>
          <w:b/>
          <w:bCs/>
          <w:color w:val="000000" w:themeColor="text1"/>
          <w:sz w:val="28"/>
          <w:szCs w:val="28"/>
          <w14:textFill>
            <w14:solidFill>
              <w14:schemeClr w14:val="tx1"/>
            </w14:solidFill>
          </w14:textFill>
        </w:rPr>
      </w:pPr>
      <w:bookmarkStart w:id="35" w:name="_Toc23644"/>
      <w:r>
        <w:rPr>
          <w:rFonts w:hint="eastAsia"/>
          <w:b/>
          <w:bCs/>
          <w:color w:val="000000" w:themeColor="text1"/>
          <w:sz w:val="28"/>
          <w:szCs w:val="28"/>
          <w14:textFill>
            <w14:solidFill>
              <w14:schemeClr w14:val="tx1"/>
            </w14:solidFill>
          </w14:textFill>
        </w:rPr>
        <w:t>第五章合同条款及格式</w:t>
      </w:r>
      <w:bookmarkEnd w:id="35"/>
    </w:p>
    <w:p>
      <w:pPr>
        <w:spacing w:line="500" w:lineRule="exact"/>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以下所列合同文件仅为基础版合同，双方具体权利义务根据双方实际签署的合同为准。</w:t>
      </w:r>
    </w:p>
    <w:p>
      <w:pPr>
        <w:spacing w:line="500" w:lineRule="exact"/>
        <w:ind w:firstLine="480" w:firstLineChars="200"/>
        <w:rPr>
          <w:color w:val="000000" w:themeColor="text1"/>
          <w:sz w:val="24"/>
          <w14:textFill>
            <w14:solidFill>
              <w14:schemeClr w14:val="tx1"/>
            </w14:solidFill>
          </w14:textFill>
        </w:rPr>
      </w:pPr>
    </w:p>
    <w:p>
      <w:pPr>
        <w:spacing w:line="500" w:lineRule="exact"/>
        <w:ind w:firstLine="480" w:firstLineChars="200"/>
        <w:rPr>
          <w:color w:val="000000" w:themeColor="text1"/>
          <w:sz w:val="24"/>
          <w14:textFill>
            <w14:solidFill>
              <w14:schemeClr w14:val="tx1"/>
            </w14:solidFill>
          </w14:textFill>
        </w:rPr>
      </w:pPr>
    </w:p>
    <w:p>
      <w:pPr>
        <w:spacing w:line="500" w:lineRule="exact"/>
        <w:ind w:firstLine="480" w:firstLineChars="200"/>
        <w:rPr>
          <w:color w:val="000000" w:themeColor="text1"/>
          <w:sz w:val="24"/>
          <w14:textFill>
            <w14:solidFill>
              <w14:schemeClr w14:val="tx1"/>
            </w14:solidFill>
          </w14:textFill>
        </w:rPr>
      </w:pPr>
    </w:p>
    <w:p>
      <w:pPr>
        <w:spacing w:line="500" w:lineRule="exact"/>
        <w:ind w:firstLine="480" w:firstLineChars="200"/>
        <w:rPr>
          <w:color w:val="000000" w:themeColor="text1"/>
          <w:sz w:val="24"/>
          <w14:textFill>
            <w14:solidFill>
              <w14:schemeClr w14:val="tx1"/>
            </w14:solidFill>
          </w14:textFill>
        </w:rPr>
      </w:pPr>
    </w:p>
    <w:p>
      <w:pPr>
        <w:spacing w:line="500" w:lineRule="exact"/>
        <w:ind w:firstLine="480" w:firstLineChars="200"/>
        <w:rPr>
          <w:color w:val="000000" w:themeColor="text1"/>
          <w:sz w:val="24"/>
          <w14:textFill>
            <w14:solidFill>
              <w14:schemeClr w14:val="tx1"/>
            </w14:solidFill>
          </w14:textFill>
        </w:rPr>
      </w:pPr>
    </w:p>
    <w:p>
      <w:pPr>
        <w:spacing w:line="500" w:lineRule="exact"/>
        <w:ind w:firstLine="720" w:firstLineChars="200"/>
        <w:jc w:val="center"/>
        <w:rPr>
          <w:color w:val="000000" w:themeColor="text1"/>
          <w:sz w:val="36"/>
          <w:szCs w:val="36"/>
          <w14:textFill>
            <w14:solidFill>
              <w14:schemeClr w14:val="tx1"/>
            </w14:solidFill>
          </w14:textFill>
        </w:rPr>
      </w:pPr>
      <w:r>
        <w:rPr>
          <w:rFonts w:hint="eastAsia"/>
          <w:color w:val="FF0000"/>
          <w:sz w:val="36"/>
          <w:szCs w:val="36"/>
          <w:u w:val="single"/>
        </w:rPr>
        <w:t xml:space="preserve">         </w:t>
      </w:r>
      <w:r>
        <w:rPr>
          <w:rFonts w:hint="eastAsia"/>
          <w:color w:val="000000" w:themeColor="text1"/>
          <w:sz w:val="36"/>
          <w:szCs w:val="36"/>
          <w14:textFill>
            <w14:solidFill>
              <w14:schemeClr w14:val="tx1"/>
            </w14:solidFill>
          </w14:textFill>
        </w:rPr>
        <w:t>项目前期物业</w:t>
      </w:r>
      <w:r>
        <w:rPr>
          <w:rFonts w:hint="eastAsia"/>
          <w:color w:val="000000" w:themeColor="text1"/>
          <w:sz w:val="36"/>
          <w:szCs w:val="36"/>
          <w:lang w:val="en-US" w:eastAsia="zh-CN"/>
          <w14:textFill>
            <w14:solidFill>
              <w14:schemeClr w14:val="tx1"/>
            </w14:solidFill>
          </w14:textFill>
        </w:rPr>
        <w:t>管理</w:t>
      </w:r>
      <w:r>
        <w:rPr>
          <w:rFonts w:hint="eastAsia"/>
          <w:color w:val="000000" w:themeColor="text1"/>
          <w:sz w:val="36"/>
          <w:szCs w:val="36"/>
          <w14:textFill>
            <w14:solidFill>
              <w14:schemeClr w14:val="tx1"/>
            </w14:solidFill>
          </w14:textFill>
        </w:rPr>
        <w:t>服务合同</w:t>
      </w:r>
    </w:p>
    <w:p>
      <w:pPr>
        <w:spacing w:line="500" w:lineRule="exact"/>
        <w:ind w:firstLine="480" w:firstLineChars="200"/>
        <w:jc w:val="cente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合同编号：</w:t>
      </w:r>
    </w:p>
    <w:p>
      <w:pPr>
        <w:spacing w:line="500" w:lineRule="exact"/>
        <w:ind w:firstLine="480" w:firstLineChars="200"/>
        <w:rPr>
          <w:color w:val="000000" w:themeColor="text1"/>
          <w:sz w:val="24"/>
          <w14:textFill>
            <w14:solidFill>
              <w14:schemeClr w14:val="tx1"/>
            </w14:solidFill>
          </w14:textFill>
        </w:rPr>
      </w:pPr>
    </w:p>
    <w:p>
      <w:pPr>
        <w:spacing w:line="500" w:lineRule="exact"/>
        <w:ind w:firstLine="480" w:firstLineChars="200"/>
        <w:rPr>
          <w:color w:val="000000" w:themeColor="text1"/>
          <w:sz w:val="24"/>
          <w14:textFill>
            <w14:solidFill>
              <w14:schemeClr w14:val="tx1"/>
            </w14:solidFill>
          </w14:textFill>
        </w:rPr>
      </w:pPr>
    </w:p>
    <w:p>
      <w:pPr>
        <w:spacing w:line="500" w:lineRule="exact"/>
        <w:ind w:firstLine="480" w:firstLineChars="200"/>
        <w:rPr>
          <w:color w:val="000000" w:themeColor="text1"/>
          <w:sz w:val="24"/>
          <w14:textFill>
            <w14:solidFill>
              <w14:schemeClr w14:val="tx1"/>
            </w14:solidFill>
          </w14:textFill>
        </w:rPr>
      </w:pPr>
    </w:p>
    <w:p>
      <w:pPr>
        <w:spacing w:line="500" w:lineRule="exact"/>
        <w:ind w:firstLine="480" w:firstLineChars="200"/>
        <w:rPr>
          <w:color w:val="000000" w:themeColor="text1"/>
          <w:sz w:val="24"/>
          <w14:textFill>
            <w14:solidFill>
              <w14:schemeClr w14:val="tx1"/>
            </w14:solidFill>
          </w14:textFill>
        </w:rPr>
      </w:pPr>
    </w:p>
    <w:p>
      <w:pPr>
        <w:spacing w:line="500" w:lineRule="exact"/>
        <w:ind w:firstLine="480" w:firstLineChars="200"/>
        <w:rPr>
          <w:color w:val="000000" w:themeColor="text1"/>
          <w:sz w:val="24"/>
          <w14:textFill>
            <w14:solidFill>
              <w14:schemeClr w14:val="tx1"/>
            </w14:solidFill>
          </w14:textFill>
        </w:rPr>
      </w:pPr>
    </w:p>
    <w:p>
      <w:pPr>
        <w:spacing w:line="500" w:lineRule="exact"/>
        <w:ind w:firstLine="480" w:firstLineChars="200"/>
        <w:rPr>
          <w:color w:val="000000" w:themeColor="text1"/>
          <w:sz w:val="24"/>
          <w14:textFill>
            <w14:solidFill>
              <w14:schemeClr w14:val="tx1"/>
            </w14:solidFill>
          </w14:textFill>
        </w:rPr>
      </w:pPr>
    </w:p>
    <w:p>
      <w:pPr>
        <w:spacing w:line="500" w:lineRule="exact"/>
        <w:ind w:firstLine="480" w:firstLineChars="200"/>
        <w:rPr>
          <w:color w:val="000000" w:themeColor="text1"/>
          <w:sz w:val="24"/>
          <w14:textFill>
            <w14:solidFill>
              <w14:schemeClr w14:val="tx1"/>
            </w14:solidFill>
          </w14:textFill>
        </w:rPr>
      </w:pPr>
    </w:p>
    <w:p>
      <w:pPr>
        <w:spacing w:line="500" w:lineRule="exact"/>
        <w:ind w:firstLine="480" w:firstLineChars="200"/>
        <w:rPr>
          <w:color w:val="000000" w:themeColor="text1"/>
          <w:sz w:val="24"/>
          <w14:textFill>
            <w14:solidFill>
              <w14:schemeClr w14:val="tx1"/>
            </w14:solidFill>
          </w14:textFill>
        </w:rPr>
      </w:pPr>
    </w:p>
    <w:p>
      <w:pPr>
        <w:spacing w:line="500" w:lineRule="exact"/>
        <w:ind w:firstLine="480" w:firstLineChars="200"/>
        <w:rPr>
          <w:color w:val="000000" w:themeColor="text1"/>
          <w:sz w:val="24"/>
          <w14:textFill>
            <w14:solidFill>
              <w14:schemeClr w14:val="tx1"/>
            </w14:solidFill>
          </w14:textFill>
        </w:rPr>
      </w:pPr>
    </w:p>
    <w:p>
      <w:pPr>
        <w:spacing w:line="500" w:lineRule="exact"/>
        <w:ind w:firstLine="480" w:firstLineChars="200"/>
        <w:rPr>
          <w:color w:val="000000" w:themeColor="text1"/>
          <w:sz w:val="24"/>
          <w14:textFill>
            <w14:solidFill>
              <w14:schemeClr w14:val="tx1"/>
            </w14:solidFill>
          </w14:textFill>
        </w:rPr>
      </w:pPr>
    </w:p>
    <w:p>
      <w:pPr>
        <w:spacing w:line="500" w:lineRule="exact"/>
        <w:ind w:firstLine="480" w:firstLineChars="200"/>
        <w:rPr>
          <w:color w:val="000000" w:themeColor="text1"/>
          <w:sz w:val="24"/>
          <w14:textFill>
            <w14:solidFill>
              <w14:schemeClr w14:val="tx1"/>
            </w14:solidFill>
          </w14:textFill>
        </w:rPr>
      </w:pPr>
    </w:p>
    <w:p>
      <w:pPr>
        <w:spacing w:line="500" w:lineRule="exact"/>
        <w:ind w:firstLine="480" w:firstLineChars="200"/>
        <w:rPr>
          <w:color w:val="000000" w:themeColor="text1"/>
          <w:sz w:val="24"/>
          <w14:textFill>
            <w14:solidFill>
              <w14:schemeClr w14:val="tx1"/>
            </w14:solidFill>
          </w14:textFill>
        </w:rPr>
      </w:pPr>
    </w:p>
    <w:p>
      <w:pPr>
        <w:spacing w:line="500" w:lineRule="exact"/>
        <w:ind w:firstLine="2268" w:firstLineChars="945"/>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签订日期：</w:t>
      </w:r>
      <w:r>
        <w:rPr>
          <w:rFonts w:hint="eastAsia"/>
          <w:sz w:val="24"/>
          <w:u w:val="single"/>
        </w:rPr>
        <w:t xml:space="preserve"> </w:t>
      </w:r>
      <w:r>
        <w:rPr>
          <w:sz w:val="24"/>
          <w:u w:val="single"/>
        </w:rPr>
        <w:t xml:space="preserve">   </w:t>
      </w:r>
      <w:r>
        <w:rPr>
          <w:rFonts w:hint="eastAsia"/>
          <w:sz w:val="24"/>
        </w:rPr>
        <w:t>年</w:t>
      </w:r>
      <w:r>
        <w:rPr>
          <w:rFonts w:hint="eastAsia"/>
          <w:sz w:val="24"/>
          <w:u w:val="single"/>
        </w:rPr>
        <w:t xml:space="preserve"> </w:t>
      </w:r>
      <w:r>
        <w:rPr>
          <w:sz w:val="24"/>
          <w:u w:val="single"/>
        </w:rPr>
        <w:t xml:space="preserve">   </w:t>
      </w:r>
      <w:r>
        <w:rPr>
          <w:rFonts w:hint="eastAsia"/>
          <w:sz w:val="24"/>
        </w:rPr>
        <w:t>月</w:t>
      </w:r>
      <w:r>
        <w:rPr>
          <w:rFonts w:hint="eastAsia"/>
          <w:sz w:val="24"/>
          <w:u w:val="single"/>
        </w:rPr>
        <w:t xml:space="preserve"> </w:t>
      </w:r>
      <w:r>
        <w:rPr>
          <w:sz w:val="24"/>
          <w:u w:val="single"/>
        </w:rPr>
        <w:t xml:space="preserve">   </w:t>
      </w:r>
      <w:r>
        <w:rPr>
          <w:rFonts w:hint="eastAsia"/>
          <w:sz w:val="24"/>
        </w:rPr>
        <w:t>日</w:t>
      </w:r>
    </w:p>
    <w:p>
      <w:pPr>
        <w:spacing w:line="500" w:lineRule="exact"/>
        <w:ind w:firstLine="2268" w:firstLineChars="945"/>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签订地点：</w:t>
      </w:r>
      <w:r>
        <w:rPr>
          <w:rFonts w:hint="eastAsia"/>
          <w:sz w:val="24"/>
          <w:u w:val="single"/>
        </w:rPr>
        <w:t xml:space="preserve"> </w:t>
      </w:r>
      <w:r>
        <w:rPr>
          <w:sz w:val="24"/>
          <w:u w:val="single"/>
        </w:rPr>
        <w:t xml:space="preserve">   </w:t>
      </w:r>
      <w:r>
        <w:rPr>
          <w:rFonts w:hint="eastAsia"/>
          <w:sz w:val="24"/>
        </w:rPr>
        <w:t>省</w:t>
      </w:r>
      <w:r>
        <w:rPr>
          <w:rFonts w:hint="eastAsia"/>
          <w:sz w:val="24"/>
          <w:u w:val="single"/>
        </w:rPr>
        <w:t xml:space="preserve"> </w:t>
      </w:r>
      <w:r>
        <w:rPr>
          <w:sz w:val="24"/>
          <w:u w:val="single"/>
        </w:rPr>
        <w:t xml:space="preserve">   </w:t>
      </w:r>
      <w:r>
        <w:rPr>
          <w:rFonts w:hint="eastAsia"/>
          <w:sz w:val="24"/>
        </w:rPr>
        <w:t>市</w:t>
      </w:r>
      <w:r>
        <w:rPr>
          <w:rFonts w:hint="eastAsia"/>
          <w:sz w:val="24"/>
          <w:u w:val="single"/>
        </w:rPr>
        <w:t xml:space="preserve"> </w:t>
      </w:r>
      <w:r>
        <w:rPr>
          <w:sz w:val="24"/>
          <w:u w:val="single"/>
        </w:rPr>
        <w:t xml:space="preserve">   </w:t>
      </w:r>
      <w:r>
        <w:rPr>
          <w:rFonts w:hint="eastAsia"/>
          <w:sz w:val="24"/>
        </w:rPr>
        <w:t>区</w:t>
      </w:r>
    </w:p>
    <w:p>
      <w:pPr>
        <w:widowControl/>
        <w:jc w:val="left"/>
        <w:rPr>
          <w:color w:val="000000" w:themeColor="text1"/>
          <w:sz w:val="24"/>
          <w14:textFill>
            <w14:solidFill>
              <w14:schemeClr w14:val="tx1"/>
            </w14:solidFill>
          </w14:textFill>
        </w:rPr>
      </w:pPr>
      <w:r>
        <w:rPr>
          <w:color w:val="000000" w:themeColor="text1"/>
          <w:sz w:val="24"/>
          <w14:textFill>
            <w14:solidFill>
              <w14:schemeClr w14:val="tx1"/>
            </w14:solidFill>
          </w14:textFill>
        </w:rPr>
        <w:br w:type="page"/>
      </w:r>
    </w:p>
    <w:p>
      <w:pPr>
        <w:jc w:val="center"/>
        <w:rPr>
          <w:b/>
          <w:bCs/>
          <w:sz w:val="32"/>
          <w:szCs w:val="32"/>
        </w:rPr>
      </w:pPr>
      <w:r>
        <w:rPr>
          <w:rFonts w:hint="eastAsia"/>
          <w:b/>
          <w:bCs/>
          <w:sz w:val="32"/>
          <w:szCs w:val="32"/>
        </w:rPr>
        <w:t>前期物业</w:t>
      </w:r>
      <w:r>
        <w:rPr>
          <w:rFonts w:hint="eastAsia"/>
          <w:b/>
          <w:bCs/>
          <w:sz w:val="32"/>
          <w:szCs w:val="32"/>
          <w:lang w:val="en-US" w:eastAsia="zh-CN"/>
        </w:rPr>
        <w:t>管理</w:t>
      </w:r>
      <w:r>
        <w:rPr>
          <w:rFonts w:hint="eastAsia"/>
          <w:b/>
          <w:bCs/>
          <w:sz w:val="32"/>
          <w:szCs w:val="32"/>
        </w:rPr>
        <w:t>服务合同</w:t>
      </w:r>
    </w:p>
    <w:p>
      <w:pPr>
        <w:ind w:firstLine="480" w:firstLineChars="200"/>
        <w:rPr>
          <w:color w:val="000000" w:themeColor="text1"/>
          <w:sz w:val="24"/>
          <w14:textFill>
            <w14:solidFill>
              <w14:schemeClr w14:val="tx1"/>
            </w14:solidFill>
          </w14:textFill>
        </w:rPr>
      </w:pPr>
    </w:p>
    <w:p>
      <w:pPr>
        <w:ind w:firstLine="480" w:firstLineChars="200"/>
        <w:rPr>
          <w:color w:val="000000" w:themeColor="text1"/>
          <w:sz w:val="2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甲方：</w:t>
      </w:r>
      <w:r>
        <w:rPr>
          <w:rFonts w:hint="eastAsia" w:ascii="宋体" w:hAnsi="宋体" w:eastAsia="宋体" w:cs="宋体"/>
          <w:sz w:val="24"/>
          <w:szCs w:val="24"/>
          <w:u w:val="single"/>
        </w:rPr>
        <w:t xml:space="preserve">                      </w:t>
      </w:r>
      <w:r>
        <w:rPr>
          <w:rFonts w:hint="eastAsia" w:ascii="宋体" w:hAnsi="宋体" w:eastAsia="宋体" w:cs="宋体"/>
          <w:sz w:val="24"/>
          <w:szCs w:val="24"/>
        </w:rPr>
        <w:t>；</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法定代表人：</w:t>
      </w:r>
      <w:r>
        <w:rPr>
          <w:rFonts w:hint="eastAsia" w:ascii="宋体" w:hAnsi="宋体" w:eastAsia="宋体" w:cs="宋体"/>
          <w:sz w:val="24"/>
          <w:szCs w:val="24"/>
          <w:u w:val="single"/>
        </w:rPr>
        <w:t xml:space="preserve">                </w:t>
      </w:r>
      <w:r>
        <w:rPr>
          <w:rFonts w:hint="eastAsia" w:ascii="宋体" w:hAnsi="宋体" w:eastAsia="宋体" w:cs="宋体"/>
          <w:sz w:val="24"/>
          <w:szCs w:val="24"/>
        </w:rPr>
        <w:t>；</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住所地：</w:t>
      </w:r>
      <w:r>
        <w:rPr>
          <w:rFonts w:hint="eastAsia" w:ascii="宋体" w:hAnsi="宋体" w:eastAsia="宋体" w:cs="宋体"/>
          <w:sz w:val="24"/>
          <w:szCs w:val="24"/>
          <w:u w:val="single"/>
        </w:rPr>
        <w:t xml:space="preserve">                    </w:t>
      </w:r>
      <w:r>
        <w:rPr>
          <w:rFonts w:hint="eastAsia" w:ascii="宋体" w:hAnsi="宋体" w:eastAsia="宋体" w:cs="宋体"/>
          <w:sz w:val="24"/>
          <w:szCs w:val="24"/>
        </w:rPr>
        <w:t>；</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邮编：</w:t>
      </w:r>
      <w:r>
        <w:rPr>
          <w:rFonts w:hint="eastAsia" w:ascii="宋体" w:hAnsi="宋体" w:eastAsia="宋体" w:cs="宋体"/>
          <w:sz w:val="24"/>
          <w:szCs w:val="24"/>
          <w:u w:val="single"/>
        </w:rPr>
        <w:t xml:space="preserve">                      </w:t>
      </w:r>
      <w:r>
        <w:rPr>
          <w:rFonts w:hint="eastAsia" w:ascii="宋体" w:hAnsi="宋体" w:eastAsia="宋体" w:cs="宋体"/>
          <w:sz w:val="24"/>
          <w:szCs w:val="24"/>
        </w:rPr>
        <w:t>。</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乙方：</w:t>
      </w:r>
      <w:r>
        <w:rPr>
          <w:rFonts w:hint="eastAsia" w:ascii="宋体" w:hAnsi="宋体" w:eastAsia="宋体" w:cs="宋体"/>
          <w:sz w:val="24"/>
          <w:szCs w:val="24"/>
          <w:u w:val="single"/>
        </w:rPr>
        <w:t xml:space="preserve">                     </w:t>
      </w:r>
      <w:r>
        <w:rPr>
          <w:rFonts w:hint="eastAsia" w:ascii="宋体" w:hAnsi="宋体" w:eastAsia="宋体" w:cs="宋体"/>
          <w:sz w:val="24"/>
          <w:szCs w:val="24"/>
        </w:rPr>
        <w:t>；</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负责人：</w:t>
      </w:r>
      <w:r>
        <w:rPr>
          <w:rFonts w:hint="eastAsia" w:ascii="宋体" w:hAnsi="宋体" w:eastAsia="宋体" w:cs="宋体"/>
          <w:sz w:val="24"/>
          <w:szCs w:val="24"/>
          <w:u w:val="single"/>
        </w:rPr>
        <w:t xml:space="preserve">                   </w:t>
      </w:r>
      <w:r>
        <w:rPr>
          <w:rFonts w:hint="eastAsia" w:ascii="宋体" w:hAnsi="宋体" w:eastAsia="宋体" w:cs="宋体"/>
          <w:sz w:val="24"/>
          <w:szCs w:val="24"/>
        </w:rPr>
        <w:t>；</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住所地：</w:t>
      </w:r>
      <w:r>
        <w:rPr>
          <w:rFonts w:hint="eastAsia" w:ascii="宋体" w:hAnsi="宋体" w:eastAsia="宋体" w:cs="宋体"/>
          <w:sz w:val="24"/>
          <w:szCs w:val="24"/>
          <w:u w:val="single"/>
        </w:rPr>
        <w:t xml:space="preserve">                   </w:t>
      </w:r>
      <w:r>
        <w:rPr>
          <w:rFonts w:hint="eastAsia" w:ascii="宋体" w:hAnsi="宋体" w:eastAsia="宋体" w:cs="宋体"/>
          <w:sz w:val="24"/>
          <w:szCs w:val="24"/>
        </w:rPr>
        <w:t>；</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邮编：</w:t>
      </w:r>
      <w:r>
        <w:rPr>
          <w:rFonts w:hint="eastAsia" w:ascii="宋体" w:hAnsi="宋体" w:eastAsia="宋体" w:cs="宋体"/>
          <w:sz w:val="24"/>
          <w:szCs w:val="24"/>
          <w:u w:val="single"/>
        </w:rPr>
        <w:t xml:space="preserve">                     </w:t>
      </w:r>
      <w:r>
        <w:rPr>
          <w:rFonts w:hint="eastAsia" w:ascii="宋体" w:hAnsi="宋体" w:eastAsia="宋体" w:cs="宋体"/>
          <w:sz w:val="24"/>
          <w:szCs w:val="24"/>
        </w:rPr>
        <w:t>；</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资质等级：</w:t>
      </w:r>
      <w:r>
        <w:rPr>
          <w:rFonts w:hint="eastAsia" w:ascii="宋体" w:hAnsi="宋体" w:eastAsia="宋体" w:cs="宋体"/>
          <w:sz w:val="24"/>
          <w:szCs w:val="24"/>
          <w:u w:val="single"/>
        </w:rPr>
        <w:t xml:space="preserve">                 </w:t>
      </w:r>
      <w:r>
        <w:rPr>
          <w:rFonts w:hint="eastAsia" w:ascii="宋体" w:hAnsi="宋体" w:eastAsia="宋体" w:cs="宋体"/>
          <w:sz w:val="24"/>
          <w:szCs w:val="24"/>
        </w:rPr>
        <w:t>；</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仿宋_GB2312" w:eastAsia="仿宋_GB2312"/>
          <w:sz w:val="28"/>
          <w:szCs w:val="28"/>
        </w:rPr>
      </w:pPr>
      <w:r>
        <w:rPr>
          <w:rFonts w:hint="eastAsia" w:ascii="宋体" w:hAnsi="宋体" w:eastAsia="宋体" w:cs="宋体"/>
          <w:sz w:val="24"/>
          <w:szCs w:val="24"/>
        </w:rPr>
        <w:t>证书编号：</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   </w:t>
      </w:r>
      <w:r>
        <w:rPr>
          <w:rFonts w:hint="eastAsia" w:ascii="仿宋_GB2312" w:eastAsia="仿宋_GB2312"/>
          <w:sz w:val="28"/>
          <w:szCs w:val="28"/>
        </w:rPr>
        <w:t xml:space="preserve">         </w:t>
      </w:r>
    </w:p>
    <w:p>
      <w:pPr>
        <w:pStyle w:val="9"/>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宋体" w:hAnsi="宋体" w:eastAsia="宋体" w:cs="宋体"/>
          <w:sz w:val="24"/>
          <w:szCs w:val="24"/>
        </w:rPr>
      </w:pPr>
      <w:r>
        <w:rPr>
          <w:rFonts w:hint="eastAsia" w:ascii="宋体" w:hAnsi="宋体" w:eastAsia="宋体" w:cs="宋体"/>
          <w:sz w:val="24"/>
          <w:szCs w:val="24"/>
        </w:rPr>
        <w:t>根据《物业管理条例》和相关法律、法规、政策，甲乙双方在自愿、平等、协商一致的基础上，就甲方选聘乙方对</w:t>
      </w:r>
      <w:r>
        <w:rPr>
          <w:rFonts w:hint="eastAsia" w:ascii="宋体" w:hAnsi="宋体" w:eastAsia="宋体" w:cs="宋体"/>
          <w:sz w:val="24"/>
          <w:szCs w:val="24"/>
          <w:u w:val="single"/>
        </w:rPr>
        <w:t xml:space="preserve">            </w:t>
      </w:r>
      <w:r>
        <w:rPr>
          <w:rFonts w:hint="eastAsia" w:ascii="宋体" w:hAnsi="宋体" w:eastAsia="宋体" w:cs="宋体"/>
          <w:sz w:val="24"/>
          <w:szCs w:val="24"/>
        </w:rPr>
        <w:t>（物业名称）提供前期物业管理服务事宜，订立本合同。</w:t>
      </w:r>
    </w:p>
    <w:p>
      <w:pPr>
        <w:keepNext w:val="0"/>
        <w:keepLines w:val="0"/>
        <w:pageBreakBefore w:val="0"/>
        <w:widowControl w:val="0"/>
        <w:kinsoku/>
        <w:wordWrap/>
        <w:overflowPunct/>
        <w:topLinePunct w:val="0"/>
        <w:autoSpaceDE/>
        <w:autoSpaceDN/>
        <w:bidi w:val="0"/>
        <w:adjustRightInd/>
        <w:snapToGrid/>
        <w:spacing w:before="312" w:beforeLines="100" w:after="156" w:afterLines="50" w:line="240" w:lineRule="auto"/>
        <w:jc w:val="center"/>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第一章  物业基本情况</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第一条  物业基本情况:</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物业名称</w:t>
      </w:r>
      <w:r>
        <w:rPr>
          <w:rFonts w:hint="eastAsia" w:ascii="宋体" w:hAnsi="宋体" w:eastAsia="宋体" w:cs="宋体"/>
          <w:color w:val="000000" w:themeColor="text1"/>
          <w:sz w:val="24"/>
          <w:szCs w:val="24"/>
          <w:u w:val="single"/>
          <w14:textFill>
            <w14:solidFill>
              <w14:schemeClr w14:val="tx1"/>
            </w14:solidFill>
          </w14:textFill>
        </w:rPr>
        <w:t xml:space="preserve">                              </w:t>
      </w:r>
      <w:r>
        <w:rPr>
          <w:rFonts w:hint="eastAsia" w:ascii="宋体" w:hAnsi="宋体" w:eastAsia="宋体" w:cs="宋体"/>
          <w:color w:val="000000" w:themeColor="text1"/>
          <w:sz w:val="24"/>
          <w:szCs w:val="24"/>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物业类型</w:t>
      </w:r>
      <w:r>
        <w:rPr>
          <w:rFonts w:hint="eastAsia" w:ascii="宋体" w:hAnsi="宋体" w:eastAsia="宋体" w:cs="宋体"/>
          <w:color w:val="000000" w:themeColor="text1"/>
          <w:sz w:val="24"/>
          <w:szCs w:val="24"/>
          <w:u w:val="single"/>
          <w14:textFill>
            <w14:solidFill>
              <w14:schemeClr w14:val="tx1"/>
            </w14:solidFill>
          </w14:textFill>
        </w:rPr>
        <w:t xml:space="preserve">                              </w:t>
      </w:r>
      <w:r>
        <w:rPr>
          <w:rFonts w:hint="eastAsia" w:ascii="宋体" w:hAnsi="宋体" w:eastAsia="宋体" w:cs="宋体"/>
          <w:color w:val="000000" w:themeColor="text1"/>
          <w:sz w:val="24"/>
          <w:szCs w:val="24"/>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座落位置</w:t>
      </w:r>
      <w:r>
        <w:rPr>
          <w:rFonts w:hint="eastAsia" w:ascii="宋体" w:hAnsi="宋体" w:eastAsia="宋体" w:cs="宋体"/>
          <w:color w:val="000000" w:themeColor="text1"/>
          <w:sz w:val="24"/>
          <w:szCs w:val="24"/>
          <w:u w:val="single"/>
          <w14:textFill>
            <w14:solidFill>
              <w14:schemeClr w14:val="tx1"/>
            </w14:solidFill>
          </w14:textFill>
        </w:rPr>
        <w:t xml:space="preserve">                              </w:t>
      </w:r>
      <w:r>
        <w:rPr>
          <w:rFonts w:hint="eastAsia" w:ascii="宋体" w:hAnsi="宋体" w:eastAsia="宋体" w:cs="宋体"/>
          <w:color w:val="000000" w:themeColor="text1"/>
          <w:sz w:val="24"/>
          <w:szCs w:val="24"/>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建筑面积</w:t>
      </w:r>
      <w:r>
        <w:rPr>
          <w:rFonts w:hint="eastAsia" w:ascii="宋体" w:hAnsi="宋体" w:eastAsia="宋体" w:cs="宋体"/>
          <w:color w:val="000000" w:themeColor="text1"/>
          <w:sz w:val="24"/>
          <w:szCs w:val="24"/>
          <w:u w:val="single"/>
          <w14:textFill>
            <w14:solidFill>
              <w14:schemeClr w14:val="tx1"/>
            </w14:solidFill>
          </w14:textFill>
        </w:rPr>
        <w:t xml:space="preserve">                    </w:t>
      </w:r>
      <w:r>
        <w:rPr>
          <w:rFonts w:hint="eastAsia" w:ascii="宋体" w:hAnsi="宋体" w:eastAsia="宋体" w:cs="宋体"/>
          <w:color w:val="000000" w:themeColor="text1"/>
          <w:sz w:val="24"/>
          <w:szCs w:val="24"/>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物业管理区域四至：</w:t>
      </w:r>
    </w:p>
    <w:p>
      <w:pPr>
        <w:keepNext w:val="0"/>
        <w:keepLines w:val="0"/>
        <w:pageBreakBefore w:val="0"/>
        <w:widowControl w:val="0"/>
        <w:kinsoku/>
        <w:wordWrap/>
        <w:overflowPunct/>
        <w:topLinePunct w:val="0"/>
        <w:autoSpaceDE/>
        <w:autoSpaceDN/>
        <w:bidi w:val="0"/>
        <w:adjustRightInd/>
        <w:snapToGrid/>
        <w:spacing w:line="240" w:lineRule="auto"/>
        <w:ind w:firstLine="960" w:firstLineChars="4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东至</w:t>
      </w:r>
      <w:r>
        <w:rPr>
          <w:rFonts w:hint="eastAsia" w:ascii="宋体" w:hAnsi="宋体" w:eastAsia="宋体" w:cs="宋体"/>
          <w:color w:val="000000" w:themeColor="text1"/>
          <w:sz w:val="24"/>
          <w:szCs w:val="24"/>
          <w:u w:val="single"/>
          <w14:textFill>
            <w14:solidFill>
              <w14:schemeClr w14:val="tx1"/>
            </w14:solidFill>
          </w14:textFill>
        </w:rPr>
        <w:t xml:space="preserve">                    </w:t>
      </w:r>
      <w:r>
        <w:rPr>
          <w:rFonts w:hint="eastAsia" w:ascii="宋体" w:hAnsi="宋体" w:eastAsia="宋体" w:cs="宋体"/>
          <w:color w:val="000000" w:themeColor="text1"/>
          <w:sz w:val="24"/>
          <w:szCs w:val="24"/>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240" w:lineRule="auto"/>
        <w:ind w:firstLine="960" w:firstLineChars="400"/>
        <w:textAlignment w:val="auto"/>
        <w:rPr>
          <w:rFonts w:hint="eastAsia" w:ascii="宋体" w:hAnsi="宋体" w:eastAsia="宋体" w:cs="宋体"/>
          <w:color w:val="000000" w:themeColor="text1"/>
          <w:sz w:val="24"/>
          <w:szCs w:val="24"/>
          <w:u w:val="single"/>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南至</w:t>
      </w:r>
      <w:r>
        <w:rPr>
          <w:rFonts w:hint="eastAsia" w:ascii="宋体" w:hAnsi="宋体" w:eastAsia="宋体" w:cs="宋体"/>
          <w:color w:val="000000" w:themeColor="text1"/>
          <w:sz w:val="24"/>
          <w:szCs w:val="24"/>
          <w:u w:val="single"/>
          <w14:textFill>
            <w14:solidFill>
              <w14:schemeClr w14:val="tx1"/>
            </w14:solidFill>
          </w14:textFill>
        </w:rPr>
        <w:t xml:space="preserve">                    </w:t>
      </w:r>
      <w:r>
        <w:rPr>
          <w:rFonts w:hint="eastAsia" w:ascii="宋体" w:hAnsi="宋体" w:eastAsia="宋体" w:cs="宋体"/>
          <w:color w:val="000000" w:themeColor="text1"/>
          <w:sz w:val="24"/>
          <w:szCs w:val="24"/>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240" w:lineRule="auto"/>
        <w:ind w:firstLine="960" w:firstLineChars="400"/>
        <w:textAlignment w:val="auto"/>
        <w:rPr>
          <w:rFonts w:hint="eastAsia" w:ascii="宋体" w:hAnsi="宋体" w:eastAsia="宋体" w:cs="宋体"/>
          <w:color w:val="000000" w:themeColor="text1"/>
          <w:sz w:val="24"/>
          <w:szCs w:val="24"/>
          <w:u w:val="single"/>
          <w14:textFill>
            <w14:solidFill>
              <w14:schemeClr w14:val="tx1"/>
            </w14:solidFill>
          </w14:textFill>
        </w:rPr>
      </w:pPr>
      <w:r>
        <w:rPr>
          <w:rFonts w:hint="eastAsia" w:ascii="宋体" w:hAnsi="宋体" w:eastAsia="宋体" w:cs="宋体"/>
          <w:color w:val="000000" w:themeColor="text1"/>
          <w:sz w:val="24"/>
          <w:szCs w:val="24"/>
          <w:u w:val="single"/>
          <w14:textFill>
            <w14:solidFill>
              <w14:schemeClr w14:val="tx1"/>
            </w14:solidFill>
          </w14:textFill>
        </w:rPr>
        <w:t xml:space="preserve">西至                    </w:t>
      </w:r>
      <w:r>
        <w:rPr>
          <w:rFonts w:hint="eastAsia" w:ascii="宋体" w:hAnsi="宋体" w:eastAsia="宋体" w:cs="宋体"/>
          <w:color w:val="000000" w:themeColor="text1"/>
          <w:sz w:val="24"/>
          <w:szCs w:val="24"/>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240" w:lineRule="auto"/>
        <w:ind w:firstLine="960" w:firstLineChars="4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u w:val="single"/>
          <w14:textFill>
            <w14:solidFill>
              <w14:schemeClr w14:val="tx1"/>
            </w14:solidFill>
          </w14:textFill>
        </w:rPr>
        <w:t xml:space="preserve">北至                    </w:t>
      </w:r>
      <w:r>
        <w:rPr>
          <w:rFonts w:hint="eastAsia" w:ascii="宋体" w:hAnsi="宋体" w:eastAsia="宋体" w:cs="宋体"/>
          <w:color w:val="000000" w:themeColor="text1"/>
          <w:sz w:val="24"/>
          <w:szCs w:val="24"/>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（规划平面图见附件一，物业构成明细见附件二）。</w:t>
      </w:r>
    </w:p>
    <w:p>
      <w:pPr>
        <w:keepNext w:val="0"/>
        <w:keepLines w:val="0"/>
        <w:pageBreakBefore w:val="0"/>
        <w:widowControl w:val="0"/>
        <w:kinsoku/>
        <w:wordWrap/>
        <w:overflowPunct/>
        <w:topLinePunct w:val="0"/>
        <w:autoSpaceDE/>
        <w:autoSpaceDN/>
        <w:bidi w:val="0"/>
        <w:adjustRightInd/>
        <w:snapToGrid/>
        <w:spacing w:before="312" w:beforeLines="100" w:after="156" w:afterLines="50" w:line="240" w:lineRule="auto"/>
        <w:jc w:val="center"/>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第二章  服务内容与质量</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第二条  在物业管理区域内，乙方提供的前期物业管理服务包括以下内容：</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1、物业共用部位的维修、养护和管理（物业共用部位明细见附件三）；</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2、物业共用设施设备的运行、维修、养护和管理（物业共用设施设备明细见附件四）；</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3、物业共用部位和相关场地的清洁卫生，垃圾的收集、清运及雨、污水管道的疏通；</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4、公共绿化的养护和管理；</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5、物业管理区域内车辆（机动车和非机动车）行驶、停放及场所管理（不含车辆及车内财产保管责任）；</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sz w:val="24"/>
          <w:szCs w:val="24"/>
        </w:rPr>
      </w:pPr>
      <w:r>
        <w:rPr>
          <w:rFonts w:hint="eastAsia" w:ascii="宋体" w:hAnsi="宋体" w:eastAsia="宋体" w:cs="宋体"/>
          <w:color w:val="000000" w:themeColor="text1"/>
          <w:sz w:val="24"/>
          <w:szCs w:val="24"/>
          <w14:textFill>
            <w14:solidFill>
              <w14:schemeClr w14:val="tx1"/>
            </w14:solidFill>
          </w14:textFill>
        </w:rPr>
        <w:t>6、供水、供电、供气、电信等专业单位在物</w:t>
      </w:r>
      <w:r>
        <w:rPr>
          <w:rFonts w:hint="eastAsia" w:ascii="宋体" w:hAnsi="宋体" w:eastAsia="宋体" w:cs="宋体"/>
          <w:sz w:val="24"/>
          <w:szCs w:val="24"/>
        </w:rPr>
        <w:t>业管理区域内对相关管线、设施维修养护时，进行必要的协调和管理；</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7、物业管理区域的日常安全巡查服务、公共秩序维护、安全防范等事项的协助管理；</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8、物业档案资料的保管及有关物业服务费用的账务管理；</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9、物业管理区域内业主、使用人装饰装修管理服务。</w:t>
      </w:r>
    </w:p>
    <w:p>
      <w:pPr>
        <w:keepNext w:val="0"/>
        <w:keepLines w:val="0"/>
        <w:pageBreakBefore w:val="0"/>
        <w:widowControl w:val="0"/>
        <w:kinsoku/>
        <w:wordWrap/>
        <w:overflowPunct/>
        <w:topLinePunct w:val="0"/>
        <w:autoSpaceDE/>
        <w:autoSpaceDN/>
        <w:bidi w:val="0"/>
        <w:adjustRightInd/>
        <w:snapToGrid/>
        <w:spacing w:line="240" w:lineRule="auto"/>
        <w:ind w:firstLine="420" w:firstLineChars="175"/>
        <w:textAlignment w:val="auto"/>
        <w:rPr>
          <w:rFonts w:hint="eastAsia" w:ascii="宋体" w:hAnsi="宋体" w:eastAsia="宋体" w:cs="宋体"/>
          <w:sz w:val="24"/>
          <w:szCs w:val="24"/>
        </w:rPr>
      </w:pPr>
      <w:r>
        <w:rPr>
          <w:rFonts w:hint="eastAsia" w:ascii="宋体" w:hAnsi="宋体" w:eastAsia="宋体" w:cs="宋体"/>
          <w:sz w:val="24"/>
          <w:szCs w:val="24"/>
        </w:rPr>
        <w:t>第三条  在物业管理区域内，乙方提供的其他服务包括以下事项：</w:t>
      </w:r>
    </w:p>
    <w:p>
      <w:pPr>
        <w:pStyle w:val="36"/>
        <w:keepNext w:val="0"/>
        <w:keepLines w:val="0"/>
        <w:pageBreakBefore w:val="0"/>
        <w:widowControl w:val="0"/>
        <w:numPr>
          <w:ilvl w:val="0"/>
          <w:numId w:val="0"/>
        </w:numPr>
        <w:kinsoku/>
        <w:wordWrap/>
        <w:overflowPunct/>
        <w:topLinePunct w:val="0"/>
        <w:autoSpaceDE/>
        <w:autoSpaceDN/>
        <w:bidi w:val="0"/>
        <w:adjustRightInd/>
        <w:snapToGrid/>
        <w:spacing w:line="240" w:lineRule="auto"/>
        <w:ind w:left="601"/>
        <w:textAlignment w:val="auto"/>
        <w:rPr>
          <w:rFonts w:hint="eastAsia" w:ascii="宋体" w:hAnsi="宋体" w:eastAsia="宋体" w:cs="宋体"/>
          <w:sz w:val="24"/>
          <w:szCs w:val="24"/>
          <w:u w:val="single"/>
        </w:rPr>
      </w:pPr>
      <w:r>
        <w:rPr>
          <w:rFonts w:hint="eastAsia" w:ascii="宋体" w:hAnsi="宋体" w:eastAsia="宋体" w:cs="宋体"/>
          <w:sz w:val="24"/>
          <w:szCs w:val="24"/>
          <w:u w:val="single"/>
        </w:rPr>
        <w:t>1.社区经营：本物业管理区域内属于全体业主共有的建筑物、设施设备、场地等共有部分，乙方可开展有利于业主及物业使用人的经营活动。乙方利用共有部分经营所得收</w:t>
      </w:r>
      <w:r>
        <w:rPr>
          <w:rFonts w:hint="eastAsia" w:ascii="宋体" w:hAnsi="宋体" w:eastAsia="宋体" w:cs="宋体"/>
          <w:color w:val="000000" w:themeColor="text1"/>
          <w:sz w:val="24"/>
          <w:szCs w:val="24"/>
          <w:u w:val="single"/>
          <w14:textFill>
            <w14:solidFill>
              <w14:schemeClr w14:val="tx1"/>
            </w14:solidFill>
          </w14:textFill>
        </w:rPr>
        <w:t>入扣除合理成本后，剩余</w:t>
      </w:r>
      <w:r>
        <w:rPr>
          <w:rFonts w:hint="eastAsia" w:ascii="宋体" w:hAnsi="宋体" w:eastAsia="宋体" w:cs="宋体"/>
          <w:sz w:val="24"/>
          <w:szCs w:val="24"/>
          <w:u w:val="single"/>
        </w:rPr>
        <w:t>部分归全体业主共有。甲方及业主对相关事宜应予以认可并明确授权，甲方及业主授权同意乙方可采取发函、诉讼、仲裁等必要措施，以实现上述共有部分的经营管理收入所对应的债权</w:t>
      </w:r>
    </w:p>
    <w:p>
      <w:pPr>
        <w:pStyle w:val="36"/>
        <w:keepNext w:val="0"/>
        <w:keepLines w:val="0"/>
        <w:pageBreakBefore w:val="0"/>
        <w:widowControl w:val="0"/>
        <w:numPr>
          <w:ilvl w:val="0"/>
          <w:numId w:val="0"/>
        </w:numPr>
        <w:kinsoku/>
        <w:wordWrap/>
        <w:overflowPunct/>
        <w:topLinePunct w:val="0"/>
        <w:autoSpaceDE/>
        <w:autoSpaceDN/>
        <w:bidi w:val="0"/>
        <w:adjustRightInd/>
        <w:snapToGrid/>
        <w:spacing w:line="240" w:lineRule="auto"/>
        <w:ind w:left="600"/>
        <w:textAlignment w:val="auto"/>
        <w:rPr>
          <w:rFonts w:hint="eastAsia" w:ascii="宋体" w:hAnsi="宋体" w:eastAsia="宋体" w:cs="宋体"/>
          <w:sz w:val="24"/>
          <w:szCs w:val="24"/>
          <w:highlight w:val="green"/>
          <w:u w:val="single"/>
        </w:rPr>
      </w:pPr>
      <w:r>
        <w:rPr>
          <w:rFonts w:hint="eastAsia" w:ascii="宋体" w:hAnsi="宋体" w:eastAsia="宋体" w:cs="宋体"/>
          <w:sz w:val="24"/>
          <w:szCs w:val="24"/>
          <w:u w:val="single"/>
        </w:rPr>
        <w:t>2.有偿服务：有偿服务的服务内容、收费标准以乙方在物业服务中心或相关场所的公示为准，由业主及物业使用人自主选择；本物业管理区域内属甲方所有的房屋及相关设施，其经营服务费收取标准由甲乙双方另行约定。该有偿服务费属乙方有偿服务项目收入，不计入物业服务资金。</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第四条  乙方提供的前期物业管理服务应达到约定的质量标准（前期物业管理服务质量标准见附件五）。</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第五条  单个业主可委托乙方对其物业的专有部分提供维修养护等服务，服务内容和费用由双方另行商定。</w:t>
      </w:r>
    </w:p>
    <w:p>
      <w:pPr>
        <w:keepNext w:val="0"/>
        <w:keepLines w:val="0"/>
        <w:pageBreakBefore w:val="0"/>
        <w:kinsoku/>
        <w:wordWrap/>
        <w:overflowPunct/>
        <w:topLinePunct w:val="0"/>
        <w:autoSpaceDE/>
        <w:autoSpaceDN/>
        <w:bidi w:val="0"/>
        <w:adjustRightInd/>
        <w:snapToGrid/>
        <w:spacing w:before="312" w:beforeLines="100" w:after="156" w:afterLines="50" w:line="240" w:lineRule="auto"/>
        <w:jc w:val="center"/>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第三章  服务费用</w:t>
      </w:r>
    </w:p>
    <w:p>
      <w:pPr>
        <w:keepNext w:val="0"/>
        <w:keepLines w:val="0"/>
        <w:pageBreakBefore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第六条  本物业管理区域物业服务收费选</w:t>
      </w:r>
      <w:r>
        <w:rPr>
          <w:rFonts w:hint="eastAsia" w:ascii="宋体" w:hAnsi="宋体" w:eastAsia="宋体" w:cs="宋体"/>
          <w:color w:val="000000" w:themeColor="text1"/>
          <w:sz w:val="24"/>
          <w:szCs w:val="24"/>
          <w:highlight w:val="none"/>
          <w14:textFill>
            <w14:solidFill>
              <w14:schemeClr w14:val="tx1"/>
            </w14:solidFill>
          </w14:textFill>
        </w:rPr>
        <w:t>择</w:t>
      </w:r>
      <w:r>
        <w:rPr>
          <w:rFonts w:hint="eastAsia" w:ascii="宋体" w:hAnsi="宋体" w:eastAsia="宋体" w:cs="宋体"/>
          <w:color w:val="000000" w:themeColor="text1"/>
          <w:sz w:val="24"/>
          <w:szCs w:val="24"/>
          <w:highlight w:val="none"/>
          <w:u w:val="single"/>
          <w14:textFill>
            <w14:solidFill>
              <w14:schemeClr w14:val="tx1"/>
            </w14:solidFill>
          </w14:textFill>
        </w:rPr>
        <w:t>包干制</w:t>
      </w:r>
      <w:r>
        <w:rPr>
          <w:rFonts w:hint="eastAsia" w:ascii="宋体" w:hAnsi="宋体" w:eastAsia="宋体" w:cs="宋体"/>
          <w:color w:val="000000" w:themeColor="text1"/>
          <w:sz w:val="24"/>
          <w:szCs w:val="24"/>
          <w:highlight w:val="none"/>
          <w14:textFill>
            <w14:solidFill>
              <w14:schemeClr w14:val="tx1"/>
            </w14:solidFill>
          </w14:textFill>
        </w:rPr>
        <w:t>方式</w:t>
      </w:r>
      <w:r>
        <w:rPr>
          <w:rFonts w:hint="eastAsia" w:ascii="宋体" w:hAnsi="宋体" w:eastAsia="宋体" w:cs="宋体"/>
          <w:color w:val="000000" w:themeColor="text1"/>
          <w:sz w:val="24"/>
          <w:szCs w:val="24"/>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物业服务费用由业主按其拥有物业的建筑面积交纳，具体标准如下：</w:t>
      </w:r>
    </w:p>
    <w:p>
      <w:pPr>
        <w:keepNext w:val="0"/>
        <w:keepLines w:val="0"/>
        <w:pageBreakBefore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lang w:val="en-US" w:eastAsia="zh-CN"/>
          <w14:textFill>
            <w14:solidFill>
              <w14:schemeClr w14:val="tx1"/>
            </w14:solidFill>
          </w14:textFill>
        </w:rPr>
        <w:t>洋房</w:t>
      </w:r>
      <w:r>
        <w:rPr>
          <w:rFonts w:hint="eastAsia" w:ascii="宋体" w:hAnsi="宋体" w:eastAsia="宋体" w:cs="宋体"/>
          <w:color w:val="000000" w:themeColor="text1"/>
          <w:sz w:val="24"/>
          <w:szCs w:val="24"/>
          <w:highlight w:val="none"/>
          <w14:textFill>
            <w14:solidFill>
              <w14:schemeClr w14:val="tx1"/>
            </w14:solidFill>
          </w14:textFill>
        </w:rPr>
        <w:t>住宅：</w:t>
      </w:r>
      <w:r>
        <w:rPr>
          <w:rFonts w:hint="eastAsia" w:ascii="宋体" w:hAnsi="宋体" w:eastAsia="宋体" w:cs="宋体"/>
          <w:color w:val="000000" w:themeColor="text1"/>
          <w:sz w:val="24"/>
          <w:szCs w:val="24"/>
          <w:highlight w:val="none"/>
          <w:u w:val="single"/>
          <w14:textFill>
            <w14:solidFill>
              <w14:schemeClr w14:val="tx1"/>
            </w14:solidFill>
          </w14:textFill>
        </w:rPr>
        <w:t xml:space="preserve">            </w:t>
      </w:r>
      <w:r>
        <w:rPr>
          <w:rFonts w:hint="eastAsia" w:ascii="宋体" w:hAnsi="宋体" w:eastAsia="宋体" w:cs="宋体"/>
          <w:color w:val="000000" w:themeColor="text1"/>
          <w:sz w:val="24"/>
          <w:szCs w:val="24"/>
          <w:highlight w:val="none"/>
          <w14:textFill>
            <w14:solidFill>
              <w14:schemeClr w14:val="tx1"/>
            </w14:solidFill>
          </w14:textFill>
        </w:rPr>
        <w:t>元/月.平方米;</w:t>
      </w:r>
    </w:p>
    <w:p>
      <w:pPr>
        <w:keepNext w:val="0"/>
        <w:keepLines w:val="0"/>
        <w:pageBreakBefore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lang w:val="en-US" w:eastAsia="zh-CN"/>
          <w14:textFill>
            <w14:solidFill>
              <w14:schemeClr w14:val="tx1"/>
            </w14:solidFill>
          </w14:textFill>
        </w:rPr>
        <w:t>叠拼</w:t>
      </w:r>
      <w:r>
        <w:rPr>
          <w:rFonts w:hint="eastAsia" w:ascii="宋体" w:hAnsi="宋体" w:eastAsia="宋体" w:cs="宋体"/>
          <w:color w:val="000000" w:themeColor="text1"/>
          <w:sz w:val="24"/>
          <w:szCs w:val="24"/>
          <w:highlight w:val="none"/>
          <w14:textFill>
            <w14:solidFill>
              <w14:schemeClr w14:val="tx1"/>
            </w14:solidFill>
          </w14:textFill>
        </w:rPr>
        <w:t xml:space="preserve">住宅：  </w:t>
      </w:r>
      <w:r>
        <w:rPr>
          <w:rFonts w:hint="eastAsia" w:ascii="宋体" w:hAnsi="宋体" w:eastAsia="宋体" w:cs="宋体"/>
          <w:color w:val="000000" w:themeColor="text1"/>
          <w:sz w:val="24"/>
          <w:szCs w:val="24"/>
          <w:highlight w:val="none"/>
          <w:u w:val="single"/>
          <w14:textFill>
            <w14:solidFill>
              <w14:schemeClr w14:val="tx1"/>
            </w14:solidFill>
          </w14:textFill>
        </w:rPr>
        <w:t xml:space="preserve">            </w:t>
      </w:r>
      <w:r>
        <w:rPr>
          <w:rFonts w:hint="eastAsia" w:ascii="宋体" w:hAnsi="宋体" w:eastAsia="宋体" w:cs="宋体"/>
          <w:color w:val="000000" w:themeColor="text1"/>
          <w:sz w:val="24"/>
          <w:szCs w:val="24"/>
          <w:highlight w:val="none"/>
          <w14:textFill>
            <w14:solidFill>
              <w14:schemeClr w14:val="tx1"/>
            </w14:solidFill>
          </w14:textFill>
        </w:rPr>
        <w:t>元/月.平方米;</w:t>
      </w:r>
    </w:p>
    <w:p>
      <w:pPr>
        <w:keepNext w:val="0"/>
        <w:keepLines w:val="0"/>
        <w:pageBreakBefore w:val="0"/>
        <w:kinsoku/>
        <w:wordWrap/>
        <w:overflowPunct/>
        <w:topLinePunct w:val="0"/>
        <w:autoSpaceDE/>
        <w:autoSpaceDN/>
        <w:bidi w:val="0"/>
        <w:adjustRightInd/>
        <w:snapToGrid/>
        <w:spacing w:line="240" w:lineRule="auto"/>
        <w:ind w:firstLine="480" w:firstLineChars="200"/>
        <w:textAlignment w:val="auto"/>
        <w:rPr>
          <w:rFonts w:hint="eastAsia" w:ascii="宋体" w:hAnsi="宋体" w:cs="宋体"/>
          <w:color w:val="000000" w:themeColor="text1"/>
          <w:sz w:val="24"/>
          <w:szCs w:val="24"/>
          <w:highlight w:val="none"/>
          <w:lang w:val="en-US" w:eastAsia="zh-CN"/>
          <w14:textFill>
            <w14:solidFill>
              <w14:schemeClr w14:val="tx1"/>
            </w14:solidFill>
          </w14:textFill>
        </w:rPr>
      </w:pPr>
      <w:r>
        <w:rPr>
          <w:rFonts w:hint="eastAsia" w:ascii="宋体" w:hAnsi="宋体" w:cs="宋体"/>
          <w:color w:val="000000" w:themeColor="text1"/>
          <w:sz w:val="24"/>
          <w:szCs w:val="24"/>
          <w:highlight w:val="none"/>
          <w:lang w:val="en-US" w:eastAsia="zh-CN"/>
          <w14:textFill>
            <w14:solidFill>
              <w14:schemeClr w14:val="tx1"/>
            </w14:solidFill>
          </w14:textFill>
        </w:rPr>
        <w:t>商业：</w:t>
      </w:r>
      <w:r>
        <w:rPr>
          <w:rFonts w:hint="eastAsia" w:ascii="宋体" w:hAnsi="宋体" w:eastAsia="宋体" w:cs="宋体"/>
          <w:color w:val="000000" w:themeColor="text1"/>
          <w:sz w:val="24"/>
          <w:szCs w:val="24"/>
          <w:highlight w:val="none"/>
          <w14:textFill>
            <w14:solidFill>
              <w14:schemeClr w14:val="tx1"/>
            </w14:solidFill>
          </w14:textFill>
        </w:rPr>
        <w:t xml:space="preserve"> </w:t>
      </w:r>
      <w:r>
        <w:rPr>
          <w:rFonts w:hint="eastAsia" w:ascii="宋体" w:hAnsi="宋体" w:eastAsia="宋体" w:cs="宋体"/>
          <w:color w:val="000000" w:themeColor="text1"/>
          <w:sz w:val="24"/>
          <w:szCs w:val="24"/>
          <w:highlight w:val="none"/>
          <w:u w:val="single"/>
          <w14:textFill>
            <w14:solidFill>
              <w14:schemeClr w14:val="tx1"/>
            </w14:solidFill>
          </w14:textFill>
        </w:rPr>
        <w:t xml:space="preserve">           </w:t>
      </w:r>
      <w:r>
        <w:rPr>
          <w:rFonts w:hint="eastAsia" w:ascii="宋体" w:hAnsi="宋体" w:cs="宋体"/>
          <w:color w:val="000000" w:themeColor="text1"/>
          <w:sz w:val="24"/>
          <w:szCs w:val="24"/>
          <w:highlight w:val="none"/>
          <w:lang w:val="en-US" w:eastAsia="zh-CN"/>
          <w14:textFill>
            <w14:solidFill>
              <w14:schemeClr w14:val="tx1"/>
            </w14:solidFill>
          </w14:textFill>
        </w:rPr>
        <w:t>元/月.平方米;</w:t>
      </w:r>
    </w:p>
    <w:p>
      <w:pPr>
        <w:keepNext w:val="0"/>
        <w:keepLines w:val="0"/>
        <w:pageBreakBefore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物业服务费用主要用于以下开支：</w:t>
      </w:r>
    </w:p>
    <w:p>
      <w:pPr>
        <w:keepNext w:val="0"/>
        <w:keepLines w:val="0"/>
        <w:pageBreakBefore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（1）管理服务人员的工资、雇主责任险、社会保险和按规定提取的福利费等；</w:t>
      </w:r>
    </w:p>
    <w:p>
      <w:pPr>
        <w:keepNext w:val="0"/>
        <w:keepLines w:val="0"/>
        <w:pageBreakBefore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（2）物业共用部位、共用设施设备的日常运行、维护费用；</w:t>
      </w:r>
    </w:p>
    <w:p>
      <w:pPr>
        <w:keepNext w:val="0"/>
        <w:keepLines w:val="0"/>
        <w:pageBreakBefore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（3）物业管理区域清洁卫生费用；</w:t>
      </w:r>
    </w:p>
    <w:p>
      <w:pPr>
        <w:keepNext w:val="0"/>
        <w:keepLines w:val="0"/>
        <w:pageBreakBefore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（4）物业管理区域绿化养护费用；</w:t>
      </w:r>
    </w:p>
    <w:p>
      <w:pPr>
        <w:keepNext w:val="0"/>
        <w:keepLines w:val="0"/>
        <w:pageBreakBefore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（5）物业管理区域秩序维护费用；</w:t>
      </w:r>
    </w:p>
    <w:p>
      <w:pPr>
        <w:keepNext w:val="0"/>
        <w:keepLines w:val="0"/>
        <w:pageBreakBefore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（6）办公费用；</w:t>
      </w:r>
    </w:p>
    <w:p>
      <w:pPr>
        <w:keepNext w:val="0"/>
        <w:keepLines w:val="0"/>
        <w:pageBreakBefore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（7）物业管理企业固定资产折旧；</w:t>
      </w:r>
    </w:p>
    <w:p>
      <w:pPr>
        <w:keepNext w:val="0"/>
        <w:keepLines w:val="0"/>
        <w:pageBreakBefore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（8）物业共用部位、共用设施设备及公众责任保险费用；</w:t>
      </w:r>
    </w:p>
    <w:p>
      <w:pPr>
        <w:keepNext w:val="0"/>
        <w:keepLines w:val="0"/>
        <w:pageBreakBefore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（9）法定税费；</w:t>
      </w:r>
    </w:p>
    <w:p>
      <w:pPr>
        <w:keepNext w:val="0"/>
        <w:keepLines w:val="0"/>
        <w:pageBreakBefore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（10）物业管理企业的利润；</w:t>
      </w:r>
    </w:p>
    <w:p>
      <w:pPr>
        <w:keepNext w:val="0"/>
        <w:keepLines w:val="0"/>
        <w:pageBreakBefore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（11）管理费分摊（物业服务企业在同时管理多个小区时为保证小区物业服务正常运转而发生的管理费用分摊）。</w:t>
      </w:r>
    </w:p>
    <w:p>
      <w:pPr>
        <w:keepNext w:val="0"/>
        <w:keepLines w:val="0"/>
        <w:pageBreakBefore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乙方按照上述标准收取物业服务费用，并按本合同约定的服务内容和质量标准提供服务，盈余或亏损由乙方享有或承担。</w:t>
      </w:r>
    </w:p>
    <w:p>
      <w:pPr>
        <w:keepNext w:val="0"/>
        <w:keepLines w:val="0"/>
        <w:pageBreakBefore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第七条  物业服务企业按照以下面积数据按月向业主或物业使用人收取物业管理费：已办理房产证的以房产证记载的建筑面积为准，房产证未记载建筑面积或未办理房产证的，以购房合同中建筑面积为准。业主交纳费用的时间为每月</w:t>
      </w:r>
      <w:r>
        <w:rPr>
          <w:rFonts w:hint="eastAsia" w:ascii="宋体" w:hAnsi="宋体" w:eastAsia="宋体" w:cs="宋体"/>
          <w:color w:val="000000" w:themeColor="text1"/>
          <w:sz w:val="24"/>
          <w:szCs w:val="24"/>
          <w:u w:val="single"/>
          <w14:textFill>
            <w14:solidFill>
              <w14:schemeClr w14:val="tx1"/>
            </w14:solidFill>
          </w14:textFill>
        </w:rPr>
        <w:t xml:space="preserve"> 10日 </w:t>
      </w:r>
      <w:r>
        <w:rPr>
          <w:rFonts w:hint="eastAsia" w:ascii="宋体" w:hAnsi="宋体" w:eastAsia="宋体" w:cs="宋体"/>
          <w:color w:val="000000" w:themeColor="text1"/>
          <w:sz w:val="24"/>
          <w:szCs w:val="24"/>
          <w14:textFill>
            <w14:solidFill>
              <w14:schemeClr w14:val="tx1"/>
            </w14:solidFill>
          </w14:textFill>
        </w:rPr>
        <w:t>前，业主应于《入伙通知书》告知的房屋交付期限届满之日起开始交纳物业服务费，入伙时业主首次缴纳物业服务费应一次性预交一年的物业服务费。</w:t>
      </w:r>
    </w:p>
    <w:p>
      <w:pPr>
        <w:keepNext w:val="0"/>
        <w:keepLines w:val="0"/>
        <w:pageBreakBefore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纳入物业管理范围的已竣工但尚未出售，或者因甲方原因未能按时交给物业买受人的物业，其物业服务费用（物业服务资金）由甲方全额交纳。</w:t>
      </w:r>
    </w:p>
    <w:p>
      <w:pPr>
        <w:pStyle w:val="13"/>
        <w:keepNext w:val="0"/>
        <w:keepLines w:val="0"/>
        <w:pageBreakBefore w:val="0"/>
        <w:kinsoku/>
        <w:wordWrap/>
        <w:overflowPunct/>
        <w:topLinePunct w:val="0"/>
        <w:autoSpaceDE/>
        <w:autoSpaceDN/>
        <w:bidi w:val="0"/>
        <w:adjustRightInd/>
        <w:snapToGrid/>
        <w:spacing w:line="240" w:lineRule="auto"/>
        <w:ind w:firstLine="560"/>
        <w:textAlignment w:val="auto"/>
        <w:rPr>
          <w:rFonts w:hint="eastAsia"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业主与物业使用人约定由物业使用人交纳物业服务费用（物业服务资金）的，从其约定，业主负连带交纳责任。业主与物业使用人之间的交费约定，业主应及时书面告知乙方。</w:t>
      </w:r>
    </w:p>
    <w:p>
      <w:pPr>
        <w:keepNext w:val="0"/>
        <w:keepLines w:val="0"/>
        <w:pageBreakBefore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第八条  物</w:t>
      </w:r>
      <w:r>
        <w:rPr>
          <w:rFonts w:hint="eastAsia" w:ascii="宋体" w:hAnsi="宋体" w:eastAsia="宋体" w:cs="宋体"/>
          <w:color w:val="000000" w:themeColor="text1"/>
          <w:sz w:val="24"/>
          <w:szCs w:val="24"/>
          <w:highlight w:val="none"/>
          <w14:textFill>
            <w14:solidFill>
              <w14:schemeClr w14:val="tx1"/>
            </w14:solidFill>
          </w14:textFill>
        </w:rPr>
        <w:t>业服务费实行</w:t>
      </w:r>
      <w:r>
        <w:rPr>
          <w:rFonts w:hint="eastAsia" w:ascii="宋体" w:hAnsi="宋体" w:eastAsia="宋体" w:cs="宋体"/>
          <w:color w:val="000000" w:themeColor="text1"/>
          <w:sz w:val="24"/>
          <w:szCs w:val="24"/>
          <w:highlight w:val="none"/>
          <w:u w:val="single"/>
          <w14:textFill>
            <w14:solidFill>
              <w14:schemeClr w14:val="tx1"/>
            </w14:solidFill>
          </w14:textFill>
        </w:rPr>
        <w:t>包干制</w:t>
      </w:r>
      <w:r>
        <w:rPr>
          <w:rFonts w:hint="eastAsia" w:ascii="宋体" w:hAnsi="宋体" w:eastAsia="宋体" w:cs="宋体"/>
          <w:color w:val="000000" w:themeColor="text1"/>
          <w:sz w:val="24"/>
          <w:szCs w:val="24"/>
          <w:highlight w:val="none"/>
          <w14:textFill>
            <w14:solidFill>
              <w14:schemeClr w14:val="tx1"/>
            </w14:solidFill>
          </w14:textFill>
        </w:rPr>
        <w:t>方式计费。</w:t>
      </w:r>
    </w:p>
    <w:p>
      <w:pPr>
        <w:keepNext w:val="0"/>
        <w:keepLines w:val="0"/>
        <w:pageBreakBefore w:val="0"/>
        <w:kinsoku/>
        <w:wordWrap/>
        <w:overflowPunct/>
        <w:topLinePunct w:val="0"/>
        <w:autoSpaceDE/>
        <w:autoSpaceDN/>
        <w:bidi w:val="0"/>
        <w:adjustRightInd/>
        <w:snapToGrid/>
        <w:spacing w:line="240" w:lineRule="auto"/>
        <w:ind w:left="600"/>
        <w:textAlignment w:val="auto"/>
        <w:rPr>
          <w:rFonts w:hint="eastAsia" w:ascii="宋体" w:hAnsi="宋体" w:eastAsia="宋体" w:cs="宋体"/>
          <w:color w:val="000000" w:themeColor="text1"/>
          <w:sz w:val="24"/>
          <w:szCs w:val="24"/>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240" w:lineRule="auto"/>
        <w:ind w:firstLine="480" w:firstLineChars="200"/>
        <w:jc w:val="center"/>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第四章 物业的经营与管理</w:t>
      </w:r>
    </w:p>
    <w:p>
      <w:pPr>
        <w:keepNext w:val="0"/>
        <w:keepLines w:val="0"/>
        <w:pageBreakBefore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第九条  停车场收费分别采取以下方式：</w:t>
      </w:r>
    </w:p>
    <w:p>
      <w:pPr>
        <w:pStyle w:val="15"/>
        <w:keepNext w:val="0"/>
        <w:keepLines w:val="0"/>
        <w:pageBreakBefore w:val="0"/>
        <w:kinsoku/>
        <w:wordWrap/>
        <w:overflowPunct/>
        <w:topLinePunct w:val="0"/>
        <w:autoSpaceDE/>
        <w:autoSpaceDN/>
        <w:bidi w:val="0"/>
        <w:adjustRightInd/>
        <w:snapToGrid/>
        <w:spacing w:line="240" w:lineRule="auto"/>
        <w:ind w:firstLine="562"/>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车位所有权人或承租人应与乙方签订书面的《停车场车辆服务协议》，明确双方在车位使用及服务方面的权利义务关系，但无论是否签订前述协议，均应接受乙方对停车场</w:t>
      </w:r>
      <w:r>
        <w:rPr>
          <w:rFonts w:hint="eastAsia" w:ascii="宋体" w:hAnsi="宋体" w:eastAsia="宋体" w:cs="宋体"/>
          <w:color w:val="000000" w:themeColor="text1"/>
          <w:sz w:val="24"/>
          <w:szCs w:val="24"/>
          <w:highlight w:val="none"/>
          <w14:textFill>
            <w14:solidFill>
              <w14:schemeClr w14:val="tx1"/>
            </w14:solidFill>
          </w14:textFill>
        </w:rPr>
        <w:t>的统一经营及管理；车位服务费收取标准按如下约定执行：</w:t>
      </w:r>
    </w:p>
    <w:p>
      <w:pPr>
        <w:keepNext w:val="0"/>
        <w:keepLines w:val="0"/>
        <w:pageBreakBefore w:val="0"/>
        <w:widowControl/>
        <w:kinsoku/>
        <w:wordWrap/>
        <w:overflowPunct/>
        <w:topLinePunct w:val="0"/>
        <w:autoSpaceDE/>
        <w:autoSpaceDN/>
        <w:bidi w:val="0"/>
        <w:adjustRightInd/>
        <w:snapToGrid/>
        <w:spacing w:line="240" w:lineRule="auto"/>
        <w:ind w:firstLine="480" w:firstLineChars="200"/>
        <w:jc w:val="left"/>
        <w:textAlignment w:val="auto"/>
        <w:rPr>
          <w:rFonts w:hint="eastAsia" w:ascii="宋体" w:hAnsi="宋体" w:eastAsia="宋体" w:cs="宋体"/>
          <w:color w:val="000000" w:themeColor="text1"/>
          <w:kern w:val="0"/>
          <w:sz w:val="24"/>
          <w:szCs w:val="24"/>
          <w:highlight w:val="none"/>
          <w:lang w:bidi="ar"/>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1、车位使用人应</w:t>
      </w:r>
      <w:r>
        <w:rPr>
          <w:rFonts w:hint="eastAsia" w:ascii="宋体" w:hAnsi="宋体" w:cs="宋体"/>
          <w:color w:val="000000" w:themeColor="text1"/>
          <w:sz w:val="24"/>
          <w:szCs w:val="24"/>
          <w:highlight w:val="none"/>
          <w:lang w:val="en-US" w:eastAsia="zh-CN"/>
          <w14:textFill>
            <w14:solidFill>
              <w14:schemeClr w14:val="tx1"/>
            </w14:solidFill>
          </w14:textFill>
        </w:rPr>
        <w:t>按</w:t>
      </w:r>
      <w:r>
        <w:rPr>
          <w:rFonts w:hint="eastAsia" w:ascii="宋体" w:hAnsi="宋体" w:eastAsia="宋体" w:cs="宋体"/>
          <w:color w:val="000000" w:themeColor="text1"/>
          <w:sz w:val="24"/>
          <w:szCs w:val="24"/>
          <w:highlight w:val="none"/>
          <w14:textFill>
            <w14:solidFill>
              <w14:schemeClr w14:val="tx1"/>
            </w14:solidFill>
          </w14:textFill>
        </w:rPr>
        <w:t>露天停车场</w:t>
      </w:r>
      <w:r>
        <w:rPr>
          <w:rFonts w:hint="eastAsia" w:ascii="宋体" w:hAnsi="宋体" w:eastAsia="宋体" w:cs="宋体"/>
          <w:color w:val="000000" w:themeColor="text1"/>
          <w:sz w:val="24"/>
          <w:szCs w:val="24"/>
          <w:highlight w:val="none"/>
          <w:u w:val="single"/>
          <w14:textFill>
            <w14:solidFill>
              <w14:schemeClr w14:val="tx1"/>
            </w14:solidFill>
          </w14:textFill>
        </w:rPr>
        <w:t xml:space="preserve"> 90 </w:t>
      </w:r>
      <w:r>
        <w:rPr>
          <w:rFonts w:hint="eastAsia" w:ascii="宋体" w:hAnsi="宋体" w:eastAsia="宋体" w:cs="宋体"/>
          <w:color w:val="000000" w:themeColor="text1"/>
          <w:sz w:val="24"/>
          <w:szCs w:val="24"/>
          <w:highlight w:val="none"/>
          <w14:textFill>
            <w14:solidFill>
              <w14:schemeClr w14:val="tx1"/>
            </w14:solidFill>
          </w14:textFill>
        </w:rPr>
        <w:t>元 / 个·月、地下停车场车位</w:t>
      </w:r>
      <w:r>
        <w:rPr>
          <w:rFonts w:hint="eastAsia" w:ascii="宋体" w:hAnsi="宋体" w:eastAsia="宋体" w:cs="宋体"/>
          <w:color w:val="000000" w:themeColor="text1"/>
          <w:sz w:val="24"/>
          <w:szCs w:val="24"/>
          <w:highlight w:val="none"/>
          <w:u w:val="single"/>
          <w14:textFill>
            <w14:solidFill>
              <w14:schemeClr w14:val="tx1"/>
            </w14:solidFill>
          </w14:textFill>
        </w:rPr>
        <w:t xml:space="preserve"> 210 </w:t>
      </w:r>
      <w:r>
        <w:rPr>
          <w:rFonts w:hint="eastAsia" w:ascii="宋体" w:hAnsi="宋体" w:eastAsia="宋体" w:cs="宋体"/>
          <w:color w:val="000000" w:themeColor="text1"/>
          <w:sz w:val="24"/>
          <w:szCs w:val="24"/>
          <w:highlight w:val="none"/>
          <w14:textFill>
            <w14:solidFill>
              <w14:schemeClr w14:val="tx1"/>
            </w14:solidFill>
          </w14:textFill>
        </w:rPr>
        <w:t>元/ 个·月的标准向乙方交纳</w:t>
      </w:r>
      <w:r>
        <w:rPr>
          <w:rFonts w:hint="eastAsia" w:ascii="宋体" w:hAnsi="宋体" w:cs="宋体"/>
          <w:color w:val="000000" w:themeColor="text1"/>
          <w:sz w:val="24"/>
          <w:szCs w:val="24"/>
          <w:highlight w:val="none"/>
          <w:lang w:val="en-US" w:eastAsia="zh-CN"/>
          <w14:textFill>
            <w14:solidFill>
              <w14:schemeClr w14:val="tx1"/>
            </w14:solidFill>
          </w14:textFill>
        </w:rPr>
        <w:t>车辆停放服务费</w:t>
      </w:r>
      <w:r>
        <w:rPr>
          <w:rFonts w:hint="eastAsia" w:ascii="宋体" w:hAnsi="宋体" w:eastAsia="宋体" w:cs="宋体"/>
          <w:color w:val="000000" w:themeColor="text1"/>
          <w:sz w:val="24"/>
          <w:szCs w:val="24"/>
          <w:highlight w:val="none"/>
          <w14:textFill>
            <w14:solidFill>
              <w14:schemeClr w14:val="tx1"/>
            </w14:solidFill>
          </w14:textFill>
        </w:rPr>
        <w:t>。</w:t>
      </w:r>
      <w:r>
        <w:rPr>
          <w:rFonts w:hint="eastAsia" w:ascii="宋体" w:hAnsi="宋体" w:eastAsia="宋体" w:cs="宋体"/>
          <w:color w:val="000000" w:themeColor="text1"/>
          <w:kern w:val="0"/>
          <w:sz w:val="24"/>
          <w:szCs w:val="24"/>
          <w:highlight w:val="none"/>
          <w:lang w:bidi="ar"/>
          <w14:textFill>
            <w14:solidFill>
              <w14:schemeClr w14:val="tx1"/>
            </w14:solidFill>
          </w14:textFill>
        </w:rPr>
        <w:t>以万宁市发展和改革委员会发布的收费标准文件中所规定的价格为准，对于收费标准有调整，以最新标准为准。</w:t>
      </w:r>
    </w:p>
    <w:p>
      <w:pPr>
        <w:keepNext w:val="0"/>
        <w:keepLines w:val="0"/>
        <w:pageBreakBefore w:val="0"/>
        <w:widowControl/>
        <w:kinsoku/>
        <w:wordWrap/>
        <w:overflowPunct/>
        <w:topLinePunct w:val="0"/>
        <w:autoSpaceDE/>
        <w:autoSpaceDN/>
        <w:bidi w:val="0"/>
        <w:adjustRightInd/>
        <w:snapToGrid/>
        <w:spacing w:line="240" w:lineRule="auto"/>
        <w:ind w:firstLine="480" w:firstLineChars="200"/>
        <w:jc w:val="left"/>
        <w:textAlignment w:val="auto"/>
        <w:rPr>
          <w:rFonts w:hint="eastAsia" w:ascii="宋体" w:hAnsi="宋体" w:eastAsia="宋体" w:cs="宋体"/>
          <w:color w:val="000000" w:themeColor="text1"/>
          <w:kern w:val="0"/>
          <w:sz w:val="24"/>
          <w:szCs w:val="24"/>
          <w:highlight w:val="none"/>
          <w:lang w:bidi="ar"/>
          <w14:textFill>
            <w14:solidFill>
              <w14:schemeClr w14:val="tx1"/>
            </w14:solidFill>
          </w14:textFill>
        </w:rPr>
      </w:pPr>
      <w:r>
        <w:rPr>
          <w:rFonts w:hint="eastAsia" w:ascii="宋体" w:hAnsi="宋体" w:eastAsia="宋体" w:cs="宋体"/>
          <w:color w:val="000000" w:themeColor="text1"/>
          <w:kern w:val="0"/>
          <w:sz w:val="24"/>
          <w:szCs w:val="24"/>
          <w:highlight w:val="none"/>
          <w:lang w:bidi="ar"/>
          <w14:textFill>
            <w14:solidFill>
              <w14:schemeClr w14:val="tx1"/>
            </w14:solidFill>
          </w14:textFill>
        </w:rPr>
        <w:t>2、</w:t>
      </w:r>
      <w:r>
        <w:rPr>
          <w:rFonts w:hint="eastAsia" w:ascii="宋体" w:hAnsi="宋体" w:cs="宋体"/>
          <w:color w:val="000000" w:themeColor="text1"/>
          <w:kern w:val="0"/>
          <w:sz w:val="24"/>
          <w:szCs w:val="24"/>
          <w:highlight w:val="none"/>
          <w:lang w:val="en-US" w:eastAsia="zh-CN" w:bidi="ar"/>
          <w14:textFill>
            <w14:solidFill>
              <w14:schemeClr w14:val="tx1"/>
            </w14:solidFill>
          </w14:textFill>
        </w:rPr>
        <w:t>车辆停放服务费</w:t>
      </w:r>
      <w:r>
        <w:rPr>
          <w:rFonts w:hint="eastAsia" w:ascii="宋体" w:hAnsi="宋体" w:eastAsia="宋体" w:cs="宋体"/>
          <w:color w:val="000000" w:themeColor="text1"/>
          <w:kern w:val="0"/>
          <w:sz w:val="24"/>
          <w:szCs w:val="24"/>
          <w:highlight w:val="none"/>
          <w:lang w:bidi="ar"/>
          <w14:textFill>
            <w14:solidFill>
              <w14:schemeClr w14:val="tx1"/>
            </w14:solidFill>
          </w14:textFill>
        </w:rPr>
        <w:t xml:space="preserve">由场地清洁费用、共用设施维护费用、公共能耗费用、 停车秩序维护费用等组成，不包含车辆及车内物品的保管费、盗损保 险费等费用（如乙方接受委托提供车辆保管服务或其他特殊服务，车位承租方或车位所有权人、使用权人须以合同方式与乙方另行书面约定），乙方不承担停放车辆及车内物品的保管与赔偿责任。 </w:t>
      </w:r>
    </w:p>
    <w:p>
      <w:pPr>
        <w:keepNext w:val="0"/>
        <w:keepLines w:val="0"/>
        <w:pageBreakBefore w:val="0"/>
        <w:widowControl/>
        <w:kinsoku/>
        <w:wordWrap/>
        <w:overflowPunct/>
        <w:topLinePunct w:val="0"/>
        <w:autoSpaceDE/>
        <w:autoSpaceDN/>
        <w:bidi w:val="0"/>
        <w:adjustRightInd/>
        <w:snapToGrid/>
        <w:spacing w:line="240" w:lineRule="auto"/>
        <w:ind w:firstLine="480" w:firstLineChars="200"/>
        <w:jc w:val="left"/>
        <w:textAlignment w:val="auto"/>
        <w:rPr>
          <w:rFonts w:hint="eastAsia" w:ascii="宋体" w:hAnsi="宋体" w:eastAsia="宋体" w:cs="宋体"/>
          <w:color w:val="000000" w:themeColor="text1"/>
          <w:kern w:val="0"/>
          <w:sz w:val="24"/>
          <w:szCs w:val="24"/>
          <w:highlight w:val="none"/>
          <w:lang w:bidi="ar"/>
          <w14:textFill>
            <w14:solidFill>
              <w14:schemeClr w14:val="tx1"/>
            </w14:solidFill>
          </w14:textFill>
        </w:rPr>
      </w:pPr>
      <w:r>
        <w:rPr>
          <w:rFonts w:hint="eastAsia" w:ascii="宋体" w:hAnsi="宋体" w:eastAsia="宋体" w:cs="宋体"/>
          <w:color w:val="000000" w:themeColor="text1"/>
          <w:kern w:val="0"/>
          <w:sz w:val="24"/>
          <w:szCs w:val="24"/>
          <w:highlight w:val="none"/>
          <w:lang w:bidi="ar"/>
          <w14:textFill>
            <w14:solidFill>
              <w14:schemeClr w14:val="tx1"/>
            </w14:solidFill>
          </w14:textFill>
        </w:rPr>
        <w:t>本</w:t>
      </w:r>
      <w:r>
        <w:rPr>
          <w:rFonts w:hint="eastAsia" w:ascii="宋体" w:hAnsi="宋体" w:eastAsia="宋体" w:cs="宋体"/>
          <w:color w:val="000000" w:themeColor="text1"/>
          <w:sz w:val="24"/>
          <w:szCs w:val="24"/>
          <w:highlight w:val="none"/>
          <w14:textFill>
            <w14:solidFill>
              <w14:schemeClr w14:val="tx1"/>
            </w14:solidFill>
          </w14:textFill>
        </w:rPr>
        <w:t>项目内所有停车场/停车位由乙方统一经营管理，临时</w:t>
      </w:r>
      <w:r>
        <w:rPr>
          <w:rFonts w:hint="eastAsia" w:ascii="宋体" w:hAnsi="宋体" w:cs="宋体"/>
          <w:color w:val="000000" w:themeColor="text1"/>
          <w:sz w:val="24"/>
          <w:szCs w:val="24"/>
          <w:highlight w:val="none"/>
          <w:lang w:val="en-US" w:eastAsia="zh-CN"/>
          <w14:textFill>
            <w14:solidFill>
              <w14:schemeClr w14:val="tx1"/>
            </w14:solidFill>
          </w14:textFill>
        </w:rPr>
        <w:t>车辆停放服务费</w:t>
      </w:r>
      <w:r>
        <w:rPr>
          <w:rFonts w:hint="eastAsia" w:ascii="宋体" w:hAnsi="宋体" w:eastAsia="宋体" w:cs="宋体"/>
          <w:color w:val="000000" w:themeColor="text1"/>
          <w:sz w:val="24"/>
          <w:szCs w:val="24"/>
          <w:highlight w:val="none"/>
          <w14:textFill>
            <w14:solidFill>
              <w14:schemeClr w14:val="tx1"/>
            </w14:solidFill>
          </w14:textFill>
        </w:rPr>
        <w:t>收费标准按当地主管部门，</w:t>
      </w:r>
      <w:r>
        <w:rPr>
          <w:rFonts w:hint="eastAsia" w:ascii="宋体" w:hAnsi="宋体" w:eastAsia="宋体" w:cs="宋体"/>
          <w:color w:val="000000" w:themeColor="text1"/>
          <w:kern w:val="0"/>
          <w:sz w:val="24"/>
          <w:szCs w:val="24"/>
          <w:highlight w:val="none"/>
          <w:lang w:bidi="ar"/>
          <w14:textFill>
            <w14:solidFill>
              <w14:schemeClr w14:val="tx1"/>
            </w14:solidFill>
          </w14:textFill>
        </w:rPr>
        <w:t>以万宁市发展和改革委员会或相关价格主管部门发布的收费标准文件中所规定的价格为准，对于收费标准有调整的，以最新标准为准。</w:t>
      </w:r>
    </w:p>
    <w:p>
      <w:pPr>
        <w:keepNext w:val="0"/>
        <w:keepLines w:val="0"/>
        <w:pageBreakBefore w:val="0"/>
        <w:widowControl/>
        <w:kinsoku/>
        <w:wordWrap/>
        <w:overflowPunct/>
        <w:topLinePunct w:val="0"/>
        <w:autoSpaceDE/>
        <w:autoSpaceDN/>
        <w:bidi w:val="0"/>
        <w:adjustRightInd/>
        <w:snapToGrid/>
        <w:spacing w:line="240" w:lineRule="auto"/>
        <w:ind w:firstLine="480" w:firstLineChars="200"/>
        <w:jc w:val="left"/>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3、</w:t>
      </w:r>
      <w:r>
        <w:rPr>
          <w:rFonts w:hint="eastAsia" w:ascii="宋体" w:hAnsi="宋体" w:cs="宋体"/>
          <w:color w:val="000000" w:themeColor="text1"/>
          <w:sz w:val="24"/>
          <w:szCs w:val="24"/>
          <w:highlight w:val="none"/>
          <w:lang w:val="en-US" w:eastAsia="zh-CN"/>
          <w14:textFill>
            <w14:solidFill>
              <w14:schemeClr w14:val="tx1"/>
            </w14:solidFill>
          </w14:textFill>
        </w:rPr>
        <w:t>车辆停放服务费</w:t>
      </w:r>
      <w:r>
        <w:rPr>
          <w:rFonts w:hint="eastAsia" w:ascii="宋体" w:hAnsi="宋体" w:eastAsia="宋体" w:cs="宋体"/>
          <w:color w:val="000000" w:themeColor="text1"/>
          <w:sz w:val="24"/>
          <w:szCs w:val="24"/>
          <w:highlight w:val="none"/>
          <w14:textFill>
            <w14:solidFill>
              <w14:schemeClr w14:val="tx1"/>
            </w14:solidFill>
          </w14:textFill>
        </w:rPr>
        <w:t>按月交纳，甲方及业主应在每月</w:t>
      </w:r>
      <w:r>
        <w:rPr>
          <w:rFonts w:hint="eastAsia" w:ascii="宋体" w:hAnsi="宋体" w:eastAsia="宋体" w:cs="宋体"/>
          <w:color w:val="000000" w:themeColor="text1"/>
          <w:sz w:val="24"/>
          <w:szCs w:val="24"/>
          <w:highlight w:val="none"/>
          <w:u w:val="single"/>
          <w14:textFill>
            <w14:solidFill>
              <w14:schemeClr w14:val="tx1"/>
            </w14:solidFill>
          </w14:textFill>
        </w:rPr>
        <w:t>10</w:t>
      </w:r>
      <w:r>
        <w:rPr>
          <w:rFonts w:hint="eastAsia" w:ascii="宋体" w:hAnsi="宋体" w:eastAsia="宋体" w:cs="宋体"/>
          <w:color w:val="000000" w:themeColor="text1"/>
          <w:sz w:val="24"/>
          <w:szCs w:val="24"/>
          <w:highlight w:val="none"/>
          <w14:textFill>
            <w14:solidFill>
              <w14:schemeClr w14:val="tx1"/>
            </w14:solidFill>
          </w14:textFill>
        </w:rPr>
        <w:t>日前（遇节假日则顺延）交纳本月</w:t>
      </w:r>
      <w:r>
        <w:rPr>
          <w:rFonts w:hint="eastAsia" w:ascii="宋体" w:hAnsi="宋体" w:cs="宋体"/>
          <w:color w:val="000000" w:themeColor="text1"/>
          <w:sz w:val="24"/>
          <w:szCs w:val="24"/>
          <w:highlight w:val="none"/>
          <w:lang w:val="en-US" w:eastAsia="zh-CN"/>
          <w14:textFill>
            <w14:solidFill>
              <w14:schemeClr w14:val="tx1"/>
            </w14:solidFill>
          </w14:textFill>
        </w:rPr>
        <w:t>车辆停放服务费</w:t>
      </w:r>
      <w:r>
        <w:rPr>
          <w:rFonts w:hint="eastAsia" w:ascii="宋体" w:hAnsi="宋体" w:eastAsia="宋体" w:cs="宋体"/>
          <w:color w:val="000000" w:themeColor="text1"/>
          <w:sz w:val="24"/>
          <w:szCs w:val="24"/>
          <w:highlight w:val="none"/>
          <w14:textFill>
            <w14:solidFill>
              <w14:schemeClr w14:val="tx1"/>
            </w14:solidFill>
          </w14:textFill>
        </w:rPr>
        <w:t>；逾期交纳的，从逾期之日起，每日按应缴费用的万分之五计收违约金，直至全部费用及违约金交清之日止。</w:t>
      </w:r>
    </w:p>
    <w:p>
      <w:pPr>
        <w:keepNext w:val="0"/>
        <w:keepLines w:val="0"/>
        <w:pageBreakBefore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第十条  乙方应与停车场车位使用人签订书面的停车管理服务协议，明确双方在车位使用及停车管理服务等方面的权利义务。</w:t>
      </w:r>
    </w:p>
    <w:p>
      <w:pPr>
        <w:keepNext w:val="0"/>
        <w:keepLines w:val="0"/>
        <w:pageBreakBefore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color w:val="000000" w:themeColor="text1"/>
          <w:sz w:val="24"/>
          <w:szCs w:val="24"/>
          <w:shd w:val="clear" w:color="auto" w:fill="FFFFFF"/>
          <w14:textFill>
            <w14:solidFill>
              <w14:schemeClr w14:val="tx1"/>
            </w14:solidFill>
          </w14:textFill>
        </w:rPr>
      </w:pPr>
      <w:r>
        <w:rPr>
          <w:rFonts w:hint="eastAsia" w:ascii="宋体" w:hAnsi="宋体" w:eastAsia="宋体" w:cs="宋体"/>
          <w:color w:val="000000" w:themeColor="text1"/>
          <w:sz w:val="24"/>
          <w:szCs w:val="24"/>
          <w:shd w:val="clear" w:color="auto" w:fill="FFFFFF"/>
          <w14:textFill>
            <w14:solidFill>
              <w14:schemeClr w14:val="tx1"/>
            </w14:solidFill>
          </w14:textFill>
        </w:rPr>
        <w:t>第十一条  本物业管理区域内，属于甲方的停车场、配套用房及属于全体业主的物业共用部位、公用设备设施统一委托乙方经营，经营收入按下列约定分配：</w:t>
      </w:r>
    </w:p>
    <w:p>
      <w:pPr>
        <w:keepNext w:val="0"/>
        <w:keepLines w:val="0"/>
        <w:pageBreakBefore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color w:val="000000" w:themeColor="text1"/>
          <w:sz w:val="24"/>
          <w:szCs w:val="24"/>
          <w:shd w:val="clear" w:color="auto" w:fill="FFFFFF"/>
          <w14:textFill>
            <w14:solidFill>
              <w14:schemeClr w14:val="tx1"/>
            </w14:solidFill>
          </w14:textFill>
        </w:rPr>
      </w:pPr>
      <w:r>
        <w:rPr>
          <w:rFonts w:hint="eastAsia" w:ascii="宋体" w:hAnsi="宋体" w:eastAsia="宋体" w:cs="宋体"/>
          <w:color w:val="000000" w:themeColor="text1"/>
          <w:sz w:val="24"/>
          <w:szCs w:val="24"/>
          <w:shd w:val="clear" w:color="auto" w:fill="FFFFFF"/>
          <w14:textFill>
            <w14:solidFill>
              <w14:schemeClr w14:val="tx1"/>
            </w14:solidFill>
          </w14:textFill>
        </w:rPr>
        <w:t>1、</w:t>
      </w:r>
      <w:r>
        <w:rPr>
          <w:rFonts w:hint="eastAsia" w:ascii="宋体" w:hAnsi="宋体" w:eastAsia="宋体" w:cs="宋体"/>
          <w:color w:val="000000" w:themeColor="text1"/>
          <w:sz w:val="24"/>
          <w:szCs w:val="24"/>
          <w:u w:val="single"/>
          <w:shd w:val="clear" w:color="auto" w:fill="FFFFFF"/>
          <w14:textFill>
            <w14:solidFill>
              <w14:schemeClr w14:val="tx1"/>
            </w14:solidFill>
          </w14:textFill>
        </w:rPr>
        <w:t xml:space="preserve">                              </w:t>
      </w:r>
      <w:r>
        <w:rPr>
          <w:rFonts w:hint="eastAsia" w:ascii="宋体" w:hAnsi="宋体" w:eastAsia="宋体" w:cs="宋体"/>
          <w:color w:val="000000" w:themeColor="text1"/>
          <w:sz w:val="24"/>
          <w:szCs w:val="24"/>
          <w:shd w:val="clear" w:color="auto" w:fill="FFFFFF"/>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color w:val="000000" w:themeColor="text1"/>
          <w:sz w:val="24"/>
          <w:szCs w:val="24"/>
          <w:shd w:val="clear" w:color="auto" w:fill="FFFFFF"/>
          <w14:textFill>
            <w14:solidFill>
              <w14:schemeClr w14:val="tx1"/>
            </w14:solidFill>
          </w14:textFill>
        </w:rPr>
      </w:pPr>
      <w:r>
        <w:rPr>
          <w:rFonts w:hint="eastAsia" w:ascii="宋体" w:hAnsi="宋体" w:eastAsia="宋体" w:cs="宋体"/>
          <w:color w:val="000000" w:themeColor="text1"/>
          <w:sz w:val="24"/>
          <w:szCs w:val="24"/>
          <w:shd w:val="clear" w:color="auto" w:fill="FFFFFF"/>
          <w14:textFill>
            <w14:solidFill>
              <w14:schemeClr w14:val="tx1"/>
            </w14:solidFill>
          </w14:textFill>
        </w:rPr>
        <w:t>2、</w:t>
      </w:r>
      <w:r>
        <w:rPr>
          <w:rFonts w:hint="eastAsia" w:ascii="宋体" w:hAnsi="宋体" w:eastAsia="宋体" w:cs="宋体"/>
          <w:color w:val="000000" w:themeColor="text1"/>
          <w:sz w:val="24"/>
          <w:szCs w:val="24"/>
          <w:u w:val="single"/>
          <w:shd w:val="clear" w:color="auto" w:fill="FFFFFF"/>
          <w14:textFill>
            <w14:solidFill>
              <w14:schemeClr w14:val="tx1"/>
            </w14:solidFill>
          </w14:textFill>
        </w:rPr>
        <w:t xml:space="preserve">                              </w:t>
      </w:r>
      <w:r>
        <w:rPr>
          <w:rFonts w:hint="eastAsia" w:ascii="宋体" w:hAnsi="宋体" w:eastAsia="宋体" w:cs="宋体"/>
          <w:color w:val="000000" w:themeColor="text1"/>
          <w:sz w:val="24"/>
          <w:szCs w:val="24"/>
          <w:shd w:val="clear" w:color="auto" w:fill="FFFFFF"/>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240" w:lineRule="auto"/>
        <w:ind w:firstLine="1920" w:firstLineChars="800"/>
        <w:textAlignment w:val="auto"/>
        <w:rPr>
          <w:rFonts w:hint="eastAsia" w:ascii="宋体" w:hAnsi="宋体" w:eastAsia="宋体" w:cs="宋体"/>
          <w:color w:val="000000" w:themeColor="text1"/>
          <w:sz w:val="24"/>
          <w:szCs w:val="24"/>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第五章  物业的承接验收</w:t>
      </w:r>
    </w:p>
    <w:p>
      <w:pPr>
        <w:keepNext w:val="0"/>
        <w:keepLines w:val="0"/>
        <w:pageBreakBefore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第十二条  乙方承接物业时，甲方应配合乙方对以下物业共用部位、共用设施设备进行查验：</w:t>
      </w:r>
    </w:p>
    <w:p>
      <w:pPr>
        <w:keepNext w:val="0"/>
        <w:keepLines w:val="0"/>
        <w:pageBreakBefore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提前通知与资料的移交：甲方在项目竣工验收合格以后，应派专人负责小区的查验移交及与乙方的对接，并在正式移交工作开始前的30个工作日送达《移交验收通知书》给乙方，书面通知承接查验事宜；小区现场查验开展前20个工作日，甲方应向乙方移交准确、完整的《业主资料》、由政府部门盖章的《房屋建筑面积实测资料》及房屋本体、共用设施设备的技术资料，包括但不限于以下内容：</w:t>
      </w:r>
    </w:p>
    <w:p>
      <w:pPr>
        <w:pStyle w:val="37"/>
        <w:keepNext w:val="0"/>
        <w:keepLines w:val="0"/>
        <w:pageBreakBefore w:val="0"/>
        <w:kinsoku/>
        <w:wordWrap/>
        <w:overflowPunct/>
        <w:topLinePunct w:val="0"/>
        <w:autoSpaceDE/>
        <w:autoSpaceDN/>
        <w:bidi w:val="0"/>
        <w:adjustRightInd/>
        <w:snapToGrid/>
        <w:spacing w:line="240" w:lineRule="auto"/>
        <w:ind w:left="0"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 xml:space="preserve">业主花名册及附属信息（业主姓名、性别、联系方式、购房合同上的联系地址、产权信息、身份证复印件等）； </w:t>
      </w:r>
    </w:p>
    <w:p>
      <w:pPr>
        <w:pStyle w:val="37"/>
        <w:keepNext w:val="0"/>
        <w:keepLines w:val="0"/>
        <w:pageBreakBefore w:val="0"/>
        <w:kinsoku/>
        <w:wordWrap/>
        <w:overflowPunct/>
        <w:topLinePunct w:val="0"/>
        <w:autoSpaceDE/>
        <w:autoSpaceDN/>
        <w:bidi w:val="0"/>
        <w:adjustRightInd/>
        <w:snapToGrid/>
        <w:spacing w:line="240" w:lineRule="auto"/>
        <w:ind w:left="0"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政府主管部门对各单元户的建筑面积实测表；</w:t>
      </w:r>
    </w:p>
    <w:p>
      <w:pPr>
        <w:pStyle w:val="37"/>
        <w:keepNext w:val="0"/>
        <w:keepLines w:val="0"/>
        <w:pageBreakBefore w:val="0"/>
        <w:kinsoku/>
        <w:wordWrap/>
        <w:overflowPunct/>
        <w:topLinePunct w:val="0"/>
        <w:autoSpaceDE/>
        <w:autoSpaceDN/>
        <w:bidi w:val="0"/>
        <w:adjustRightInd/>
        <w:snapToGrid/>
        <w:spacing w:line="240" w:lineRule="auto"/>
        <w:ind w:left="0"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项目竣工总平面图，单体建筑、结构、设备竣工图，配套设施、地下管网工程竣工图等竣工验收资料；</w:t>
      </w:r>
    </w:p>
    <w:p>
      <w:pPr>
        <w:pStyle w:val="37"/>
        <w:keepNext w:val="0"/>
        <w:keepLines w:val="0"/>
        <w:pageBreakBefore w:val="0"/>
        <w:kinsoku/>
        <w:wordWrap/>
        <w:overflowPunct/>
        <w:topLinePunct w:val="0"/>
        <w:autoSpaceDE/>
        <w:autoSpaceDN/>
        <w:bidi w:val="0"/>
        <w:adjustRightInd/>
        <w:snapToGrid/>
        <w:spacing w:line="240" w:lineRule="auto"/>
        <w:ind w:left="0"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房屋及共用设施设备质量保修文件和使用说明文件；</w:t>
      </w:r>
    </w:p>
    <w:p>
      <w:pPr>
        <w:pStyle w:val="37"/>
        <w:keepNext w:val="0"/>
        <w:keepLines w:val="0"/>
        <w:pageBreakBefore w:val="0"/>
        <w:kinsoku/>
        <w:wordWrap/>
        <w:overflowPunct/>
        <w:topLinePunct w:val="0"/>
        <w:autoSpaceDE/>
        <w:autoSpaceDN/>
        <w:bidi w:val="0"/>
        <w:adjustRightInd/>
        <w:snapToGrid/>
        <w:spacing w:line="240" w:lineRule="auto"/>
        <w:ind w:left="0"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共用设施设备清单及其安装、使用和维护保养等技术资料；</w:t>
      </w:r>
    </w:p>
    <w:p>
      <w:pPr>
        <w:pStyle w:val="37"/>
        <w:keepNext w:val="0"/>
        <w:keepLines w:val="0"/>
        <w:pageBreakBefore w:val="0"/>
        <w:kinsoku/>
        <w:wordWrap/>
        <w:overflowPunct/>
        <w:topLinePunct w:val="0"/>
        <w:autoSpaceDE/>
        <w:autoSpaceDN/>
        <w:bidi w:val="0"/>
        <w:adjustRightInd/>
        <w:snapToGrid/>
        <w:spacing w:line="240" w:lineRule="auto"/>
        <w:ind w:left="0"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供水、供电、供气、供热、通信、有线电视等准许使用文件；</w:t>
      </w:r>
    </w:p>
    <w:p>
      <w:pPr>
        <w:pStyle w:val="37"/>
        <w:keepNext w:val="0"/>
        <w:keepLines w:val="0"/>
        <w:pageBreakBefore w:val="0"/>
        <w:kinsoku/>
        <w:wordWrap/>
        <w:overflowPunct/>
        <w:topLinePunct w:val="0"/>
        <w:autoSpaceDE/>
        <w:autoSpaceDN/>
        <w:bidi w:val="0"/>
        <w:adjustRightInd/>
        <w:snapToGrid/>
        <w:spacing w:line="240" w:lineRule="auto"/>
        <w:ind w:left="0"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承接查验所必需的其他资料。</w:t>
      </w:r>
    </w:p>
    <w:p>
      <w:pPr>
        <w:pStyle w:val="15"/>
        <w:keepNext w:val="0"/>
        <w:keepLines w:val="0"/>
        <w:pageBreakBefore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color w:val="000000" w:themeColor="text1"/>
          <w:kern w:val="2"/>
          <w:sz w:val="24"/>
          <w:szCs w:val="24"/>
          <w14:textFill>
            <w14:solidFill>
              <w14:schemeClr w14:val="tx1"/>
            </w14:solidFill>
          </w14:textFill>
        </w:rPr>
      </w:pPr>
      <w:r>
        <w:rPr>
          <w:rFonts w:hint="eastAsia" w:ascii="宋体" w:hAnsi="宋体" w:eastAsia="宋体" w:cs="宋体"/>
          <w:color w:val="000000" w:themeColor="text1"/>
          <w:kern w:val="2"/>
          <w:sz w:val="24"/>
          <w:szCs w:val="24"/>
          <w14:textFill>
            <w14:solidFill>
              <w14:schemeClr w14:val="tx1"/>
            </w14:solidFill>
          </w14:textFill>
        </w:rPr>
        <w:t>甲方未能按时移交上述1-7项资料的，应列出未移交资料的详细清单并书面承诺补交的时限。</w:t>
      </w:r>
    </w:p>
    <w:p>
      <w:pPr>
        <w:pStyle w:val="38"/>
        <w:keepNext w:val="0"/>
        <w:keepLines w:val="0"/>
        <w:pageBreakBefore w:val="0"/>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2、承接查验条件：甲方应按照规划要求完成政府部门竣工验收备案，满足物业接管验收及后期管理和业主正常生活条件。包括但不限于以下内容：</w:t>
      </w:r>
    </w:p>
    <w:p>
      <w:pPr>
        <w:pStyle w:val="37"/>
        <w:keepNext w:val="0"/>
        <w:keepLines w:val="0"/>
        <w:pageBreakBefore w:val="0"/>
        <w:numPr>
          <w:ilvl w:val="2"/>
          <w:numId w:val="3"/>
        </w:numPr>
        <w:kinsoku/>
        <w:wordWrap/>
        <w:overflowPunct/>
        <w:topLinePunct w:val="0"/>
        <w:autoSpaceDE/>
        <w:autoSpaceDN/>
        <w:bidi w:val="0"/>
        <w:adjustRightInd/>
        <w:snapToGrid/>
        <w:spacing w:line="240" w:lineRule="auto"/>
        <w:ind w:left="0"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建设工程竣工验收合格，取得规划、消防、环保、电梯、供水、供电、供气、供暖等主管部门出具的认可或者准许使用文件，并经建设行政主管部门备案；</w:t>
      </w:r>
    </w:p>
    <w:p>
      <w:pPr>
        <w:pStyle w:val="37"/>
        <w:keepNext w:val="0"/>
        <w:keepLines w:val="0"/>
        <w:pageBreakBefore w:val="0"/>
        <w:numPr>
          <w:ilvl w:val="2"/>
          <w:numId w:val="3"/>
        </w:numPr>
        <w:kinsoku/>
        <w:wordWrap/>
        <w:overflowPunct/>
        <w:topLinePunct w:val="0"/>
        <w:autoSpaceDE/>
        <w:autoSpaceDN/>
        <w:bidi w:val="0"/>
        <w:adjustRightInd/>
        <w:snapToGrid/>
        <w:spacing w:line="240" w:lineRule="auto"/>
        <w:ind w:left="0"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供水、排水、供电、供气、供热、通信、公共照明、有线电视等市政公用设施设备按规划设计要求建成，供水、供电、供气、供热已安装独立计量表具；并已接通过户，办理居民使用手续。</w:t>
      </w:r>
    </w:p>
    <w:p>
      <w:pPr>
        <w:pStyle w:val="37"/>
        <w:keepNext w:val="0"/>
        <w:keepLines w:val="0"/>
        <w:pageBreakBefore w:val="0"/>
        <w:numPr>
          <w:ilvl w:val="2"/>
          <w:numId w:val="3"/>
        </w:numPr>
        <w:kinsoku/>
        <w:wordWrap/>
        <w:overflowPunct/>
        <w:topLinePunct w:val="0"/>
        <w:autoSpaceDE/>
        <w:autoSpaceDN/>
        <w:bidi w:val="0"/>
        <w:adjustRightInd/>
        <w:snapToGrid/>
        <w:spacing w:line="240" w:lineRule="auto"/>
        <w:ind w:left="0"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教育、邮政、医疗卫生、文化体育、环卫、社区服务等公共服务设施已按规划设计要求建成；</w:t>
      </w:r>
    </w:p>
    <w:p>
      <w:pPr>
        <w:pStyle w:val="37"/>
        <w:keepNext w:val="0"/>
        <w:keepLines w:val="0"/>
        <w:pageBreakBefore w:val="0"/>
        <w:numPr>
          <w:ilvl w:val="2"/>
          <w:numId w:val="3"/>
        </w:numPr>
        <w:kinsoku/>
        <w:wordWrap/>
        <w:overflowPunct/>
        <w:topLinePunct w:val="0"/>
        <w:autoSpaceDE/>
        <w:autoSpaceDN/>
        <w:bidi w:val="0"/>
        <w:adjustRightInd/>
        <w:snapToGrid/>
        <w:spacing w:line="240" w:lineRule="auto"/>
        <w:ind w:left="0"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道路、绿地和物业服务用房等公共配套设施按规划设计要求建成，并满足使用功能要求；</w:t>
      </w:r>
    </w:p>
    <w:p>
      <w:pPr>
        <w:pStyle w:val="37"/>
        <w:keepNext w:val="0"/>
        <w:keepLines w:val="0"/>
        <w:pageBreakBefore w:val="0"/>
        <w:numPr>
          <w:ilvl w:val="2"/>
          <w:numId w:val="3"/>
        </w:numPr>
        <w:kinsoku/>
        <w:wordWrap/>
        <w:overflowPunct/>
        <w:topLinePunct w:val="0"/>
        <w:autoSpaceDE/>
        <w:autoSpaceDN/>
        <w:bidi w:val="0"/>
        <w:adjustRightInd/>
        <w:snapToGrid/>
        <w:spacing w:line="240" w:lineRule="auto"/>
        <w:ind w:left="0"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电梯、二次供水、高压供电、消防设施、压力容器、电子监控系统等共用设施设备取得使用合格证书；</w:t>
      </w:r>
    </w:p>
    <w:p>
      <w:pPr>
        <w:pStyle w:val="37"/>
        <w:keepNext w:val="0"/>
        <w:keepLines w:val="0"/>
        <w:pageBreakBefore w:val="0"/>
        <w:numPr>
          <w:ilvl w:val="2"/>
          <w:numId w:val="3"/>
        </w:numPr>
        <w:kinsoku/>
        <w:wordWrap/>
        <w:overflowPunct/>
        <w:topLinePunct w:val="0"/>
        <w:autoSpaceDE/>
        <w:autoSpaceDN/>
        <w:bidi w:val="0"/>
        <w:adjustRightInd/>
        <w:snapToGrid/>
        <w:spacing w:line="240" w:lineRule="auto"/>
        <w:ind w:left="0"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物业使用、维护和管理的相关技术资料完整齐全；</w:t>
      </w:r>
    </w:p>
    <w:p>
      <w:pPr>
        <w:pStyle w:val="37"/>
        <w:keepNext w:val="0"/>
        <w:keepLines w:val="0"/>
        <w:pageBreakBefore w:val="0"/>
        <w:numPr>
          <w:ilvl w:val="2"/>
          <w:numId w:val="3"/>
        </w:numPr>
        <w:kinsoku/>
        <w:wordWrap/>
        <w:overflowPunct/>
        <w:topLinePunct w:val="0"/>
        <w:autoSpaceDE/>
        <w:autoSpaceDN/>
        <w:bidi w:val="0"/>
        <w:adjustRightInd/>
        <w:snapToGrid/>
        <w:spacing w:line="240" w:lineRule="auto"/>
        <w:ind w:left="0"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法律、法规规定的其他条件。</w:t>
      </w:r>
    </w:p>
    <w:p>
      <w:pPr>
        <w:keepNext w:val="0"/>
        <w:keepLines w:val="0"/>
        <w:pageBreakBefore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３、房屋及共用设施设备的查验及移交：甲方应协助乙方从房屋本体及共用设施设备的施工质量、使用安全、正常运转以及后期便于物业服务的角度进行现场查验，并对各计量表具（水、电、气等）的初始数据进行确认，与乙方做好水电等费用的结算；双方现场查验后均无异议，乙方可正式承接本小区；甲方须对乙方在承接查验时发现的问题制定专项工作计划（包括但不限于解决时间、解决办法等）并报乙方确认。</w:t>
      </w:r>
    </w:p>
    <w:p>
      <w:pPr>
        <w:keepNext w:val="0"/>
        <w:keepLines w:val="0"/>
        <w:pageBreakBefore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４、甲方承担小区现场查验至房屋质保期内的施工维保责任及费用。</w:t>
      </w:r>
    </w:p>
    <w:p>
      <w:pPr>
        <w:keepNext w:val="0"/>
        <w:keepLines w:val="0"/>
        <w:pageBreakBefore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第十三条  乙方承接物业时，乙方对物业共用部位、共用设施设备进行查验应承担以下责任与义务：</w:t>
      </w:r>
    </w:p>
    <w:p>
      <w:pPr>
        <w:keepNext w:val="0"/>
        <w:keepLines w:val="0"/>
        <w:pageBreakBefore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承接方案的拟定：乙方在收到甲方关于本小区承接查验的书面通知后，应积极拟定承接方案，落实人员安排，并派专人负责与甲方对接；乙方须提前对甲方所移交的资料的准确度与完整性进行检查，并督促甲方按照约定及时补交缺失的资料；</w:t>
      </w:r>
    </w:p>
    <w:p>
      <w:pPr>
        <w:keepNext w:val="0"/>
        <w:keepLines w:val="0"/>
        <w:pageBreakBefore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2、承接查验的重点：乙方应站在业主及物业使用人的立场，对本小区房屋本体、共用部位及共用设施设备进行验收，验收内容应主要包括下述1 至 3项内容，但不包含甲方依法移交市政单位的供水、供电、供气、供热、通信和有线电视等共用设施设备：</w:t>
      </w:r>
    </w:p>
    <w:p>
      <w:pPr>
        <w:keepNext w:val="0"/>
        <w:keepLines w:val="0"/>
        <w:pageBreakBefore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 xml:space="preserve">（1）共用部位：包括建筑物的基础、承重墙体、柱、梁、楼板、屋顶以及外墙、门厅、楼梯间、走廊、楼道、扶手、护栏、电梯井道、架空层及设备间等； </w:t>
      </w:r>
    </w:p>
    <w:p>
      <w:pPr>
        <w:keepNext w:val="0"/>
        <w:keepLines w:val="0"/>
        <w:pageBreakBefore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 xml:space="preserve">（2）共用设备：包括电梯、水泵、水箱、避雷设施、消防设备、楼道灯、电视天线、发电机、变配电设备、给排水管线、电线、供暖及空调设备等； </w:t>
      </w:r>
    </w:p>
    <w:p>
      <w:pPr>
        <w:keepNext w:val="0"/>
        <w:keepLines w:val="0"/>
        <w:pageBreakBefore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3）共用设施：包括道路、绿地、人造景观、围墙、大门、信报箱、宣传栏、路灯、排水沟、渠、池、污水井、垃圾容器、污水处理设施、机动车（非机动车）停车设施、休闲娱乐设施、消防设施、安防监控设施、人防设施、垃圾转运设施以及物业服务用房等。</w:t>
      </w:r>
    </w:p>
    <w:p>
      <w:pPr>
        <w:pStyle w:val="36"/>
        <w:keepNext w:val="0"/>
        <w:keepLines w:val="0"/>
        <w:pageBreakBefore w:val="0"/>
        <w:numPr>
          <w:ilvl w:val="0"/>
          <w:numId w:val="0"/>
        </w:numPr>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按照住房和城乡建设部下发《物业承接查验办法》规定，项目承接查验的相关费用，由甲乙双方另行签订补充协议进行约定。</w:t>
      </w:r>
    </w:p>
    <w:p>
      <w:pPr>
        <w:keepNext w:val="0"/>
        <w:keepLines w:val="0"/>
        <w:pageBreakBefore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第十四条 甲方保证交付使用的物业符合国家规定的验收标准，按照国家规定的保修期限和保修范围承担物业的保修责任。</w:t>
      </w:r>
    </w:p>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themeColor="text1"/>
          <w:sz w:val="24"/>
          <w:szCs w:val="24"/>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第六章  物业的使用与维护</w:t>
      </w:r>
    </w:p>
    <w:p>
      <w:pPr>
        <w:keepNext w:val="0"/>
        <w:keepLines w:val="0"/>
        <w:pageBreakBefore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第十五条  业主大会成立前，乙方应配合甲方制定本物业管理区域内物业共用部位和共用设施设备的使用、公共秩序和环境卫生的维护等方面的规章制度。</w:t>
      </w:r>
    </w:p>
    <w:p>
      <w:pPr>
        <w:keepNext w:val="0"/>
        <w:keepLines w:val="0"/>
        <w:pageBreakBefore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乙方根据规章制度提供管理服务时，甲方、业主和物业使用人应给予必要配合。</w:t>
      </w:r>
    </w:p>
    <w:p>
      <w:pPr>
        <w:keepNext w:val="0"/>
        <w:keepLines w:val="0"/>
        <w:pageBreakBefore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第十六条  乙方可采取</w:t>
      </w:r>
      <w:r>
        <w:rPr>
          <w:rFonts w:hint="eastAsia" w:ascii="宋体" w:hAnsi="宋体" w:eastAsia="宋体" w:cs="宋体"/>
          <w:color w:val="000000" w:themeColor="text1"/>
          <w:sz w:val="24"/>
          <w:szCs w:val="24"/>
          <w:u w:val="single"/>
          <w14:textFill>
            <w14:solidFill>
              <w14:schemeClr w14:val="tx1"/>
            </w14:solidFill>
          </w14:textFill>
        </w:rPr>
        <w:t>规劝</w:t>
      </w:r>
      <w:r>
        <w:rPr>
          <w:rFonts w:hint="eastAsia" w:ascii="宋体" w:hAnsi="宋体" w:eastAsia="宋体" w:cs="宋体"/>
          <w:color w:val="000000" w:themeColor="text1"/>
          <w:sz w:val="24"/>
          <w:szCs w:val="24"/>
          <w14:textFill>
            <w14:solidFill>
              <w14:schemeClr w14:val="tx1"/>
            </w14:solidFill>
          </w14:textFill>
        </w:rPr>
        <w:t>、</w:t>
      </w:r>
      <w:r>
        <w:rPr>
          <w:rFonts w:hint="eastAsia" w:ascii="宋体" w:hAnsi="宋体" w:eastAsia="宋体" w:cs="宋体"/>
          <w:color w:val="000000" w:themeColor="text1"/>
          <w:sz w:val="24"/>
          <w:szCs w:val="24"/>
          <w:u w:val="single"/>
          <w14:textFill>
            <w14:solidFill>
              <w14:schemeClr w14:val="tx1"/>
            </w14:solidFill>
          </w14:textFill>
        </w:rPr>
        <w:t xml:space="preserve">  批评  </w:t>
      </w:r>
      <w:r>
        <w:rPr>
          <w:rFonts w:hint="eastAsia" w:ascii="宋体" w:hAnsi="宋体" w:eastAsia="宋体" w:cs="宋体"/>
          <w:color w:val="000000" w:themeColor="text1"/>
          <w:sz w:val="24"/>
          <w:szCs w:val="24"/>
          <w14:textFill>
            <w14:solidFill>
              <w14:schemeClr w14:val="tx1"/>
            </w14:solidFill>
          </w14:textFill>
        </w:rPr>
        <w:t>、</w:t>
      </w:r>
      <w:r>
        <w:rPr>
          <w:rFonts w:hint="eastAsia" w:ascii="宋体" w:hAnsi="宋体" w:eastAsia="宋体" w:cs="宋体"/>
          <w:color w:val="000000" w:themeColor="text1"/>
          <w:sz w:val="24"/>
          <w:szCs w:val="24"/>
          <w:u w:val="single"/>
          <w14:textFill>
            <w14:solidFill>
              <w14:schemeClr w14:val="tx1"/>
            </w14:solidFill>
          </w14:textFill>
        </w:rPr>
        <w:t xml:space="preserve">  整改   </w:t>
      </w:r>
      <w:r>
        <w:rPr>
          <w:rFonts w:hint="eastAsia" w:ascii="宋体" w:hAnsi="宋体" w:eastAsia="宋体" w:cs="宋体"/>
          <w:color w:val="000000" w:themeColor="text1"/>
          <w:sz w:val="24"/>
          <w:szCs w:val="24"/>
          <w14:textFill>
            <w14:solidFill>
              <w14:schemeClr w14:val="tx1"/>
            </w14:solidFill>
          </w14:textFill>
        </w:rPr>
        <w:t>、</w:t>
      </w:r>
      <w:r>
        <w:rPr>
          <w:rFonts w:hint="eastAsia" w:ascii="宋体" w:hAnsi="宋体" w:eastAsia="宋体" w:cs="宋体"/>
          <w:color w:val="000000" w:themeColor="text1"/>
          <w:sz w:val="24"/>
          <w:szCs w:val="24"/>
          <w:u w:val="single"/>
          <w14:textFill>
            <w14:solidFill>
              <w14:schemeClr w14:val="tx1"/>
            </w14:solidFill>
          </w14:textFill>
        </w:rPr>
        <w:t>恢复原状</w:t>
      </w:r>
      <w:r>
        <w:rPr>
          <w:rFonts w:hint="eastAsia" w:ascii="宋体" w:hAnsi="宋体" w:eastAsia="宋体" w:cs="宋体"/>
          <w:color w:val="000000" w:themeColor="text1"/>
          <w:sz w:val="24"/>
          <w:szCs w:val="24"/>
          <w14:textFill>
            <w14:solidFill>
              <w14:schemeClr w14:val="tx1"/>
            </w14:solidFill>
          </w14:textFill>
        </w:rPr>
        <w:t>、</w:t>
      </w:r>
      <w:r>
        <w:rPr>
          <w:rFonts w:hint="eastAsia" w:ascii="宋体" w:hAnsi="宋体" w:eastAsia="宋体" w:cs="宋体"/>
          <w:color w:val="000000" w:themeColor="text1"/>
          <w:sz w:val="24"/>
          <w:szCs w:val="24"/>
          <w:u w:val="single"/>
          <w14:textFill>
            <w14:solidFill>
              <w14:schemeClr w14:val="tx1"/>
            </w14:solidFill>
          </w14:textFill>
        </w:rPr>
        <w:t>停止服务</w:t>
      </w:r>
      <w:r>
        <w:rPr>
          <w:rFonts w:hint="eastAsia" w:ascii="宋体" w:hAnsi="宋体" w:eastAsia="宋体" w:cs="宋体"/>
          <w:color w:val="000000" w:themeColor="text1"/>
          <w:sz w:val="24"/>
          <w:szCs w:val="24"/>
          <w14:textFill>
            <w14:solidFill>
              <w14:schemeClr w14:val="tx1"/>
            </w14:solidFill>
          </w14:textFill>
        </w:rPr>
        <w:t>等必要措施，制止业主、物业使用人违反本项目临时公约和物业管理区域内物业管理规章制度的行为。</w:t>
      </w:r>
    </w:p>
    <w:p>
      <w:pPr>
        <w:keepNext w:val="0"/>
        <w:keepLines w:val="0"/>
        <w:pageBreakBefore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第十七条  乙方应及时向全体业主通告本物业管理区域内有关物业管理的重大事项，及时处理业主和物业使用人的投诉，接受甲方、业主和物业使用人的监督。</w:t>
      </w:r>
    </w:p>
    <w:p>
      <w:pPr>
        <w:keepNext w:val="0"/>
        <w:keepLines w:val="0"/>
        <w:pageBreakBefore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第十八条  因维修物业或者公共利益，甲方确需临时占用、挖掘本物业管理区域内道路、场地的，应征得相关业主和乙方的同意；乙方确需临时占用、挖掘本物业管理区域内道路、场地的，应征得相关业主和甲方的同意。</w:t>
      </w:r>
    </w:p>
    <w:p>
      <w:pPr>
        <w:keepNext w:val="0"/>
        <w:keepLines w:val="0"/>
        <w:pageBreakBefore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临时占用、挖掘本物业管理区域内道路、场地的，应在约定期限内恢复原状。</w:t>
      </w:r>
    </w:p>
    <w:p>
      <w:pPr>
        <w:keepNext w:val="0"/>
        <w:keepLines w:val="0"/>
        <w:pageBreakBefore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第十九条  乙方与装饰装修房屋的业主或物业使用人应签订书面的装饰装修管理服务协议，就允许施工的时间、废弃物的清运与处置、装修管理服务费用等事项进行约定，并事先告知业主或物业使用人装饰装修中的禁止行为和注意事项。</w:t>
      </w:r>
    </w:p>
    <w:p>
      <w:pPr>
        <w:keepNext w:val="0"/>
        <w:keepLines w:val="0"/>
        <w:pageBreakBefore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第二十条  甲方应于</w:t>
      </w:r>
      <w:r>
        <w:rPr>
          <w:rFonts w:hint="eastAsia" w:ascii="宋体" w:hAnsi="宋体" w:eastAsia="宋体" w:cs="宋体"/>
          <w:color w:val="000000" w:themeColor="text1"/>
          <w:sz w:val="24"/>
          <w:szCs w:val="24"/>
          <w:u w:val="single"/>
          <w14:textFill>
            <w14:solidFill>
              <w14:schemeClr w14:val="tx1"/>
            </w14:solidFill>
          </w14:textFill>
        </w:rPr>
        <w:t xml:space="preserve">   小区交付前至少一月      </w:t>
      </w:r>
      <w:r>
        <w:rPr>
          <w:rFonts w:hint="eastAsia" w:ascii="宋体" w:hAnsi="宋体" w:eastAsia="宋体" w:cs="宋体"/>
          <w:color w:val="000000" w:themeColor="text1"/>
          <w:sz w:val="24"/>
          <w:szCs w:val="24"/>
          <w14:textFill>
            <w14:solidFill>
              <w14:schemeClr w14:val="tx1"/>
            </w14:solidFill>
          </w14:textFill>
        </w:rPr>
        <w:t>（具体时间）按有关规定向乙方提供能够直接投入使用的物业管理用房。</w:t>
      </w:r>
    </w:p>
    <w:p>
      <w:pPr>
        <w:keepNext w:val="0"/>
        <w:keepLines w:val="0"/>
        <w:pageBreakBefore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物业管理用房建筑面积</w:t>
      </w:r>
      <w:r>
        <w:rPr>
          <w:rFonts w:hint="eastAsia" w:ascii="宋体" w:hAnsi="宋体" w:eastAsia="宋体" w:cs="宋体"/>
          <w:color w:val="000000" w:themeColor="text1"/>
          <w:sz w:val="24"/>
          <w:szCs w:val="24"/>
          <w:u w:val="single"/>
          <w14:textFill>
            <w14:solidFill>
              <w14:schemeClr w14:val="tx1"/>
            </w14:solidFill>
          </w14:textFill>
        </w:rPr>
        <w:t xml:space="preserve">     </w:t>
      </w:r>
      <w:r>
        <w:rPr>
          <w:rFonts w:hint="eastAsia" w:ascii="宋体" w:hAnsi="宋体" w:eastAsia="宋体" w:cs="宋体"/>
          <w:color w:val="000000" w:themeColor="text1"/>
          <w:sz w:val="24"/>
          <w:szCs w:val="24"/>
          <w14:textFill>
            <w14:solidFill>
              <w14:schemeClr w14:val="tx1"/>
            </w14:solidFill>
          </w14:textFill>
        </w:rPr>
        <w:t>平方米，其中：办公用房</w:t>
      </w:r>
      <w:r>
        <w:rPr>
          <w:rFonts w:hint="eastAsia" w:ascii="宋体" w:hAnsi="宋体" w:eastAsia="宋体" w:cs="宋体"/>
          <w:color w:val="000000" w:themeColor="text1"/>
          <w:sz w:val="24"/>
          <w:szCs w:val="24"/>
          <w:u w:val="single"/>
          <w14:textFill>
            <w14:solidFill>
              <w14:schemeClr w14:val="tx1"/>
            </w14:solidFill>
          </w14:textFill>
        </w:rPr>
        <w:t xml:space="preserve">     </w:t>
      </w:r>
      <w:r>
        <w:rPr>
          <w:rFonts w:hint="eastAsia" w:ascii="宋体" w:hAnsi="宋体" w:eastAsia="宋体" w:cs="宋体"/>
          <w:color w:val="000000" w:themeColor="text1"/>
          <w:sz w:val="24"/>
          <w:szCs w:val="24"/>
          <w14:textFill>
            <w14:solidFill>
              <w14:schemeClr w14:val="tx1"/>
            </w14:solidFill>
          </w14:textFill>
        </w:rPr>
        <w:t>平</w:t>
      </w:r>
      <w:r>
        <w:rPr>
          <w:rFonts w:hint="eastAsia" w:ascii="宋体" w:hAnsi="宋体" w:eastAsia="宋体" w:cs="宋体"/>
          <w:color w:val="000000" w:themeColor="text1"/>
          <w:spacing w:val="2"/>
          <w:sz w:val="24"/>
          <w:szCs w:val="24"/>
          <w14:textFill>
            <w14:solidFill>
              <w14:schemeClr w14:val="tx1"/>
            </w14:solidFill>
          </w14:textFill>
        </w:rPr>
        <w:t>方米，位于</w:t>
      </w:r>
      <w:r>
        <w:rPr>
          <w:rFonts w:hint="eastAsia" w:ascii="宋体" w:hAnsi="宋体" w:eastAsia="宋体" w:cs="宋体"/>
          <w:color w:val="000000" w:themeColor="text1"/>
          <w:spacing w:val="2"/>
          <w:sz w:val="24"/>
          <w:szCs w:val="24"/>
          <w:u w:val="single"/>
          <w14:textFill>
            <w14:solidFill>
              <w14:schemeClr w14:val="tx1"/>
            </w14:solidFill>
          </w14:textFill>
        </w:rPr>
        <w:t xml:space="preserve">       </w:t>
      </w:r>
      <w:r>
        <w:rPr>
          <w:rFonts w:hint="eastAsia" w:ascii="宋体" w:hAnsi="宋体" w:eastAsia="宋体" w:cs="宋体"/>
          <w:color w:val="000000" w:themeColor="text1"/>
          <w:sz w:val="24"/>
          <w:szCs w:val="24"/>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第二十一条  物业管理用房属全体业主所有，乙方在本合同期限内无偿使用，但不得改变其用途。</w:t>
      </w:r>
    </w:p>
    <w:p>
      <w:pPr>
        <w:keepNext w:val="0"/>
        <w:keepLines w:val="0"/>
        <w:pageBreakBefore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before="312" w:beforeLines="100" w:after="156" w:afterLines="50" w:line="240" w:lineRule="auto"/>
        <w:jc w:val="center"/>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第七章  专项维修资金</w:t>
      </w:r>
    </w:p>
    <w:p>
      <w:pPr>
        <w:keepNext w:val="0"/>
        <w:keepLines w:val="0"/>
        <w:pageBreakBefore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第二十二条  专项维修资金的缴存</w:t>
      </w:r>
      <w:r>
        <w:rPr>
          <w:rFonts w:hint="eastAsia" w:ascii="宋体" w:hAnsi="宋体" w:eastAsia="宋体" w:cs="宋体"/>
          <w:color w:val="000000" w:themeColor="text1"/>
          <w:sz w:val="24"/>
          <w:szCs w:val="24"/>
          <w:u w:val="single"/>
          <w14:textFill>
            <w14:solidFill>
              <w14:schemeClr w14:val="tx1"/>
            </w14:solidFill>
          </w14:textFill>
        </w:rPr>
        <w:t>由业主按60元/平方米缴存至万宁市住房保障与房产管理局指定的专项维修资金专管账户</w:t>
      </w:r>
      <w:r>
        <w:rPr>
          <w:rFonts w:hint="eastAsia" w:ascii="宋体" w:hAnsi="宋体" w:eastAsia="宋体" w:cs="宋体"/>
          <w:color w:val="000000" w:themeColor="text1"/>
          <w:sz w:val="24"/>
          <w:szCs w:val="24"/>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第二十三条  专项维修资金的管理</w:t>
      </w:r>
      <w:r>
        <w:rPr>
          <w:rFonts w:hint="eastAsia" w:ascii="宋体" w:hAnsi="宋体" w:eastAsia="宋体" w:cs="宋体"/>
          <w:color w:val="000000" w:themeColor="text1"/>
          <w:sz w:val="24"/>
          <w:szCs w:val="24"/>
          <w:u w:val="single"/>
          <w14:textFill>
            <w14:solidFill>
              <w14:schemeClr w14:val="tx1"/>
            </w14:solidFill>
          </w14:textFill>
        </w:rPr>
        <w:t xml:space="preserve"> 由政府统一管理</w:t>
      </w:r>
      <w:r>
        <w:rPr>
          <w:rFonts w:hint="eastAsia" w:ascii="宋体" w:hAnsi="宋体" w:eastAsia="宋体" w:cs="宋体"/>
          <w:color w:val="000000" w:themeColor="text1"/>
          <w:sz w:val="24"/>
          <w:szCs w:val="24"/>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第二十四条  专项维修资金的使用</w:t>
      </w:r>
      <w:r>
        <w:rPr>
          <w:rFonts w:hint="eastAsia" w:ascii="宋体" w:hAnsi="宋体" w:eastAsia="宋体" w:cs="宋体"/>
          <w:color w:val="000000" w:themeColor="text1"/>
          <w:sz w:val="24"/>
          <w:szCs w:val="24"/>
          <w:u w:val="single"/>
          <w14:textFill>
            <w14:solidFill>
              <w14:schemeClr w14:val="tx1"/>
            </w14:solidFill>
          </w14:textFill>
        </w:rPr>
        <w:t xml:space="preserve"> 按国家有关政策法规使用</w:t>
      </w:r>
      <w:r>
        <w:rPr>
          <w:rFonts w:hint="eastAsia" w:ascii="宋体" w:hAnsi="宋体" w:eastAsia="宋体" w:cs="宋体"/>
          <w:color w:val="000000" w:themeColor="text1"/>
          <w:sz w:val="24"/>
          <w:szCs w:val="24"/>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第二十五条  专项维修资金的续筹</w:t>
      </w:r>
      <w:r>
        <w:rPr>
          <w:rFonts w:hint="eastAsia" w:ascii="宋体" w:hAnsi="宋体" w:eastAsia="宋体" w:cs="宋体"/>
          <w:color w:val="000000" w:themeColor="text1"/>
          <w:sz w:val="24"/>
          <w:szCs w:val="24"/>
          <w:u w:val="single"/>
          <w14:textFill>
            <w14:solidFill>
              <w14:schemeClr w14:val="tx1"/>
            </w14:solidFill>
          </w14:textFill>
        </w:rPr>
        <w:t xml:space="preserve"> 由业主按有关政策续筹</w:t>
      </w:r>
      <w:r>
        <w:rPr>
          <w:rFonts w:hint="eastAsia" w:ascii="宋体" w:hAnsi="宋体" w:eastAsia="宋体" w:cs="宋体"/>
          <w:color w:val="000000" w:themeColor="text1"/>
          <w:sz w:val="24"/>
          <w:szCs w:val="24"/>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before="312" w:beforeLines="100" w:after="156" w:afterLines="50" w:line="240" w:lineRule="auto"/>
        <w:jc w:val="center"/>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第八章  违约责任</w:t>
      </w:r>
    </w:p>
    <w:p>
      <w:pPr>
        <w:keepNext w:val="0"/>
        <w:keepLines w:val="0"/>
        <w:pageBreakBefore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第二十六条  甲方违反本合同第十三条、第十五条的约定，致使乙方的管理服务无法达到本合同第二条、第三条、第四条约定的服务内容和质量标准的，由甲方赔偿由此给业主和物业使用人造成的损失。</w:t>
      </w:r>
    </w:p>
    <w:p>
      <w:pPr>
        <w:keepNext w:val="0"/>
        <w:keepLines w:val="0"/>
        <w:pageBreakBefore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第二十七条  除前条规定情况外，乙方的管理服务连续三月达不到本合同第二条、第三条、第四条约定的服务内容和质量标准，甲方有权要求乙方更换项目经理或骨干员工，直至服务水平达到合同约定的内容和质量标准。</w:t>
      </w:r>
    </w:p>
    <w:p>
      <w:pPr>
        <w:keepNext w:val="0"/>
        <w:keepLines w:val="0"/>
        <w:pageBreakBefore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第二十八条  甲方、业主或物业使用人违反本合同第六条、第七条</w:t>
      </w:r>
      <w:r>
        <w:rPr>
          <w:rFonts w:hint="eastAsia" w:ascii="宋体" w:hAnsi="宋体" w:eastAsia="宋体" w:cs="宋体"/>
          <w:color w:val="000000" w:themeColor="text1"/>
          <w:spacing w:val="8"/>
          <w:sz w:val="24"/>
          <w:szCs w:val="24"/>
          <w14:textFill>
            <w14:solidFill>
              <w14:schemeClr w14:val="tx1"/>
            </w14:solidFill>
          </w14:textFill>
        </w:rPr>
        <w:t>的约定，未能按时足额交纳物业服务费用（物业服务资金）的，应按</w:t>
      </w:r>
      <w:r>
        <w:rPr>
          <w:rFonts w:hint="eastAsia" w:ascii="宋体" w:hAnsi="宋体" w:eastAsia="宋体" w:cs="宋体"/>
          <w:color w:val="000000" w:themeColor="text1"/>
          <w:sz w:val="24"/>
          <w:szCs w:val="24"/>
          <w:u w:val="single"/>
          <w14:textFill>
            <w14:solidFill>
              <w14:schemeClr w14:val="tx1"/>
            </w14:solidFill>
          </w14:textFill>
        </w:rPr>
        <w:t xml:space="preserve"> 逾期每日万分之五</w:t>
      </w:r>
      <w:r>
        <w:rPr>
          <w:rFonts w:hint="eastAsia" w:ascii="宋体" w:hAnsi="宋体" w:eastAsia="宋体" w:cs="宋体"/>
          <w:color w:val="000000" w:themeColor="text1"/>
          <w:sz w:val="24"/>
          <w:szCs w:val="24"/>
          <w14:textFill>
            <w14:solidFill>
              <w14:schemeClr w14:val="tx1"/>
            </w14:solidFill>
          </w14:textFill>
        </w:rPr>
        <w:t>的标准向乙方支付违约金。</w:t>
      </w:r>
    </w:p>
    <w:p>
      <w:pPr>
        <w:keepNext w:val="0"/>
        <w:keepLines w:val="0"/>
        <w:pageBreakBefore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第二十九条  乙方违反本合同第六条、第七条的约定，擅自提高物业服务费用标准的，业主和物业使用人就超额部分有权拒绝交纳；乙方已经收取的，业主和物业使用人有权要求乙方双倍返还。</w:t>
      </w:r>
    </w:p>
    <w:p>
      <w:pPr>
        <w:keepNext w:val="0"/>
        <w:keepLines w:val="0"/>
        <w:pageBreakBefore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第三十条  甲方拒绝或拖延履行保修义务的，业主、物业使用人可以自行或委托乙方修复，修复费用及造成的其他损失由甲方承担。</w:t>
      </w:r>
    </w:p>
    <w:p>
      <w:pPr>
        <w:keepNext w:val="0"/>
        <w:keepLines w:val="0"/>
        <w:pageBreakBefore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第三十一条  以下情况乙方不承担责任：</w:t>
      </w:r>
    </w:p>
    <w:p>
      <w:pPr>
        <w:keepNext w:val="0"/>
        <w:keepLines w:val="0"/>
        <w:pageBreakBefore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1、因不可抗力导致物业管理服务中断的；</w:t>
      </w:r>
    </w:p>
    <w:p>
      <w:pPr>
        <w:keepNext w:val="0"/>
        <w:keepLines w:val="0"/>
        <w:pageBreakBefore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2、乙方已履行本合同约定义务，但因物业本身固有瑕疵造成损失的；</w:t>
      </w:r>
    </w:p>
    <w:p>
      <w:pPr>
        <w:keepNext w:val="0"/>
        <w:keepLines w:val="0"/>
        <w:pageBreakBefore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3、因维修养护物业共用部位、共用设施设备需要且事先已告知业主和物业使用人，暂时停水、停电、停止共用设施设备使用等造成损失的；</w:t>
      </w:r>
    </w:p>
    <w:p>
      <w:pPr>
        <w:keepNext w:val="0"/>
        <w:keepLines w:val="0"/>
        <w:pageBreakBefore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4、因非乙方责任出现供水、供电、供气、供热、通讯、有线电视及其他共用设施设备运行障碍造成损失的；</w:t>
      </w:r>
    </w:p>
    <w:p>
      <w:pPr>
        <w:keepNext w:val="0"/>
        <w:keepLines w:val="0"/>
        <w:pageBreakBefore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5、</w:t>
      </w:r>
      <w:r>
        <w:rPr>
          <w:rFonts w:hint="eastAsia" w:ascii="宋体" w:hAnsi="宋体" w:eastAsia="宋体" w:cs="宋体"/>
          <w:color w:val="000000" w:themeColor="text1"/>
          <w:sz w:val="24"/>
          <w:szCs w:val="24"/>
          <w:u w:val="single"/>
          <w14:textFill>
            <w14:solidFill>
              <w14:schemeClr w14:val="tx1"/>
            </w14:solidFill>
          </w14:textFill>
        </w:rPr>
        <w:t xml:space="preserve">              /              </w:t>
      </w:r>
      <w:r>
        <w:rPr>
          <w:rFonts w:hint="eastAsia" w:ascii="宋体" w:hAnsi="宋体" w:eastAsia="宋体" w:cs="宋体"/>
          <w:color w:val="000000" w:themeColor="text1"/>
          <w:sz w:val="24"/>
          <w:szCs w:val="24"/>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before="312" w:beforeLines="100" w:after="156" w:afterLines="50" w:line="240" w:lineRule="auto"/>
        <w:jc w:val="center"/>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第九章  其他事项</w:t>
      </w:r>
    </w:p>
    <w:p>
      <w:pPr>
        <w:keepNext w:val="0"/>
        <w:keepLines w:val="0"/>
        <w:pageBreakBefore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第三十二条  本合同期限自</w:t>
      </w:r>
      <w:r>
        <w:rPr>
          <w:rFonts w:hint="eastAsia" w:ascii="宋体" w:hAnsi="宋体" w:eastAsia="宋体" w:cs="宋体"/>
          <w:color w:val="000000" w:themeColor="text1"/>
          <w:sz w:val="24"/>
          <w:szCs w:val="24"/>
          <w:u w:val="single"/>
          <w14:textFill>
            <w14:solidFill>
              <w14:schemeClr w14:val="tx1"/>
            </w14:solidFill>
          </w14:textFill>
        </w:rPr>
        <w:t xml:space="preserve">  商品房买卖合同约定的集中交付之日  </w:t>
      </w:r>
      <w:r>
        <w:rPr>
          <w:rFonts w:hint="eastAsia" w:ascii="宋体" w:hAnsi="宋体" w:eastAsia="宋体" w:cs="宋体"/>
          <w:color w:val="000000" w:themeColor="text1"/>
          <w:sz w:val="24"/>
          <w:szCs w:val="24"/>
          <w14:textFill>
            <w14:solidFill>
              <w14:schemeClr w14:val="tx1"/>
            </w14:solidFill>
          </w14:textFill>
        </w:rPr>
        <w:t>起，合同期</w:t>
      </w:r>
      <w:r>
        <w:rPr>
          <w:rFonts w:hint="eastAsia" w:ascii="宋体" w:hAnsi="宋体" w:eastAsia="宋体" w:cs="宋体"/>
          <w:color w:val="000000" w:themeColor="text1"/>
          <w:sz w:val="24"/>
          <w:szCs w:val="24"/>
          <w:u w:val="single"/>
          <w14:textFill>
            <w14:solidFill>
              <w14:schemeClr w14:val="tx1"/>
            </w14:solidFill>
          </w14:textFill>
        </w:rPr>
        <w:t xml:space="preserve">   叁  </w:t>
      </w:r>
      <w:r>
        <w:rPr>
          <w:rFonts w:hint="eastAsia" w:ascii="宋体" w:hAnsi="宋体" w:eastAsia="宋体" w:cs="宋体"/>
          <w:color w:val="000000" w:themeColor="text1"/>
          <w:sz w:val="24"/>
          <w:szCs w:val="24"/>
          <w14:textFill>
            <w14:solidFill>
              <w14:schemeClr w14:val="tx1"/>
            </w14:solidFill>
          </w14:textFill>
        </w:rPr>
        <w:t>年；但在本合同期限内，业主委员会代表全体业主与物业管理企业签订的物业服务合同生效时，本合同自动终止。</w:t>
      </w:r>
    </w:p>
    <w:p>
      <w:pPr>
        <w:keepNext w:val="0"/>
        <w:keepLines w:val="0"/>
        <w:pageBreakBefore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第三十三条  本合同期限届满，业主委员会或者业主与新物业服务人订立的物业服务合同生效之前，前期物业服务人继续提供服务，服务期限为不定期。</w:t>
      </w:r>
    </w:p>
    <w:p>
      <w:pPr>
        <w:keepNext w:val="0"/>
        <w:keepLines w:val="0"/>
        <w:pageBreakBefore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本合同到期后乙方决定不继续履行本合同的，在新的物业服务企业接管本物业之</w:t>
      </w:r>
      <w:r>
        <w:rPr>
          <w:rFonts w:hint="eastAsia" w:ascii="宋体" w:hAnsi="宋体" w:eastAsia="宋体" w:cs="宋体"/>
          <w:color w:val="000000" w:themeColor="text1"/>
          <w:sz w:val="24"/>
          <w:szCs w:val="24"/>
          <w:highlight w:val="none"/>
          <w14:textFill>
            <w14:solidFill>
              <w14:schemeClr w14:val="tx1"/>
            </w14:solidFill>
          </w14:textFill>
        </w:rPr>
        <w:t>前，乙方可应甲方、业主的要求</w:t>
      </w:r>
      <w:r>
        <w:rPr>
          <w:rFonts w:hint="eastAsia" w:ascii="宋体" w:hAnsi="宋体" w:cs="宋体"/>
          <w:color w:val="000000" w:themeColor="text1"/>
          <w:sz w:val="24"/>
          <w:szCs w:val="24"/>
          <w:highlight w:val="none"/>
          <w:lang w:val="en-US" w:eastAsia="zh-CN"/>
          <w14:textFill>
            <w14:solidFill>
              <w14:schemeClr w14:val="tx1"/>
            </w14:solidFill>
          </w14:textFill>
        </w:rPr>
        <w:t>在合理期限内</w:t>
      </w:r>
      <w:r>
        <w:rPr>
          <w:rFonts w:hint="eastAsia" w:ascii="宋体" w:hAnsi="宋体" w:eastAsia="宋体" w:cs="宋体"/>
          <w:color w:val="000000" w:themeColor="text1"/>
          <w:sz w:val="24"/>
          <w:szCs w:val="24"/>
          <w:highlight w:val="none"/>
          <w14:textFill>
            <w14:solidFill>
              <w14:schemeClr w14:val="tx1"/>
            </w14:solidFill>
          </w14:textFill>
        </w:rPr>
        <w:t>暂时继续提供物业服务</w:t>
      </w:r>
      <w:r>
        <w:rPr>
          <w:rFonts w:hint="eastAsia" w:ascii="宋体" w:hAnsi="宋体" w:cs="宋体"/>
          <w:color w:val="000000" w:themeColor="text1"/>
          <w:sz w:val="24"/>
          <w:szCs w:val="24"/>
          <w:highlight w:val="none"/>
          <w:lang w:eastAsia="zh-CN"/>
          <w14:textFill>
            <w14:solidFill>
              <w14:schemeClr w14:val="tx1"/>
            </w14:solidFill>
          </w14:textFill>
        </w:rPr>
        <w:t>，</w:t>
      </w:r>
      <w:r>
        <w:rPr>
          <w:rFonts w:hint="eastAsia" w:ascii="宋体" w:hAnsi="宋体" w:cs="宋体"/>
          <w:color w:val="000000" w:themeColor="text1"/>
          <w:sz w:val="24"/>
          <w:szCs w:val="24"/>
          <w:highlight w:val="none"/>
          <w:lang w:val="en-US" w:eastAsia="zh-CN"/>
          <w14:textFill>
            <w14:solidFill>
              <w14:schemeClr w14:val="tx1"/>
            </w14:solidFill>
          </w14:textFill>
        </w:rPr>
        <w:t>相关费用据实计收</w:t>
      </w:r>
      <w:r>
        <w:rPr>
          <w:rFonts w:hint="eastAsia" w:ascii="宋体" w:hAnsi="宋体" w:eastAsia="宋体" w:cs="宋体"/>
          <w:color w:val="000000" w:themeColor="text1"/>
          <w:sz w:val="24"/>
          <w:szCs w:val="24"/>
          <w:highlight w:val="none"/>
          <w14:textFill>
            <w14:solidFill>
              <w14:schemeClr w14:val="tx1"/>
            </w14:solidFill>
          </w14:textFill>
        </w:rPr>
        <w:t>；双方的权利义务继续按照本合同执行。</w:t>
      </w:r>
    </w:p>
    <w:p>
      <w:pPr>
        <w:keepNext w:val="0"/>
        <w:keepLines w:val="0"/>
        <w:pageBreakBefore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第三十四条  本合同终止时，乙方应将物业管理用房、物业管理相关资料等属于全体业主所有的财物及时完整地移交给业主委员会；业主委员会尚未成立的，移交给甲方代管。</w:t>
      </w:r>
    </w:p>
    <w:p>
      <w:pPr>
        <w:keepNext w:val="0"/>
        <w:keepLines w:val="0"/>
        <w:pageBreakBefore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第三十五条  甲方与物业买受人签订的物业买卖合同，应当包含本合同约定的内容；物业买受人签订物业买卖合同，即为对接受本合同内容的承诺。</w:t>
      </w:r>
    </w:p>
    <w:p>
      <w:pPr>
        <w:keepNext w:val="0"/>
        <w:keepLines w:val="0"/>
        <w:pageBreakBefore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第三十六条  业主可与物业使用人就本合同的权利义务进行约定，但物业使用人违反本合同约定的，业主应承担连带责任。</w:t>
      </w:r>
    </w:p>
    <w:p>
      <w:pPr>
        <w:keepNext w:val="0"/>
        <w:keepLines w:val="0"/>
        <w:pageBreakBefore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第三十七条  本合同的附件为本合同不可分割的组成部分，与本合同具有同等法律效力。</w:t>
      </w:r>
    </w:p>
    <w:p>
      <w:pPr>
        <w:keepNext w:val="0"/>
        <w:keepLines w:val="0"/>
        <w:pageBreakBefore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第三十八条  本合同未尽事宜，双方可另行以书面形式签订补充协议，补充协议与本合同存在冲突的，以本合同为准。</w:t>
      </w:r>
    </w:p>
    <w:p>
      <w:pPr>
        <w:keepNext w:val="0"/>
        <w:keepLines w:val="0"/>
        <w:pageBreakBefore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第三十九条  本合同在履行中发生争议，由双方协商解决，协商不成，双方可选择以下第</w:t>
      </w:r>
      <w:r>
        <w:rPr>
          <w:rFonts w:hint="eastAsia" w:ascii="宋体" w:hAnsi="宋体" w:eastAsia="宋体" w:cs="宋体"/>
          <w:color w:val="000000" w:themeColor="text1"/>
          <w:sz w:val="24"/>
          <w:szCs w:val="24"/>
          <w:highlight w:val="none"/>
          <w:u w:val="single"/>
          <w14:textFill>
            <w14:solidFill>
              <w14:schemeClr w14:val="tx1"/>
            </w14:solidFill>
          </w14:textFill>
        </w:rPr>
        <w:t xml:space="preserve"> 2 </w:t>
      </w:r>
      <w:r>
        <w:rPr>
          <w:rFonts w:hint="eastAsia" w:ascii="宋体" w:hAnsi="宋体" w:eastAsia="宋体" w:cs="宋体"/>
          <w:color w:val="000000" w:themeColor="text1"/>
          <w:sz w:val="24"/>
          <w:szCs w:val="24"/>
          <w:highlight w:val="none"/>
          <w14:textFill>
            <w14:solidFill>
              <w14:schemeClr w14:val="tx1"/>
            </w14:solidFill>
          </w14:textFill>
        </w:rPr>
        <w:t>种方式处理：</w:t>
      </w:r>
    </w:p>
    <w:p>
      <w:pPr>
        <w:keepNext w:val="0"/>
        <w:keepLines w:val="0"/>
        <w:pageBreakBefore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1、向</w:t>
      </w:r>
      <w:r>
        <w:rPr>
          <w:rFonts w:hint="eastAsia" w:ascii="宋体" w:hAnsi="宋体" w:eastAsia="宋体" w:cs="宋体"/>
          <w:color w:val="000000" w:themeColor="text1"/>
          <w:sz w:val="24"/>
          <w:szCs w:val="24"/>
          <w:highlight w:val="none"/>
          <w:u w:val="single"/>
          <w14:textFill>
            <w14:solidFill>
              <w14:schemeClr w14:val="tx1"/>
            </w14:solidFill>
          </w14:textFill>
        </w:rPr>
        <w:t>海南省</w:t>
      </w:r>
      <w:r>
        <w:rPr>
          <w:rFonts w:hint="eastAsia" w:ascii="宋体" w:hAnsi="宋体" w:eastAsia="宋体" w:cs="宋体"/>
          <w:color w:val="000000" w:themeColor="text1"/>
          <w:sz w:val="24"/>
          <w:szCs w:val="24"/>
          <w:highlight w:val="none"/>
          <w14:textFill>
            <w14:solidFill>
              <w14:schemeClr w14:val="tx1"/>
            </w14:solidFill>
          </w14:textFill>
        </w:rPr>
        <w:t>仲裁委员会申请仲裁；</w:t>
      </w:r>
    </w:p>
    <w:p>
      <w:pPr>
        <w:keepNext w:val="0"/>
        <w:keepLines w:val="0"/>
        <w:pageBreakBefore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2、向本小区所在地人民法院提起诉讼。</w:t>
      </w:r>
    </w:p>
    <w:p>
      <w:pPr>
        <w:pStyle w:val="36"/>
        <w:keepNext w:val="0"/>
        <w:keepLines w:val="0"/>
        <w:pageBreakBefore w:val="0"/>
        <w:numPr>
          <w:ilvl w:val="0"/>
          <w:numId w:val="0"/>
        </w:numPr>
        <w:kinsoku/>
        <w:wordWrap/>
        <w:overflowPunct/>
        <w:topLinePunct w:val="0"/>
        <w:autoSpaceDE/>
        <w:autoSpaceDN/>
        <w:bidi w:val="0"/>
        <w:adjustRightInd/>
        <w:snapToGrid/>
        <w:spacing w:line="240" w:lineRule="auto"/>
        <w:ind w:left="56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第四十条 业主或物业使用人拖欠物业服务费及其他费用的，乙方可向本小区所在地人民法院提起诉讼，通过法律手段向业主催收欠费本金及违约金，由此产生的包括但不限于案件受理费、律师费、差旅费等与催收相关的费用应由欠费业主承担。乙方进行的包括但不限于短信、电话、催缴函件、公示栏公示以及委托第三方等催缴行为均视为履行了催告程序。</w:t>
      </w:r>
    </w:p>
    <w:p>
      <w:pPr>
        <w:keepNext w:val="0"/>
        <w:keepLines w:val="0"/>
        <w:pageBreakBefore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第四十一条  本合同一式</w:t>
      </w:r>
      <w:r>
        <w:rPr>
          <w:rFonts w:hint="eastAsia" w:ascii="宋体" w:hAnsi="宋体" w:eastAsia="宋体" w:cs="宋体"/>
          <w:color w:val="000000" w:themeColor="text1"/>
          <w:sz w:val="24"/>
          <w:szCs w:val="24"/>
          <w:u w:val="single"/>
          <w14:textFill>
            <w14:solidFill>
              <w14:schemeClr w14:val="tx1"/>
            </w14:solidFill>
          </w14:textFill>
        </w:rPr>
        <w:t xml:space="preserve"> 伍</w:t>
      </w:r>
      <w:r>
        <w:rPr>
          <w:rFonts w:hint="eastAsia" w:ascii="宋体" w:hAnsi="宋体" w:eastAsia="宋体" w:cs="宋体"/>
          <w:color w:val="000000" w:themeColor="text1"/>
          <w:sz w:val="24"/>
          <w:szCs w:val="24"/>
          <w14:textFill>
            <w14:solidFill>
              <w14:schemeClr w14:val="tx1"/>
            </w14:solidFill>
          </w14:textFill>
        </w:rPr>
        <w:t>份，甲方持贰份、乙方持叁份。</w:t>
      </w:r>
    </w:p>
    <w:p>
      <w:pPr>
        <w:keepNext w:val="0"/>
        <w:keepLines w:val="0"/>
        <w:pageBreakBefore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附件：1、《规划平面图》</w:t>
      </w:r>
    </w:p>
    <w:p>
      <w:pPr>
        <w:keepNext w:val="0"/>
        <w:keepLines w:val="0"/>
        <w:pageBreakBefore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 xml:space="preserve">      2、《物业公用部位明细》</w:t>
      </w:r>
    </w:p>
    <w:p>
      <w:pPr>
        <w:keepNext w:val="0"/>
        <w:keepLines w:val="0"/>
        <w:pageBreakBefore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 xml:space="preserve">      3、《物业公用设施设备明细》</w:t>
      </w:r>
    </w:p>
    <w:p>
      <w:pPr>
        <w:keepNext w:val="0"/>
        <w:keepLines w:val="0"/>
        <w:pageBreakBefore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 xml:space="preserve">      4、《前期物业管理服务质量标准》</w:t>
      </w:r>
    </w:p>
    <w:p>
      <w:pPr>
        <w:keepNext w:val="0"/>
        <w:keepLines w:val="0"/>
        <w:pageBreakBefore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240" w:lineRule="auto"/>
        <w:ind w:firstLine="960" w:firstLineChars="4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甲方（签章）                  乙方（签章）</w:t>
      </w:r>
    </w:p>
    <w:p>
      <w:pPr>
        <w:keepNext w:val="0"/>
        <w:keepLines w:val="0"/>
        <w:pageBreakBefore w:val="0"/>
        <w:kinsoku/>
        <w:wordWrap/>
        <w:overflowPunct/>
        <w:topLinePunct w:val="0"/>
        <w:autoSpaceDE/>
        <w:autoSpaceDN/>
        <w:bidi w:val="0"/>
        <w:adjustRightInd/>
        <w:snapToGrid/>
        <w:spacing w:line="240" w:lineRule="auto"/>
        <w:ind w:firstLine="1680" w:firstLineChars="700"/>
        <w:textAlignment w:val="auto"/>
        <w:rPr>
          <w:rFonts w:hint="eastAsia" w:ascii="宋体" w:hAnsi="宋体" w:eastAsia="宋体" w:cs="宋体"/>
          <w:color w:val="000000" w:themeColor="text1"/>
          <w:sz w:val="24"/>
          <w:szCs w:val="24"/>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240" w:lineRule="auto"/>
        <w:ind w:firstLine="960" w:firstLineChars="4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法定代表人                    法定代表人</w:t>
      </w:r>
    </w:p>
    <w:p>
      <w:pPr>
        <w:keepNext w:val="0"/>
        <w:keepLines w:val="0"/>
        <w:pageBreakBefore w:val="0"/>
        <w:kinsoku/>
        <w:wordWrap/>
        <w:overflowPunct/>
        <w:topLinePunct w:val="0"/>
        <w:autoSpaceDE/>
        <w:autoSpaceDN/>
        <w:bidi w:val="0"/>
        <w:adjustRightInd/>
        <w:snapToGrid/>
        <w:spacing w:line="240" w:lineRule="auto"/>
        <w:ind w:firstLine="960" w:firstLineChars="400"/>
        <w:textAlignment w:val="auto"/>
        <w:rPr>
          <w:rFonts w:hint="eastAsia" w:ascii="宋体" w:hAnsi="宋体" w:eastAsia="宋体" w:cs="宋体"/>
          <w:color w:val="000000" w:themeColor="text1"/>
          <w:sz w:val="24"/>
          <w:szCs w:val="24"/>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240" w:lineRule="auto"/>
        <w:ind w:firstLine="960" w:firstLineChars="400"/>
        <w:textAlignment w:val="auto"/>
        <w:rPr>
          <w:rFonts w:hint="eastAsia" w:ascii="宋体" w:hAnsi="宋体" w:eastAsia="宋体" w:cs="宋体"/>
          <w:color w:val="000000" w:themeColor="text1"/>
          <w:sz w:val="24"/>
          <w:szCs w:val="24"/>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240" w:lineRule="auto"/>
        <w:ind w:firstLine="4560" w:firstLineChars="19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u w:val="single"/>
          <w14:textFill>
            <w14:solidFill>
              <w14:schemeClr w14:val="tx1"/>
            </w14:solidFill>
          </w14:textFill>
        </w:rPr>
        <w:t xml:space="preserve">      </w:t>
      </w:r>
      <w:r>
        <w:rPr>
          <w:rFonts w:hint="eastAsia" w:ascii="宋体" w:hAnsi="宋体" w:eastAsia="宋体" w:cs="宋体"/>
          <w:color w:val="000000" w:themeColor="text1"/>
          <w:sz w:val="24"/>
          <w:szCs w:val="24"/>
          <w14:textFill>
            <w14:solidFill>
              <w14:schemeClr w14:val="tx1"/>
            </w14:solidFill>
          </w14:textFill>
        </w:rPr>
        <w:t>年</w:t>
      </w:r>
      <w:r>
        <w:rPr>
          <w:rFonts w:hint="eastAsia" w:ascii="宋体" w:hAnsi="宋体" w:eastAsia="宋体" w:cs="宋体"/>
          <w:color w:val="000000" w:themeColor="text1"/>
          <w:sz w:val="24"/>
          <w:szCs w:val="24"/>
          <w:u w:val="single"/>
          <w14:textFill>
            <w14:solidFill>
              <w14:schemeClr w14:val="tx1"/>
            </w14:solidFill>
          </w14:textFill>
        </w:rPr>
        <w:t xml:space="preserve">   </w:t>
      </w:r>
      <w:r>
        <w:rPr>
          <w:rFonts w:hint="eastAsia" w:ascii="宋体" w:hAnsi="宋体" w:eastAsia="宋体" w:cs="宋体"/>
          <w:color w:val="000000" w:themeColor="text1"/>
          <w:sz w:val="24"/>
          <w:szCs w:val="24"/>
          <w14:textFill>
            <w14:solidFill>
              <w14:schemeClr w14:val="tx1"/>
            </w14:solidFill>
          </w14:textFill>
        </w:rPr>
        <w:t>月</w:t>
      </w:r>
      <w:r>
        <w:rPr>
          <w:rFonts w:hint="eastAsia" w:ascii="宋体" w:hAnsi="宋体" w:eastAsia="宋体" w:cs="宋体"/>
          <w:color w:val="000000" w:themeColor="text1"/>
          <w:sz w:val="24"/>
          <w:szCs w:val="24"/>
          <w:u w:val="single"/>
          <w14:textFill>
            <w14:solidFill>
              <w14:schemeClr w14:val="tx1"/>
            </w14:solidFill>
          </w14:textFill>
        </w:rPr>
        <w:t xml:space="preserve">   </w:t>
      </w:r>
      <w:r>
        <w:rPr>
          <w:rFonts w:hint="eastAsia" w:ascii="宋体" w:hAnsi="宋体" w:eastAsia="宋体" w:cs="宋体"/>
          <w:color w:val="000000" w:themeColor="text1"/>
          <w:sz w:val="24"/>
          <w:szCs w:val="24"/>
          <w14:textFill>
            <w14:solidFill>
              <w14:schemeClr w14:val="tx1"/>
            </w14:solidFill>
          </w14:textFill>
        </w:rPr>
        <w:t>日</w:t>
      </w:r>
    </w:p>
    <w:p>
      <w:pPr>
        <w:ind w:firstLine="480" w:firstLineChars="200"/>
        <w:rPr>
          <w:rFonts w:hint="eastAsia" w:eastAsia="宋体"/>
          <w:color w:val="000000" w:themeColor="text1"/>
          <w:sz w:val="24"/>
          <w:lang w:val="en-US" w:eastAsia="zh-CN"/>
          <w14:textFill>
            <w14:solidFill>
              <w14:schemeClr w14:val="tx1"/>
            </w14:solidFill>
          </w14:textFill>
        </w:rPr>
      </w:pPr>
      <w:r>
        <w:rPr>
          <w:rFonts w:hint="eastAsia"/>
          <w:color w:val="000000" w:themeColor="text1"/>
          <w:sz w:val="24"/>
          <w:lang w:val="en-US" w:eastAsia="zh-CN"/>
          <w14:textFill>
            <w14:solidFill>
              <w14:schemeClr w14:val="tx1"/>
            </w14:solidFill>
          </w14:textFill>
        </w:rPr>
        <w:t xml:space="preserve"> </w:t>
      </w:r>
    </w:p>
    <w:p>
      <w:pPr>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1、本示范文本仅供建设单位与物业管理企业签订《前期物业服务合同》参考使用。</w:t>
      </w:r>
    </w:p>
    <w:p>
      <w:pPr>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2、经协商确定，建设单位和物业管理企业可对本示范文本的条款内容进行选择、修改、增补或删减。</w:t>
      </w:r>
    </w:p>
    <w:p>
      <w:pPr>
        <w:ind w:firstLine="480" w:firstLineChars="200"/>
        <w:rPr>
          <w:color w:val="000000" w:themeColor="text1"/>
          <w:sz w:val="24"/>
          <w14:textFill>
            <w14:solidFill>
              <w14:schemeClr w14:val="tx1"/>
            </w14:solidFill>
          </w14:textFill>
        </w:rPr>
      </w:pPr>
    </w:p>
    <w:p>
      <w:pPr>
        <w:ind w:firstLine="480" w:firstLineChars="200"/>
        <w:rPr>
          <w:color w:val="000000" w:themeColor="text1"/>
          <w:sz w:val="24"/>
          <w14:textFill>
            <w14:solidFill>
              <w14:schemeClr w14:val="tx1"/>
            </w14:solidFill>
          </w14:textFill>
        </w:rPr>
      </w:pPr>
    </w:p>
    <w:p>
      <w:pPr>
        <w:widowControl/>
        <w:jc w:val="left"/>
        <w:rPr>
          <w:color w:val="000000" w:themeColor="text1"/>
          <w:sz w:val="24"/>
          <w14:textFill>
            <w14:solidFill>
              <w14:schemeClr w14:val="tx1"/>
            </w14:solidFill>
          </w14:textFill>
        </w:rPr>
      </w:pPr>
      <w:r>
        <w:rPr>
          <w:color w:val="000000" w:themeColor="text1"/>
          <w:sz w:val="24"/>
          <w14:textFill>
            <w14:solidFill>
              <w14:schemeClr w14:val="tx1"/>
            </w14:solidFill>
          </w14:textFill>
        </w:rPr>
        <w:br w:type="page"/>
      </w:r>
    </w:p>
    <w:p>
      <w:pPr>
        <w:jc w:val="center"/>
        <w:outlineLvl w:val="0"/>
        <w:rPr>
          <w:b/>
          <w:bCs/>
          <w:sz w:val="28"/>
          <w:szCs w:val="28"/>
        </w:rPr>
      </w:pPr>
      <w:bookmarkStart w:id="36" w:name="_Toc23233"/>
      <w:r>
        <w:rPr>
          <w:rFonts w:hint="eastAsia"/>
          <w:b/>
          <w:bCs/>
          <w:sz w:val="28"/>
          <w:szCs w:val="28"/>
        </w:rPr>
        <w:t>第六章  投标文件格式</w:t>
      </w:r>
      <w:bookmarkEnd w:id="36"/>
    </w:p>
    <w:p>
      <w:pPr>
        <w:ind w:firstLine="480" w:firstLineChars="200"/>
        <w:jc w:val="cente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封面</w:t>
      </w:r>
    </w:p>
    <w:p>
      <w:pPr>
        <w:ind w:firstLine="480" w:firstLineChars="200"/>
        <w:rPr>
          <w:color w:val="000000" w:themeColor="text1"/>
          <w:sz w:val="24"/>
          <w14:textFill>
            <w14:solidFill>
              <w14:schemeClr w14:val="tx1"/>
            </w14:solidFill>
          </w14:textFill>
        </w:rPr>
      </w:pPr>
    </w:p>
    <w:p>
      <w:pPr>
        <w:ind w:firstLine="640" w:firstLineChars="200"/>
        <w:jc w:val="right"/>
        <w:rPr>
          <w:color w:val="000000" w:themeColor="text1"/>
          <w:sz w:val="32"/>
          <w:szCs w:val="32"/>
          <w14:textFill>
            <w14:solidFill>
              <w14:schemeClr w14:val="tx1"/>
            </w14:solidFill>
          </w14:textFill>
        </w:rPr>
      </w:pPr>
      <w:r>
        <w:rPr>
          <w:rFonts w:hint="eastAsia"/>
          <w:color w:val="000000" w:themeColor="text1"/>
          <w:sz w:val="32"/>
          <w:szCs w:val="32"/>
          <w14:textFill>
            <w14:solidFill>
              <w14:schemeClr w14:val="tx1"/>
            </w14:solidFill>
          </w14:textFill>
        </w:rPr>
        <w:t>正本/副本</w:t>
      </w:r>
    </w:p>
    <w:p>
      <w:pPr>
        <w:spacing w:line="360" w:lineRule="auto"/>
        <w:ind w:firstLine="480" w:firstLineChars="200"/>
        <w:rPr>
          <w:color w:val="000000" w:themeColor="text1"/>
          <w:sz w:val="24"/>
          <w14:textFill>
            <w14:solidFill>
              <w14:schemeClr w14:val="tx1"/>
            </w14:solidFill>
          </w14:textFill>
        </w:rPr>
      </w:pPr>
    </w:p>
    <w:p>
      <w:pPr>
        <w:spacing w:line="360" w:lineRule="auto"/>
        <w:ind w:firstLine="480" w:firstLineChars="200"/>
        <w:rPr>
          <w:color w:val="000000" w:themeColor="text1"/>
          <w:sz w:val="24"/>
          <w14:textFill>
            <w14:solidFill>
              <w14:schemeClr w14:val="tx1"/>
            </w14:solidFill>
          </w14:textFill>
        </w:rPr>
      </w:pPr>
    </w:p>
    <w:p>
      <w:pPr>
        <w:spacing w:line="360" w:lineRule="auto"/>
        <w:ind w:firstLine="480" w:firstLineChars="200"/>
        <w:rPr>
          <w:color w:val="000000" w:themeColor="text1"/>
          <w:sz w:val="24"/>
          <w14:textFill>
            <w14:solidFill>
              <w14:schemeClr w14:val="tx1"/>
            </w14:solidFill>
          </w14:textFill>
        </w:rPr>
      </w:pPr>
    </w:p>
    <w:p>
      <w:pPr>
        <w:spacing w:line="360" w:lineRule="auto"/>
        <w:ind w:firstLine="480" w:firstLineChars="200"/>
        <w:rPr>
          <w:color w:val="000000" w:themeColor="text1"/>
          <w:sz w:val="24"/>
          <w14:textFill>
            <w14:solidFill>
              <w14:schemeClr w14:val="tx1"/>
            </w14:solidFill>
          </w14:textFill>
        </w:rPr>
      </w:pPr>
    </w:p>
    <w:p>
      <w:pPr>
        <w:spacing w:line="360" w:lineRule="auto"/>
        <w:ind w:firstLine="720" w:firstLineChars="200"/>
        <w:jc w:val="center"/>
        <w:rPr>
          <w:color w:val="000000" w:themeColor="text1"/>
          <w:sz w:val="36"/>
          <w:szCs w:val="36"/>
          <w14:textFill>
            <w14:solidFill>
              <w14:schemeClr w14:val="tx1"/>
            </w14:solidFill>
          </w14:textFill>
        </w:rPr>
      </w:pPr>
      <w:r>
        <w:rPr>
          <w:rFonts w:hint="eastAsia"/>
          <w:color w:val="000000" w:themeColor="text1"/>
          <w:sz w:val="36"/>
          <w:szCs w:val="36"/>
          <w:u w:val="single"/>
          <w14:textFill>
            <w14:solidFill>
              <w14:schemeClr w14:val="tx1"/>
            </w14:solidFill>
          </w14:textFill>
        </w:rPr>
        <w:t xml:space="preserve">                         </w:t>
      </w:r>
      <w:r>
        <w:rPr>
          <w:rFonts w:hint="eastAsia"/>
          <w:color w:val="000000" w:themeColor="text1"/>
          <w:sz w:val="36"/>
          <w:szCs w:val="36"/>
          <w14:textFill>
            <w14:solidFill>
              <w14:schemeClr w14:val="tx1"/>
            </w14:solidFill>
          </w14:textFill>
        </w:rPr>
        <w:t>（项目名称）</w:t>
      </w:r>
    </w:p>
    <w:p>
      <w:pPr>
        <w:spacing w:line="360" w:lineRule="auto"/>
        <w:ind w:firstLine="720" w:firstLineChars="200"/>
        <w:jc w:val="center"/>
        <w:rPr>
          <w:color w:val="000000" w:themeColor="text1"/>
          <w:sz w:val="36"/>
          <w:szCs w:val="36"/>
          <w14:textFill>
            <w14:solidFill>
              <w14:schemeClr w14:val="tx1"/>
            </w14:solidFill>
          </w14:textFill>
        </w:rPr>
      </w:pPr>
      <w:r>
        <w:rPr>
          <w:rFonts w:hint="eastAsia"/>
          <w:color w:val="000000" w:themeColor="text1"/>
          <w:sz w:val="36"/>
          <w:szCs w:val="36"/>
          <w14:textFill>
            <w14:solidFill>
              <w14:schemeClr w14:val="tx1"/>
            </w14:solidFill>
          </w14:textFill>
        </w:rPr>
        <w:t>项目编号：</w:t>
      </w:r>
    </w:p>
    <w:p>
      <w:pPr>
        <w:spacing w:line="360" w:lineRule="auto"/>
        <w:ind w:firstLine="480" w:firstLineChars="200"/>
        <w:rPr>
          <w:color w:val="000000" w:themeColor="text1"/>
          <w:sz w:val="24"/>
          <w14:textFill>
            <w14:solidFill>
              <w14:schemeClr w14:val="tx1"/>
            </w14:solidFill>
          </w14:textFill>
        </w:rPr>
      </w:pPr>
    </w:p>
    <w:p>
      <w:pPr>
        <w:spacing w:line="360" w:lineRule="auto"/>
        <w:ind w:firstLine="480" w:firstLineChars="200"/>
        <w:rPr>
          <w:color w:val="000000" w:themeColor="text1"/>
          <w:sz w:val="24"/>
          <w14:textFill>
            <w14:solidFill>
              <w14:schemeClr w14:val="tx1"/>
            </w14:solidFill>
          </w14:textFill>
        </w:rPr>
      </w:pPr>
    </w:p>
    <w:p>
      <w:pPr>
        <w:spacing w:line="360" w:lineRule="auto"/>
        <w:ind w:firstLine="480" w:firstLineChars="200"/>
        <w:rPr>
          <w:color w:val="000000" w:themeColor="text1"/>
          <w:sz w:val="24"/>
          <w14:textFill>
            <w14:solidFill>
              <w14:schemeClr w14:val="tx1"/>
            </w14:solidFill>
          </w14:textFill>
        </w:rPr>
      </w:pPr>
    </w:p>
    <w:p>
      <w:pPr>
        <w:spacing w:line="360" w:lineRule="auto"/>
        <w:ind w:firstLine="480" w:firstLineChars="200"/>
        <w:rPr>
          <w:color w:val="000000" w:themeColor="text1"/>
          <w:sz w:val="24"/>
          <w14:textFill>
            <w14:solidFill>
              <w14:schemeClr w14:val="tx1"/>
            </w14:solidFill>
          </w14:textFill>
        </w:rPr>
      </w:pPr>
    </w:p>
    <w:p>
      <w:pPr>
        <w:spacing w:line="360" w:lineRule="auto"/>
        <w:ind w:firstLine="480" w:firstLineChars="200"/>
        <w:rPr>
          <w:color w:val="000000" w:themeColor="text1"/>
          <w:sz w:val="24"/>
          <w14:textFill>
            <w14:solidFill>
              <w14:schemeClr w14:val="tx1"/>
            </w14:solidFill>
          </w14:textFill>
        </w:rPr>
      </w:pPr>
    </w:p>
    <w:p>
      <w:pPr>
        <w:spacing w:line="360" w:lineRule="auto"/>
        <w:jc w:val="center"/>
        <w:rPr>
          <w:b w:val="0"/>
          <w:bCs w:val="0"/>
          <w:color w:val="000000" w:themeColor="text1"/>
          <w:sz w:val="72"/>
          <w:szCs w:val="72"/>
          <w14:textFill>
            <w14:solidFill>
              <w14:schemeClr w14:val="tx1"/>
            </w14:solidFill>
          </w14:textFill>
        </w:rPr>
      </w:pPr>
      <w:r>
        <w:rPr>
          <w:rFonts w:hint="eastAsia"/>
          <w:b w:val="0"/>
          <w:bCs w:val="0"/>
          <w:color w:val="000000" w:themeColor="text1"/>
          <w:sz w:val="72"/>
          <w:szCs w:val="72"/>
          <w14:textFill>
            <w14:solidFill>
              <w14:schemeClr w14:val="tx1"/>
            </w14:solidFill>
          </w14:textFill>
        </w:rPr>
        <w:t>投标文件</w:t>
      </w:r>
    </w:p>
    <w:p>
      <w:pPr>
        <w:spacing w:line="360" w:lineRule="auto"/>
        <w:ind w:firstLine="480" w:firstLineChars="200"/>
        <w:rPr>
          <w:color w:val="000000" w:themeColor="text1"/>
          <w:sz w:val="24"/>
          <w14:textFill>
            <w14:solidFill>
              <w14:schemeClr w14:val="tx1"/>
            </w14:solidFill>
          </w14:textFill>
        </w:rPr>
      </w:pPr>
    </w:p>
    <w:p>
      <w:pPr>
        <w:spacing w:line="360" w:lineRule="auto"/>
        <w:ind w:firstLine="480" w:firstLineChars="200"/>
        <w:rPr>
          <w:color w:val="000000" w:themeColor="text1"/>
          <w:sz w:val="24"/>
          <w14:textFill>
            <w14:solidFill>
              <w14:schemeClr w14:val="tx1"/>
            </w14:solidFill>
          </w14:textFill>
        </w:rPr>
      </w:pPr>
    </w:p>
    <w:p>
      <w:pPr>
        <w:spacing w:line="360" w:lineRule="auto"/>
        <w:ind w:firstLine="480" w:firstLineChars="200"/>
        <w:rPr>
          <w:color w:val="000000" w:themeColor="text1"/>
          <w:sz w:val="24"/>
          <w14:textFill>
            <w14:solidFill>
              <w14:schemeClr w14:val="tx1"/>
            </w14:solidFill>
          </w14:textFill>
        </w:rPr>
      </w:pPr>
    </w:p>
    <w:p>
      <w:pPr>
        <w:spacing w:line="360" w:lineRule="auto"/>
        <w:ind w:firstLine="480" w:firstLineChars="200"/>
        <w:rPr>
          <w:color w:val="000000" w:themeColor="text1"/>
          <w:sz w:val="24"/>
          <w14:textFill>
            <w14:solidFill>
              <w14:schemeClr w14:val="tx1"/>
            </w14:solidFill>
          </w14:textFill>
        </w:rPr>
      </w:pPr>
    </w:p>
    <w:p>
      <w:pPr>
        <w:spacing w:line="360" w:lineRule="auto"/>
        <w:ind w:firstLine="480" w:firstLineChars="200"/>
        <w:rPr>
          <w:color w:val="000000" w:themeColor="text1"/>
          <w:sz w:val="24"/>
          <w14:textFill>
            <w14:solidFill>
              <w14:schemeClr w14:val="tx1"/>
            </w14:solidFill>
          </w14:textFill>
        </w:rPr>
      </w:pPr>
    </w:p>
    <w:p>
      <w:pPr>
        <w:spacing w:line="360" w:lineRule="auto"/>
        <w:ind w:firstLine="640" w:firstLineChars="200"/>
        <w:rPr>
          <w:color w:val="000000" w:themeColor="text1"/>
          <w:sz w:val="32"/>
          <w:szCs w:val="32"/>
          <w14:textFill>
            <w14:solidFill>
              <w14:schemeClr w14:val="tx1"/>
            </w14:solidFill>
          </w14:textFill>
        </w:rPr>
      </w:pPr>
      <w:r>
        <w:rPr>
          <w:rFonts w:hint="eastAsia"/>
          <w:color w:val="000000" w:themeColor="text1"/>
          <w:sz w:val="32"/>
          <w:szCs w:val="32"/>
          <w14:textFill>
            <w14:solidFill>
              <w14:schemeClr w14:val="tx1"/>
            </w14:solidFill>
          </w14:textFill>
        </w:rPr>
        <w:t>投 标 人：</w:t>
      </w:r>
      <w:r>
        <w:rPr>
          <w:rFonts w:hint="eastAsia"/>
          <w:color w:val="000000" w:themeColor="text1"/>
          <w:sz w:val="32"/>
          <w:szCs w:val="32"/>
          <w:u w:val="single"/>
          <w14:textFill>
            <w14:solidFill>
              <w14:schemeClr w14:val="tx1"/>
            </w14:solidFill>
          </w14:textFill>
        </w:rPr>
        <w:t xml:space="preserve">                             </w:t>
      </w:r>
      <w:r>
        <w:rPr>
          <w:rFonts w:hint="eastAsia"/>
          <w:color w:val="000000" w:themeColor="text1"/>
          <w:sz w:val="32"/>
          <w:szCs w:val="32"/>
          <w14:textFill>
            <w14:solidFill>
              <w14:schemeClr w14:val="tx1"/>
            </w14:solidFill>
          </w14:textFill>
        </w:rPr>
        <w:t>（盖单位章）</w:t>
      </w:r>
    </w:p>
    <w:p>
      <w:pPr>
        <w:spacing w:line="360" w:lineRule="auto"/>
        <w:ind w:firstLine="640" w:firstLineChars="200"/>
        <w:rPr>
          <w:color w:val="000000" w:themeColor="text1"/>
          <w:sz w:val="32"/>
          <w:szCs w:val="32"/>
          <w14:textFill>
            <w14:solidFill>
              <w14:schemeClr w14:val="tx1"/>
            </w14:solidFill>
          </w14:textFill>
        </w:rPr>
      </w:pPr>
      <w:r>
        <w:rPr>
          <w:rFonts w:hint="eastAsia"/>
          <w:color w:val="000000" w:themeColor="text1"/>
          <w:sz w:val="32"/>
          <w:szCs w:val="32"/>
          <w14:textFill>
            <w14:solidFill>
              <w14:schemeClr w14:val="tx1"/>
            </w14:solidFill>
          </w14:textFill>
        </w:rPr>
        <w:t>法定代表人或其委托代理人：</w:t>
      </w:r>
      <w:r>
        <w:rPr>
          <w:color w:val="000000" w:themeColor="text1"/>
          <w:sz w:val="32"/>
          <w:szCs w:val="32"/>
          <w:u w:val="single"/>
          <w14:textFill>
            <w14:solidFill>
              <w14:schemeClr w14:val="tx1"/>
            </w14:solidFill>
          </w14:textFill>
        </w:rPr>
        <w:t xml:space="preserve">            </w:t>
      </w:r>
      <w:r>
        <w:rPr>
          <w:rFonts w:hint="eastAsia"/>
          <w:color w:val="000000" w:themeColor="text1"/>
          <w:sz w:val="32"/>
          <w:szCs w:val="32"/>
          <w14:textFill>
            <w14:solidFill>
              <w14:schemeClr w14:val="tx1"/>
            </w14:solidFill>
          </w14:textFill>
        </w:rPr>
        <w:t>（签字）</w:t>
      </w:r>
    </w:p>
    <w:p>
      <w:pPr>
        <w:spacing w:line="360" w:lineRule="auto"/>
        <w:ind w:firstLine="640" w:firstLineChars="200"/>
        <w:jc w:val="center"/>
        <w:rPr>
          <w:color w:val="000000" w:themeColor="text1"/>
          <w:sz w:val="32"/>
          <w:szCs w:val="32"/>
          <w14:textFill>
            <w14:solidFill>
              <w14:schemeClr w14:val="tx1"/>
            </w14:solidFill>
          </w14:textFill>
        </w:rPr>
      </w:pPr>
      <w:r>
        <w:rPr>
          <w:color w:val="000000" w:themeColor="text1"/>
          <w:sz w:val="32"/>
          <w:szCs w:val="32"/>
          <w:u w:val="single"/>
          <w14:textFill>
            <w14:solidFill>
              <w14:schemeClr w14:val="tx1"/>
            </w14:solidFill>
          </w14:textFill>
        </w:rPr>
        <w:t xml:space="preserve">    </w:t>
      </w:r>
      <w:r>
        <w:rPr>
          <w:rFonts w:hint="eastAsia"/>
          <w:color w:val="000000" w:themeColor="text1"/>
          <w:sz w:val="32"/>
          <w:szCs w:val="32"/>
          <w14:textFill>
            <w14:solidFill>
              <w14:schemeClr w14:val="tx1"/>
            </w14:solidFill>
          </w14:textFill>
        </w:rPr>
        <w:t>年</w:t>
      </w:r>
      <w:r>
        <w:rPr>
          <w:color w:val="000000" w:themeColor="text1"/>
          <w:sz w:val="32"/>
          <w:szCs w:val="32"/>
          <w:u w:val="single"/>
          <w14:textFill>
            <w14:solidFill>
              <w14:schemeClr w14:val="tx1"/>
            </w14:solidFill>
          </w14:textFill>
        </w:rPr>
        <w:t xml:space="preserve">    </w:t>
      </w:r>
      <w:r>
        <w:rPr>
          <w:rFonts w:hint="eastAsia"/>
          <w:color w:val="000000" w:themeColor="text1"/>
          <w:sz w:val="32"/>
          <w:szCs w:val="32"/>
          <w14:textFill>
            <w14:solidFill>
              <w14:schemeClr w14:val="tx1"/>
            </w14:solidFill>
          </w14:textFill>
        </w:rPr>
        <w:t>月</w:t>
      </w:r>
      <w:r>
        <w:rPr>
          <w:color w:val="000000" w:themeColor="text1"/>
          <w:sz w:val="32"/>
          <w:szCs w:val="32"/>
          <w:u w:val="single"/>
          <w14:textFill>
            <w14:solidFill>
              <w14:schemeClr w14:val="tx1"/>
            </w14:solidFill>
          </w14:textFill>
        </w:rPr>
        <w:t xml:space="preserve">    </w:t>
      </w:r>
      <w:r>
        <w:rPr>
          <w:rFonts w:hint="eastAsia"/>
          <w:color w:val="000000" w:themeColor="text1"/>
          <w:sz w:val="32"/>
          <w:szCs w:val="32"/>
          <w14:textFill>
            <w14:solidFill>
              <w14:schemeClr w14:val="tx1"/>
            </w14:solidFill>
          </w14:textFill>
        </w:rPr>
        <w:t>日</w:t>
      </w:r>
    </w:p>
    <w:p>
      <w:pPr>
        <w:ind w:firstLine="480" w:firstLineChars="200"/>
        <w:rPr>
          <w:color w:val="000000" w:themeColor="text1"/>
          <w:sz w:val="24"/>
          <w14:textFill>
            <w14:solidFill>
              <w14:schemeClr w14:val="tx1"/>
            </w14:solidFill>
          </w14:textFill>
        </w:rPr>
      </w:pPr>
    </w:p>
    <w:p>
      <w:pPr>
        <w:widowControl/>
        <w:jc w:val="left"/>
        <w:rPr>
          <w:color w:val="000000" w:themeColor="text1"/>
          <w:sz w:val="24"/>
          <w14:textFill>
            <w14:solidFill>
              <w14:schemeClr w14:val="tx1"/>
            </w14:solidFill>
          </w14:textFill>
        </w:rPr>
      </w:pPr>
      <w:r>
        <w:rPr>
          <w:color w:val="000000" w:themeColor="text1"/>
          <w:sz w:val="24"/>
          <w14:textFill>
            <w14:solidFill>
              <w14:schemeClr w14:val="tx1"/>
            </w14:solidFill>
          </w14:textFill>
        </w:rPr>
        <w:br w:type="page"/>
      </w:r>
    </w:p>
    <w:p>
      <w:pPr>
        <w:spacing w:before="156" w:beforeLines="50"/>
        <w:jc w:val="center"/>
        <w:outlineLvl w:val="1"/>
        <w:rPr>
          <w:b/>
          <w:bCs/>
          <w:color w:val="000000" w:themeColor="text1"/>
          <w:sz w:val="28"/>
          <w:szCs w:val="28"/>
          <w14:textFill>
            <w14:solidFill>
              <w14:schemeClr w14:val="tx1"/>
            </w14:solidFill>
          </w14:textFill>
        </w:rPr>
      </w:pPr>
      <w:bookmarkStart w:id="37" w:name="_Toc7173"/>
      <w:r>
        <w:rPr>
          <w:rFonts w:hint="eastAsia"/>
          <w:b/>
          <w:bCs/>
          <w:color w:val="000000" w:themeColor="text1"/>
          <w:sz w:val="28"/>
          <w:szCs w:val="28"/>
          <w14:textFill>
            <w14:solidFill>
              <w14:schemeClr w14:val="tx1"/>
            </w14:solidFill>
          </w14:textFill>
        </w:rPr>
        <w:t>目  录</w:t>
      </w:r>
      <w:bookmarkEnd w:id="37"/>
    </w:p>
    <w:p>
      <w:pPr>
        <w:spacing w:line="400" w:lineRule="exact"/>
        <w:ind w:firstLine="480" w:firstLineChars="200"/>
        <w:rPr>
          <w:rFonts w:hint="default" w:eastAsia="宋体"/>
          <w:color w:val="000000" w:themeColor="text1"/>
          <w:sz w:val="24"/>
          <w:lang w:val="en-US" w:eastAsia="zh-CN"/>
          <w14:textFill>
            <w14:solidFill>
              <w14:schemeClr w14:val="tx1"/>
            </w14:solidFill>
          </w14:textFill>
        </w:rPr>
      </w:pPr>
      <w:r>
        <w:rPr>
          <w:rFonts w:hint="eastAsia"/>
          <w:color w:val="000000" w:themeColor="text1"/>
          <w:sz w:val="24"/>
          <w:lang w:val="en-US" w:eastAsia="zh-CN"/>
          <w14:textFill>
            <w14:solidFill>
              <w14:schemeClr w14:val="tx1"/>
            </w14:solidFill>
          </w14:textFill>
        </w:rPr>
        <w:t>投标人自行编制目录页，否则自行承担不利评标后果。</w:t>
      </w:r>
    </w:p>
    <w:p>
      <w:pPr>
        <w:widowControl/>
        <w:spacing w:line="400" w:lineRule="exact"/>
        <w:jc w:val="left"/>
        <w:rPr>
          <w:color w:val="000000" w:themeColor="text1"/>
          <w:sz w:val="24"/>
          <w14:textFill>
            <w14:solidFill>
              <w14:schemeClr w14:val="tx1"/>
            </w14:solidFill>
          </w14:textFill>
        </w:rPr>
      </w:pPr>
      <w:r>
        <w:rPr>
          <w:color w:val="000000" w:themeColor="text1"/>
          <w:sz w:val="24"/>
          <w14:textFill>
            <w14:solidFill>
              <w14:schemeClr w14:val="tx1"/>
            </w14:solidFill>
          </w14:textFill>
        </w:rPr>
        <w:br w:type="page"/>
      </w:r>
    </w:p>
    <w:p>
      <w:pPr>
        <w:spacing w:before="156" w:beforeLines="50"/>
        <w:jc w:val="center"/>
        <w:outlineLvl w:val="1"/>
        <w:rPr>
          <w:b/>
          <w:bCs/>
          <w:color w:val="000000" w:themeColor="text1"/>
          <w:sz w:val="28"/>
          <w:szCs w:val="28"/>
          <w14:textFill>
            <w14:solidFill>
              <w14:schemeClr w14:val="tx1"/>
            </w14:solidFill>
          </w14:textFill>
        </w:rPr>
      </w:pPr>
      <w:bookmarkStart w:id="38" w:name="_Toc6671"/>
      <w:r>
        <w:rPr>
          <w:rFonts w:hint="eastAsia"/>
          <w:b/>
          <w:bCs/>
          <w:color w:val="000000" w:themeColor="text1"/>
          <w:sz w:val="28"/>
          <w:szCs w:val="28"/>
          <w14:textFill>
            <w14:solidFill>
              <w14:schemeClr w14:val="tx1"/>
            </w14:solidFill>
          </w14:textFill>
        </w:rPr>
        <w:t>一、投标函</w:t>
      </w:r>
      <w:bookmarkEnd w:id="38"/>
    </w:p>
    <w:p>
      <w:pPr>
        <w:spacing w:line="360" w:lineRule="exact"/>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致：</w:t>
      </w:r>
      <w:r>
        <w:rPr>
          <w:rFonts w:hint="eastAsia"/>
          <w:color w:val="000000" w:themeColor="text1"/>
          <w:sz w:val="24"/>
          <w:u w:val="single"/>
          <w14:textFill>
            <w14:solidFill>
              <w14:schemeClr w14:val="tx1"/>
            </w14:solidFill>
          </w14:textFill>
        </w:rPr>
        <w:t xml:space="preserve">                    </w:t>
      </w:r>
      <w:r>
        <w:rPr>
          <w:rFonts w:hint="eastAsia"/>
          <w:color w:val="000000" w:themeColor="text1"/>
          <w:sz w:val="24"/>
          <w14:textFill>
            <w14:solidFill>
              <w14:schemeClr w14:val="tx1"/>
            </w14:solidFill>
          </w14:textFill>
        </w:rPr>
        <w:t>（招标人名称）</w:t>
      </w:r>
    </w:p>
    <w:p>
      <w:pPr>
        <w:spacing w:line="360" w:lineRule="exact"/>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贵方提供的</w:t>
      </w:r>
      <w:r>
        <w:rPr>
          <w:rFonts w:hint="eastAsia"/>
          <w:color w:val="000000" w:themeColor="text1"/>
          <w:sz w:val="24"/>
          <w:u w:val="single"/>
          <w14:textFill>
            <w14:solidFill>
              <w14:schemeClr w14:val="tx1"/>
            </w14:solidFill>
          </w14:textFill>
        </w:rPr>
        <w:t xml:space="preserve">   </w:t>
      </w:r>
      <w:r>
        <w:rPr>
          <w:rFonts w:hint="eastAsia"/>
          <w:color w:val="000000" w:themeColor="text1"/>
          <w:sz w:val="24"/>
          <w:u w:val="single"/>
          <w:lang w:eastAsia="zh-CN"/>
          <w14:textFill>
            <w14:solidFill>
              <w14:schemeClr w14:val="tx1"/>
            </w14:solidFill>
          </w14:textFill>
        </w:rPr>
        <w:t>（</w:t>
      </w:r>
      <w:r>
        <w:rPr>
          <w:rFonts w:hint="eastAsia"/>
          <w:color w:val="000000" w:themeColor="text1"/>
          <w:sz w:val="24"/>
          <w:u w:val="single"/>
          <w:lang w:val="en-US" w:eastAsia="zh-CN"/>
          <w14:textFill>
            <w14:solidFill>
              <w14:schemeClr w14:val="tx1"/>
            </w14:solidFill>
          </w14:textFill>
        </w:rPr>
        <w:t>项目名称和项目编号</w:t>
      </w:r>
      <w:r>
        <w:rPr>
          <w:rFonts w:hint="eastAsia"/>
          <w:color w:val="000000" w:themeColor="text1"/>
          <w:sz w:val="24"/>
          <w:u w:val="single"/>
          <w:lang w:eastAsia="zh-CN"/>
          <w14:textFill>
            <w14:solidFill>
              <w14:schemeClr w14:val="tx1"/>
            </w14:solidFill>
          </w14:textFill>
        </w:rPr>
        <w:t>）</w:t>
      </w:r>
      <w:r>
        <w:rPr>
          <w:rFonts w:hint="eastAsia"/>
          <w:color w:val="000000" w:themeColor="text1"/>
          <w:sz w:val="24"/>
          <w:u w:val="single"/>
          <w14:textFill>
            <w14:solidFill>
              <w14:schemeClr w14:val="tx1"/>
            </w14:solidFill>
          </w14:textFill>
        </w:rPr>
        <w:t xml:space="preserve">     </w:t>
      </w:r>
      <w:r>
        <w:rPr>
          <w:rFonts w:hint="eastAsia"/>
          <w:color w:val="000000" w:themeColor="text1"/>
          <w:sz w:val="24"/>
          <w14:textFill>
            <w14:solidFill>
              <w14:schemeClr w14:val="tx1"/>
            </w14:solidFill>
          </w14:textFill>
        </w:rPr>
        <w:t>前期物业管理服务招标文件和相关资料等全部内容收悉。</w:t>
      </w:r>
    </w:p>
    <w:p>
      <w:pPr>
        <w:spacing w:line="360" w:lineRule="exact"/>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我方已完全明白招标文件的所有条款要求，并重申以下几点：</w:t>
      </w:r>
    </w:p>
    <w:p>
      <w:pPr>
        <w:spacing w:line="360" w:lineRule="exact"/>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1、我方已详细研究了招标文件的所有内容，并完全明白，我方将放弃在此方面提出含糊意见或误解。</w:t>
      </w:r>
    </w:p>
    <w:p>
      <w:pPr>
        <w:spacing w:line="360" w:lineRule="exact"/>
        <w:ind w:firstLine="480" w:firstLineChars="200"/>
        <w:rPr>
          <w:rFonts w:hint="eastAsia"/>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2、我方承诺投标文件一切资料、数据是真实的，并承担由此引起的一切责任。</w:t>
      </w:r>
    </w:p>
    <w:p>
      <w:pPr>
        <w:spacing w:line="360" w:lineRule="exact"/>
        <w:ind w:firstLine="480" w:firstLineChars="200"/>
        <w:rPr>
          <w:rFonts w:hint="eastAsia" w:ascii="Times New Roman" w:hAnsi="Times New Roman" w:cs="Times New Roman"/>
          <w:color w:val="000000" w:themeColor="text1"/>
          <w:sz w:val="24"/>
          <w:lang w:val="en-US" w:eastAsia="zh-CN"/>
          <w14:textFill>
            <w14:solidFill>
              <w14:schemeClr w14:val="tx1"/>
            </w14:solidFill>
          </w14:textFill>
        </w:rPr>
      </w:pPr>
      <w:r>
        <w:rPr>
          <w:rFonts w:hint="eastAsia" w:ascii="Times New Roman" w:hAnsi="Times New Roman" w:cs="Times New Roman"/>
          <w:color w:val="000000" w:themeColor="text1"/>
          <w:sz w:val="24"/>
          <w:lang w:val="en-US" w:eastAsia="zh-CN"/>
          <w14:textFill>
            <w14:solidFill>
              <w14:schemeClr w14:val="tx1"/>
            </w14:solidFill>
          </w14:textFill>
        </w:rPr>
        <w:t>3、</w:t>
      </w:r>
      <w:r>
        <w:rPr>
          <w:rFonts w:hint="eastAsia" w:ascii="Times New Roman" w:hAnsi="Times New Roman" w:cs="Times New Roman"/>
          <w:color w:val="000000" w:themeColor="text1"/>
          <w:sz w:val="24"/>
          <w14:textFill>
            <w14:solidFill>
              <w14:schemeClr w14:val="tx1"/>
            </w14:solidFill>
          </w14:textFill>
        </w:rPr>
        <w:t>我</w:t>
      </w:r>
      <w:r>
        <w:rPr>
          <w:rFonts w:hint="eastAsia" w:ascii="Times New Roman" w:hAnsi="Times New Roman" w:cs="Times New Roman"/>
          <w:color w:val="000000" w:themeColor="text1"/>
          <w:sz w:val="24"/>
          <w:lang w:val="en-US" w:eastAsia="zh-CN"/>
          <w14:textFill>
            <w14:solidFill>
              <w14:schemeClr w14:val="tx1"/>
            </w14:solidFill>
          </w14:textFill>
        </w:rPr>
        <w:t>方</w:t>
      </w:r>
      <w:r>
        <w:rPr>
          <w:rFonts w:hint="eastAsia" w:ascii="Times New Roman" w:hAnsi="Times New Roman" w:cs="Times New Roman"/>
          <w:color w:val="000000" w:themeColor="text1"/>
          <w:sz w:val="24"/>
          <w14:textFill>
            <w14:solidFill>
              <w14:schemeClr w14:val="tx1"/>
            </w14:solidFill>
          </w14:textFill>
        </w:rPr>
        <w:t>为本项目提交的投标文件正本</w:t>
      </w:r>
      <w:r>
        <w:rPr>
          <w:rFonts w:hint="eastAsia" w:ascii="Times New Roman" w:hAnsi="Times New Roman" w:cs="Times New Roman"/>
          <w:color w:val="000000" w:themeColor="text1"/>
          <w:sz w:val="24"/>
          <w:u w:val="single"/>
          <w:lang w:val="en-US" w:eastAsia="zh-CN"/>
          <w14:textFill>
            <w14:solidFill>
              <w14:schemeClr w14:val="tx1"/>
            </w14:solidFill>
          </w14:textFill>
        </w:rPr>
        <w:t xml:space="preserve">   </w:t>
      </w:r>
      <w:r>
        <w:rPr>
          <w:rFonts w:hint="eastAsia" w:ascii="Times New Roman" w:hAnsi="Times New Roman" w:cs="Times New Roman"/>
          <w:color w:val="000000" w:themeColor="text1"/>
          <w:sz w:val="24"/>
          <w14:textFill>
            <w14:solidFill>
              <w14:schemeClr w14:val="tx1"/>
            </w14:solidFill>
          </w14:textFill>
        </w:rPr>
        <w:t>份，副本</w:t>
      </w:r>
      <w:r>
        <w:rPr>
          <w:rFonts w:hint="eastAsia" w:ascii="Times New Roman" w:hAnsi="Times New Roman" w:cs="Times New Roman"/>
          <w:color w:val="000000" w:themeColor="text1"/>
          <w:sz w:val="24"/>
          <w:u w:val="single"/>
          <w:lang w:val="en-US" w:eastAsia="zh-CN"/>
          <w14:textFill>
            <w14:solidFill>
              <w14:schemeClr w14:val="tx1"/>
            </w14:solidFill>
          </w14:textFill>
        </w:rPr>
        <w:t xml:space="preserve">   </w:t>
      </w:r>
      <w:r>
        <w:rPr>
          <w:rFonts w:hint="eastAsia" w:ascii="Times New Roman" w:hAnsi="Times New Roman" w:cs="Times New Roman"/>
          <w:color w:val="000000" w:themeColor="text1"/>
          <w:sz w:val="24"/>
          <w14:textFill>
            <w14:solidFill>
              <w14:schemeClr w14:val="tx1"/>
            </w14:solidFill>
          </w14:textFill>
        </w:rPr>
        <w:t>份，电子文档（U盘）</w:t>
      </w:r>
      <w:r>
        <w:rPr>
          <w:rFonts w:hint="eastAsia" w:ascii="Times New Roman" w:hAnsi="Times New Roman" w:cs="Times New Roman"/>
          <w:color w:val="000000" w:themeColor="text1"/>
          <w:sz w:val="24"/>
          <w:u w:val="single"/>
          <w:lang w:val="en-US" w:eastAsia="zh-CN"/>
          <w14:textFill>
            <w14:solidFill>
              <w14:schemeClr w14:val="tx1"/>
            </w14:solidFill>
          </w14:textFill>
        </w:rPr>
        <w:t xml:space="preserve">  </w:t>
      </w:r>
      <w:r>
        <w:rPr>
          <w:rFonts w:hint="eastAsia" w:ascii="Times New Roman" w:hAnsi="Times New Roman" w:cs="Times New Roman"/>
          <w:color w:val="000000" w:themeColor="text1"/>
          <w:sz w:val="24"/>
          <w:u w:val="none"/>
          <w:lang w:val="en-US" w:eastAsia="zh-CN"/>
          <w14:textFill>
            <w14:solidFill>
              <w14:schemeClr w14:val="tx1"/>
            </w14:solidFill>
          </w14:textFill>
        </w:rPr>
        <w:t>份</w:t>
      </w:r>
      <w:r>
        <w:rPr>
          <w:rFonts w:hint="eastAsia" w:ascii="Times New Roman" w:hAnsi="Times New Roman" w:cs="Times New Roman"/>
          <w:color w:val="000000" w:themeColor="text1"/>
          <w:sz w:val="24"/>
          <w14:textFill>
            <w14:solidFill>
              <w14:schemeClr w14:val="tx1"/>
            </w14:solidFill>
          </w14:textFill>
        </w:rPr>
        <w:t>及用于开标唱标的“开标一览表”</w:t>
      </w:r>
      <w:r>
        <w:rPr>
          <w:rFonts w:hint="eastAsia" w:ascii="Times New Roman" w:hAnsi="Times New Roman" w:cs="Times New Roman"/>
          <w:color w:val="000000" w:themeColor="text1"/>
          <w:sz w:val="24"/>
          <w:u w:val="single"/>
          <w:lang w:val="en-US" w:eastAsia="zh-CN"/>
          <w14:textFill>
            <w14:solidFill>
              <w14:schemeClr w14:val="tx1"/>
            </w14:solidFill>
          </w14:textFill>
        </w:rPr>
        <w:t xml:space="preserve">   </w:t>
      </w:r>
      <w:r>
        <w:rPr>
          <w:rFonts w:hint="eastAsia" w:ascii="Times New Roman" w:hAnsi="Times New Roman" w:cs="Times New Roman"/>
          <w:color w:val="000000" w:themeColor="text1"/>
          <w:sz w:val="24"/>
          <w14:textFill>
            <w14:solidFill>
              <w14:schemeClr w14:val="tx1"/>
            </w14:solidFill>
          </w14:textFill>
        </w:rPr>
        <w:t>份。</w:t>
      </w:r>
    </w:p>
    <w:p>
      <w:pPr>
        <w:spacing w:line="360" w:lineRule="exact"/>
        <w:ind w:firstLine="480" w:firstLineChars="200"/>
        <w:rPr>
          <w:color w:val="000000" w:themeColor="text1"/>
          <w:sz w:val="24"/>
          <w14:textFill>
            <w14:solidFill>
              <w14:schemeClr w14:val="tx1"/>
            </w14:solidFill>
          </w14:textFill>
        </w:rPr>
      </w:pPr>
      <w:r>
        <w:rPr>
          <w:rFonts w:hint="eastAsia"/>
          <w:color w:val="000000" w:themeColor="text1"/>
          <w:sz w:val="24"/>
          <w:lang w:val="en-US" w:eastAsia="zh-CN"/>
          <w14:textFill>
            <w14:solidFill>
              <w14:schemeClr w14:val="tx1"/>
            </w14:solidFill>
          </w14:textFill>
        </w:rPr>
        <w:t>4</w:t>
      </w:r>
      <w:r>
        <w:rPr>
          <w:rFonts w:hint="eastAsia"/>
          <w:color w:val="000000" w:themeColor="text1"/>
          <w:sz w:val="24"/>
          <w14:textFill>
            <w14:solidFill>
              <w14:schemeClr w14:val="tx1"/>
            </w14:solidFill>
          </w14:textFill>
        </w:rPr>
        <w:t>、投标有效期为</w:t>
      </w:r>
      <w:r>
        <w:rPr>
          <w:color w:val="000000" w:themeColor="text1"/>
          <w:sz w:val="24"/>
          <w:u w:val="single"/>
          <w14:textFill>
            <w14:solidFill>
              <w14:schemeClr w14:val="tx1"/>
            </w14:solidFill>
          </w14:textFill>
        </w:rPr>
        <w:t xml:space="preserve">  </w:t>
      </w:r>
      <w:r>
        <w:rPr>
          <w:rFonts w:hint="eastAsia"/>
          <w:color w:val="000000" w:themeColor="text1"/>
          <w:sz w:val="24"/>
          <w:u w:val="single"/>
          <w:lang w:val="en-US" w:eastAsia="zh-CN"/>
          <w14:textFill>
            <w14:solidFill>
              <w14:schemeClr w14:val="tx1"/>
            </w14:solidFill>
          </w14:textFill>
        </w:rPr>
        <w:t xml:space="preserve">            </w:t>
      </w:r>
      <w:r>
        <w:rPr>
          <w:rFonts w:hint="eastAsia"/>
          <w:color w:val="000000" w:themeColor="text1"/>
          <w:sz w:val="24"/>
          <w:u w:val="single"/>
          <w14:textFill>
            <w14:solidFill>
              <w14:schemeClr w14:val="tx1"/>
            </w14:solidFill>
          </w14:textFill>
        </w:rPr>
        <w:t xml:space="preserve"> </w:t>
      </w:r>
      <w:r>
        <w:rPr>
          <w:rFonts w:hint="eastAsia"/>
          <w:color w:val="000000" w:themeColor="text1"/>
          <w:sz w:val="24"/>
          <w14:textFill>
            <w14:solidFill>
              <w14:schemeClr w14:val="tx1"/>
            </w14:solidFill>
          </w14:textFill>
        </w:rPr>
        <w:t>。</w:t>
      </w:r>
    </w:p>
    <w:p>
      <w:pPr>
        <w:spacing w:line="360" w:lineRule="exact"/>
        <w:ind w:firstLine="480" w:firstLineChars="200"/>
        <w:rPr>
          <w:color w:val="000000" w:themeColor="text1"/>
          <w:sz w:val="24"/>
          <w14:textFill>
            <w14:solidFill>
              <w14:schemeClr w14:val="tx1"/>
            </w14:solidFill>
          </w14:textFill>
        </w:rPr>
      </w:pPr>
      <w:r>
        <w:rPr>
          <w:rFonts w:hint="eastAsia"/>
          <w:color w:val="000000" w:themeColor="text1"/>
          <w:sz w:val="24"/>
          <w:lang w:val="en-US" w:eastAsia="zh-CN"/>
          <w14:textFill>
            <w14:solidFill>
              <w14:schemeClr w14:val="tx1"/>
            </w14:solidFill>
          </w14:textFill>
        </w:rPr>
        <w:t>5</w:t>
      </w:r>
      <w:r>
        <w:rPr>
          <w:rFonts w:hint="eastAsia"/>
          <w:color w:val="000000" w:themeColor="text1"/>
          <w:sz w:val="24"/>
          <w14:textFill>
            <w14:solidFill>
              <w14:schemeClr w14:val="tx1"/>
            </w14:solidFill>
          </w14:textFill>
        </w:rPr>
        <w:t>、我方承诺在投标有效期内不修改、撤销投标文件；</w:t>
      </w:r>
    </w:p>
    <w:p>
      <w:pPr>
        <w:spacing w:line="360" w:lineRule="exact"/>
        <w:ind w:firstLine="480" w:firstLineChars="200"/>
        <w:rPr>
          <w:color w:val="000000" w:themeColor="text1"/>
          <w:sz w:val="24"/>
          <w14:textFill>
            <w14:solidFill>
              <w14:schemeClr w14:val="tx1"/>
            </w14:solidFill>
          </w14:textFill>
        </w:rPr>
      </w:pPr>
      <w:r>
        <w:rPr>
          <w:rFonts w:hint="eastAsia"/>
          <w:color w:val="000000" w:themeColor="text1"/>
          <w:sz w:val="24"/>
          <w:lang w:val="en-US" w:eastAsia="zh-CN"/>
          <w14:textFill>
            <w14:solidFill>
              <w14:schemeClr w14:val="tx1"/>
            </w14:solidFill>
          </w14:textFill>
        </w:rPr>
        <w:t>6</w:t>
      </w:r>
      <w:r>
        <w:rPr>
          <w:rFonts w:hint="eastAsia"/>
          <w:color w:val="000000" w:themeColor="text1"/>
          <w:sz w:val="24"/>
          <w14:textFill>
            <w14:solidFill>
              <w14:schemeClr w14:val="tx1"/>
            </w14:solidFill>
          </w14:textFill>
        </w:rPr>
        <w:t>、如我方中标：</w:t>
      </w:r>
    </w:p>
    <w:p>
      <w:pPr>
        <w:spacing w:line="360" w:lineRule="exact"/>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（1）我方承诺在收到中标通知书后，在中标通知书规定的期限内与你方签订合同；</w:t>
      </w:r>
    </w:p>
    <w:p>
      <w:pPr>
        <w:spacing w:line="360" w:lineRule="exact"/>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 xml:space="preserve">（2）我方保证按我方所递交的投标文件中的服务期和招标文件的质量要求如期完成，并移交项目的所有资料； </w:t>
      </w:r>
    </w:p>
    <w:p>
      <w:pPr>
        <w:spacing w:line="360" w:lineRule="exact"/>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（3）随本投标函递交的投标函附录属于合同文件的组成部分，对我方构成约束力。</w:t>
      </w:r>
    </w:p>
    <w:p>
      <w:pPr>
        <w:spacing w:line="360" w:lineRule="exact"/>
        <w:ind w:firstLine="480" w:firstLineChars="200"/>
        <w:rPr>
          <w:color w:val="000000" w:themeColor="text1"/>
          <w:sz w:val="24"/>
          <w14:textFill>
            <w14:solidFill>
              <w14:schemeClr w14:val="tx1"/>
            </w14:solidFill>
          </w14:textFill>
        </w:rPr>
      </w:pPr>
      <w:r>
        <w:rPr>
          <w:rFonts w:hint="eastAsia"/>
          <w:color w:val="000000" w:themeColor="text1"/>
          <w:sz w:val="24"/>
          <w:lang w:val="en-US" w:eastAsia="zh-CN"/>
          <w14:textFill>
            <w14:solidFill>
              <w14:schemeClr w14:val="tx1"/>
            </w14:solidFill>
          </w14:textFill>
        </w:rPr>
        <w:t>7</w:t>
      </w:r>
      <w:r>
        <w:rPr>
          <w:rFonts w:hint="eastAsia"/>
          <w:color w:val="000000" w:themeColor="text1"/>
          <w:sz w:val="24"/>
          <w14:textFill>
            <w14:solidFill>
              <w14:schemeClr w14:val="tx1"/>
            </w14:solidFill>
          </w14:textFill>
        </w:rPr>
        <w:t>、除非另外达成协议并生效，招标文件、招标文件补充通知、招标答疑纪要、中标通知书和本投标文件将构成约束我们双方的合同；</w:t>
      </w:r>
    </w:p>
    <w:p>
      <w:pPr>
        <w:spacing w:line="360" w:lineRule="exact"/>
        <w:ind w:firstLine="480" w:firstLineChars="200"/>
        <w:rPr>
          <w:color w:val="000000" w:themeColor="text1"/>
          <w:sz w:val="24"/>
          <w14:textFill>
            <w14:solidFill>
              <w14:schemeClr w14:val="tx1"/>
            </w14:solidFill>
          </w14:textFill>
        </w:rPr>
      </w:pPr>
      <w:r>
        <w:rPr>
          <w:rFonts w:hint="eastAsia"/>
          <w:color w:val="000000" w:themeColor="text1"/>
          <w:sz w:val="24"/>
          <w:lang w:val="en-US" w:eastAsia="zh-CN"/>
          <w14:textFill>
            <w14:solidFill>
              <w14:schemeClr w14:val="tx1"/>
            </w14:solidFill>
          </w14:textFill>
        </w:rPr>
        <w:t>8</w:t>
      </w:r>
      <w:r>
        <w:rPr>
          <w:rFonts w:hint="eastAsia"/>
          <w:color w:val="000000" w:themeColor="text1"/>
          <w:sz w:val="24"/>
          <w14:textFill>
            <w14:solidFill>
              <w14:schemeClr w14:val="tx1"/>
            </w14:solidFill>
          </w14:textFill>
        </w:rPr>
        <w:t>、我方在此声明，所递交的投标文件及有关资料内容完整、真实、有效和准确。</w:t>
      </w:r>
    </w:p>
    <w:p>
      <w:pPr>
        <w:spacing w:line="360" w:lineRule="exact"/>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 xml:space="preserve">                  </w:t>
      </w:r>
    </w:p>
    <w:p>
      <w:pPr>
        <w:spacing w:line="360" w:lineRule="exact"/>
        <w:ind w:firstLine="480" w:firstLineChars="200"/>
        <w:rPr>
          <w:color w:val="000000" w:themeColor="text1"/>
          <w:sz w:val="24"/>
          <w14:textFill>
            <w14:solidFill>
              <w14:schemeClr w14:val="tx1"/>
            </w14:solidFill>
          </w14:textFill>
        </w:rPr>
      </w:pPr>
    </w:p>
    <w:p>
      <w:pPr>
        <w:spacing w:line="360" w:lineRule="exact"/>
        <w:ind w:firstLine="480" w:firstLineChars="200"/>
        <w:rPr>
          <w:color w:val="000000" w:themeColor="text1"/>
          <w:sz w:val="24"/>
          <w14:textFill>
            <w14:solidFill>
              <w14:schemeClr w14:val="tx1"/>
            </w14:solidFill>
          </w14:textFill>
        </w:rPr>
      </w:pPr>
    </w:p>
    <w:p>
      <w:pPr>
        <w:spacing w:line="360" w:lineRule="exact"/>
        <w:ind w:firstLine="480" w:firstLineChars="200"/>
        <w:jc w:val="left"/>
        <w:rPr>
          <w:color w:val="000000" w:themeColor="text1"/>
          <w:sz w:val="24"/>
          <w:u w:val="single"/>
          <w14:textFill>
            <w14:solidFill>
              <w14:schemeClr w14:val="tx1"/>
            </w14:solidFill>
          </w14:textFill>
        </w:rPr>
      </w:pPr>
      <w:r>
        <w:rPr>
          <w:rFonts w:hint="eastAsia"/>
          <w:color w:val="000000" w:themeColor="text1"/>
          <w:sz w:val="24"/>
          <w14:textFill>
            <w14:solidFill>
              <w14:schemeClr w14:val="tx1"/>
            </w14:solidFill>
          </w14:textFill>
        </w:rPr>
        <w:t xml:space="preserve">                   投标人（盖章）：</w:t>
      </w:r>
      <w:r>
        <w:rPr>
          <w:rFonts w:hint="eastAsia"/>
          <w:color w:val="000000" w:themeColor="text1"/>
          <w:sz w:val="24"/>
          <w:u w:val="single"/>
          <w14:textFill>
            <w14:solidFill>
              <w14:schemeClr w14:val="tx1"/>
            </w14:solidFill>
          </w14:textFill>
        </w:rPr>
        <w:t xml:space="preserve">                          </w:t>
      </w:r>
      <w:r>
        <w:rPr>
          <w:color w:val="000000" w:themeColor="text1"/>
          <w:sz w:val="24"/>
          <w:u w:val="single"/>
          <w14:textFill>
            <w14:solidFill>
              <w14:schemeClr w14:val="tx1"/>
            </w14:solidFill>
          </w14:textFill>
        </w:rPr>
        <w:t xml:space="preserve">   </w:t>
      </w:r>
      <w:r>
        <w:rPr>
          <w:rFonts w:hint="eastAsia"/>
          <w:color w:val="000000" w:themeColor="text1"/>
          <w:sz w:val="24"/>
          <w:u w:val="single"/>
          <w14:textFill>
            <w14:solidFill>
              <w14:schemeClr w14:val="tx1"/>
            </w14:solidFill>
          </w14:textFill>
        </w:rPr>
        <w:t xml:space="preserve">      </w:t>
      </w:r>
    </w:p>
    <w:p>
      <w:pPr>
        <w:spacing w:line="360" w:lineRule="exact"/>
        <w:ind w:firstLine="480" w:firstLineChars="200"/>
        <w:jc w:val="left"/>
        <w:rPr>
          <w:color w:val="000000" w:themeColor="text1"/>
          <w:sz w:val="24"/>
          <w14:textFill>
            <w14:solidFill>
              <w14:schemeClr w14:val="tx1"/>
            </w14:solidFill>
          </w14:textFill>
        </w:rPr>
      </w:pPr>
    </w:p>
    <w:p>
      <w:pPr>
        <w:spacing w:line="360" w:lineRule="exact"/>
        <w:ind w:firstLine="480" w:firstLineChars="200"/>
        <w:jc w:val="left"/>
        <w:rPr>
          <w:color w:val="000000" w:themeColor="text1"/>
          <w:sz w:val="24"/>
          <w14:textFill>
            <w14:solidFill>
              <w14:schemeClr w14:val="tx1"/>
            </w14:solidFill>
          </w14:textFill>
        </w:rPr>
      </w:pPr>
    </w:p>
    <w:p>
      <w:pPr>
        <w:spacing w:line="360" w:lineRule="exact"/>
        <w:ind w:firstLine="480" w:firstLineChars="200"/>
        <w:jc w:val="left"/>
        <w:rPr>
          <w:color w:val="000000" w:themeColor="text1"/>
          <w:sz w:val="24"/>
          <w:u w:val="single"/>
          <w14:textFill>
            <w14:solidFill>
              <w14:schemeClr w14:val="tx1"/>
            </w14:solidFill>
          </w14:textFill>
        </w:rPr>
      </w:pPr>
      <w:r>
        <w:rPr>
          <w:rFonts w:hint="eastAsia"/>
          <w:color w:val="000000" w:themeColor="text1"/>
          <w:sz w:val="24"/>
          <w14:textFill>
            <w14:solidFill>
              <w14:schemeClr w14:val="tx1"/>
            </w14:solidFill>
          </w14:textFill>
        </w:rPr>
        <w:t xml:space="preserve">                   法定代表人或法人授权代表（签字或盖章）：</w:t>
      </w:r>
      <w:r>
        <w:rPr>
          <w:rFonts w:hint="eastAsia"/>
          <w:color w:val="000000" w:themeColor="text1"/>
          <w:sz w:val="24"/>
          <w:u w:val="single"/>
          <w14:textFill>
            <w14:solidFill>
              <w14:schemeClr w14:val="tx1"/>
            </w14:solidFill>
          </w14:textFill>
        </w:rPr>
        <w:t xml:space="preserve">     </w:t>
      </w:r>
      <w:r>
        <w:rPr>
          <w:color w:val="000000" w:themeColor="text1"/>
          <w:sz w:val="24"/>
          <w:u w:val="single"/>
          <w14:textFill>
            <w14:solidFill>
              <w14:schemeClr w14:val="tx1"/>
            </w14:solidFill>
          </w14:textFill>
        </w:rPr>
        <w:t xml:space="preserve">   </w:t>
      </w:r>
      <w:r>
        <w:rPr>
          <w:rFonts w:hint="eastAsia"/>
          <w:color w:val="000000" w:themeColor="text1"/>
          <w:sz w:val="24"/>
          <w:u w:val="single"/>
          <w14:textFill>
            <w14:solidFill>
              <w14:schemeClr w14:val="tx1"/>
            </w14:solidFill>
          </w14:textFill>
        </w:rPr>
        <w:t xml:space="preserve">   </w:t>
      </w:r>
    </w:p>
    <w:p>
      <w:pPr>
        <w:spacing w:line="360" w:lineRule="exact"/>
        <w:ind w:firstLine="480" w:firstLineChars="200"/>
        <w:jc w:val="left"/>
        <w:rPr>
          <w:color w:val="000000" w:themeColor="text1"/>
          <w:sz w:val="24"/>
          <w14:textFill>
            <w14:solidFill>
              <w14:schemeClr w14:val="tx1"/>
            </w14:solidFill>
          </w14:textFill>
        </w:rPr>
      </w:pPr>
    </w:p>
    <w:p>
      <w:pPr>
        <w:spacing w:line="360" w:lineRule="exact"/>
        <w:ind w:firstLine="480" w:firstLineChars="200"/>
        <w:jc w:val="left"/>
        <w:rPr>
          <w:color w:val="000000" w:themeColor="text1"/>
          <w:sz w:val="24"/>
          <w14:textFill>
            <w14:solidFill>
              <w14:schemeClr w14:val="tx1"/>
            </w14:solidFill>
          </w14:textFill>
        </w:rPr>
      </w:pPr>
    </w:p>
    <w:p>
      <w:pPr>
        <w:spacing w:line="360" w:lineRule="exact"/>
        <w:ind w:firstLine="480" w:firstLineChars="200"/>
        <w:jc w:val="left"/>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 xml:space="preserve">                              </w:t>
      </w:r>
      <w:r>
        <w:rPr>
          <w:rFonts w:hint="eastAsia"/>
          <w:color w:val="000000" w:themeColor="text1"/>
          <w:sz w:val="24"/>
          <w:u w:val="single"/>
          <w14:textFill>
            <w14:solidFill>
              <w14:schemeClr w14:val="tx1"/>
            </w14:solidFill>
          </w14:textFill>
        </w:rPr>
        <w:t xml:space="preserve">        </w:t>
      </w:r>
      <w:r>
        <w:rPr>
          <w:rFonts w:hint="eastAsia"/>
          <w:color w:val="000000" w:themeColor="text1"/>
          <w:sz w:val="24"/>
          <w14:textFill>
            <w14:solidFill>
              <w14:schemeClr w14:val="tx1"/>
            </w14:solidFill>
          </w14:textFill>
        </w:rPr>
        <w:t>年</w:t>
      </w:r>
      <w:r>
        <w:rPr>
          <w:color w:val="000000" w:themeColor="text1"/>
          <w:sz w:val="24"/>
          <w:u w:val="single"/>
          <w14:textFill>
            <w14:solidFill>
              <w14:schemeClr w14:val="tx1"/>
            </w14:solidFill>
          </w14:textFill>
        </w:rPr>
        <w:t xml:space="preserve">    </w:t>
      </w:r>
      <w:r>
        <w:rPr>
          <w:rFonts w:hint="eastAsia"/>
          <w:color w:val="000000" w:themeColor="text1"/>
          <w:sz w:val="24"/>
          <w14:textFill>
            <w14:solidFill>
              <w14:schemeClr w14:val="tx1"/>
            </w14:solidFill>
          </w14:textFill>
        </w:rPr>
        <w:t>月</w:t>
      </w:r>
      <w:r>
        <w:rPr>
          <w:color w:val="000000" w:themeColor="text1"/>
          <w:sz w:val="24"/>
          <w:u w:val="single"/>
          <w14:textFill>
            <w14:solidFill>
              <w14:schemeClr w14:val="tx1"/>
            </w14:solidFill>
          </w14:textFill>
        </w:rPr>
        <w:t xml:space="preserve">    </w:t>
      </w:r>
      <w:r>
        <w:rPr>
          <w:rFonts w:hint="eastAsia"/>
          <w:color w:val="000000" w:themeColor="text1"/>
          <w:sz w:val="24"/>
          <w14:textFill>
            <w14:solidFill>
              <w14:schemeClr w14:val="tx1"/>
            </w14:solidFill>
          </w14:textFill>
        </w:rPr>
        <w:t>日</w:t>
      </w:r>
    </w:p>
    <w:p>
      <w:pPr>
        <w:spacing w:line="360" w:lineRule="exact"/>
        <w:ind w:firstLine="480" w:firstLineChars="200"/>
        <w:jc w:val="left"/>
        <w:rPr>
          <w:color w:val="000000" w:themeColor="text1"/>
          <w:sz w:val="24"/>
          <w14:textFill>
            <w14:solidFill>
              <w14:schemeClr w14:val="tx1"/>
            </w14:solidFill>
          </w14:textFill>
        </w:rPr>
      </w:pPr>
    </w:p>
    <w:p>
      <w:pPr>
        <w:widowControl/>
        <w:jc w:val="left"/>
        <w:rPr>
          <w:color w:val="000000" w:themeColor="text1"/>
          <w:sz w:val="24"/>
          <w14:textFill>
            <w14:solidFill>
              <w14:schemeClr w14:val="tx1"/>
            </w14:solidFill>
          </w14:textFill>
        </w:rPr>
      </w:pPr>
      <w:r>
        <w:rPr>
          <w:color w:val="000000" w:themeColor="text1"/>
          <w:sz w:val="24"/>
          <w14:textFill>
            <w14:solidFill>
              <w14:schemeClr w14:val="tx1"/>
            </w14:solidFill>
          </w14:textFill>
        </w:rPr>
        <w:br w:type="page"/>
      </w:r>
    </w:p>
    <w:p>
      <w:pPr>
        <w:numPr>
          <w:ilvl w:val="0"/>
          <w:numId w:val="4"/>
        </w:numPr>
        <w:spacing w:before="156" w:beforeLines="50"/>
        <w:jc w:val="center"/>
        <w:outlineLvl w:val="1"/>
        <w:rPr>
          <w:rFonts w:hint="eastAsia"/>
          <w:b/>
          <w:bCs/>
          <w:color w:val="000000" w:themeColor="text1"/>
          <w:sz w:val="28"/>
          <w:szCs w:val="28"/>
          <w14:textFill>
            <w14:solidFill>
              <w14:schemeClr w14:val="tx1"/>
            </w14:solidFill>
          </w14:textFill>
        </w:rPr>
      </w:pPr>
      <w:bookmarkStart w:id="39" w:name="_Toc13541"/>
      <w:r>
        <w:rPr>
          <w:rFonts w:hint="eastAsia"/>
          <w:b/>
          <w:bCs/>
          <w:color w:val="000000" w:themeColor="text1"/>
          <w:sz w:val="28"/>
          <w:szCs w:val="28"/>
          <w14:textFill>
            <w14:solidFill>
              <w14:schemeClr w14:val="tx1"/>
            </w14:solidFill>
          </w14:textFill>
        </w:rPr>
        <w:t>投标报价一览表</w:t>
      </w:r>
      <w:bookmarkEnd w:id="39"/>
    </w:p>
    <w:p>
      <w:pPr>
        <w:pStyle w:val="7"/>
        <w:spacing w:line="400" w:lineRule="exact"/>
        <w:contextualSpacing/>
        <w:jc w:val="left"/>
        <w:rPr>
          <w:rFonts w:hAnsi="宋体"/>
          <w:color w:val="000000" w:themeColor="text1"/>
          <w:sz w:val="24"/>
          <w:szCs w:val="24"/>
          <w14:textFill>
            <w14:solidFill>
              <w14:schemeClr w14:val="tx1"/>
            </w14:solidFill>
          </w14:textFill>
        </w:rPr>
      </w:pPr>
      <w:r>
        <w:rPr>
          <w:rFonts w:hAnsi="宋体"/>
          <w:sz w:val="24"/>
          <w:szCs w:val="24"/>
        </w:rPr>
        <w:t>项目编号：</w:t>
      </w:r>
    </w:p>
    <w:p>
      <w:pPr>
        <w:pStyle w:val="7"/>
        <w:spacing w:line="400" w:lineRule="exact"/>
        <w:contextualSpacing/>
        <w:jc w:val="left"/>
        <w:rPr>
          <w:color w:val="000000" w:themeColor="text1"/>
          <w14:textFill>
            <w14:solidFill>
              <w14:schemeClr w14:val="tx1"/>
            </w14:solidFill>
          </w14:textFill>
        </w:rPr>
      </w:pPr>
      <w:r>
        <w:rPr>
          <w:rFonts w:hAnsi="宋体"/>
          <w:color w:val="000000" w:themeColor="text1"/>
          <w:sz w:val="24"/>
          <w:szCs w:val="24"/>
          <w14:textFill>
            <w14:solidFill>
              <w14:schemeClr w14:val="tx1"/>
            </w14:solidFill>
          </w14:textFill>
        </w:rPr>
        <w:t>项目名称：</w:t>
      </w:r>
    </w:p>
    <w:tbl>
      <w:tblPr>
        <w:tblStyle w:val="1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932"/>
        <w:gridCol w:w="60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2" w:type="dxa"/>
            <w:vAlign w:val="center"/>
          </w:tcPr>
          <w:p>
            <w:pPr>
              <w:spacing w:line="360" w:lineRule="exact"/>
              <w:jc w:val="cente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名称</w:t>
            </w:r>
          </w:p>
        </w:tc>
        <w:tc>
          <w:tcPr>
            <w:tcW w:w="6088" w:type="dxa"/>
            <w:vAlign w:val="center"/>
          </w:tcPr>
          <w:p>
            <w:pPr>
              <w:spacing w:line="360" w:lineRule="exact"/>
              <w:jc w:val="cente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2" w:type="dxa"/>
            <w:vAlign w:val="center"/>
          </w:tcPr>
          <w:p>
            <w:pPr>
              <w:spacing w:line="360" w:lineRule="exact"/>
              <w:jc w:val="cente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投标单位名称</w:t>
            </w:r>
          </w:p>
        </w:tc>
        <w:tc>
          <w:tcPr>
            <w:tcW w:w="6088" w:type="dxa"/>
            <w:vAlign w:val="center"/>
          </w:tcPr>
          <w:p>
            <w:pPr>
              <w:spacing w:line="360" w:lineRule="exact"/>
              <w:rPr>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2" w:type="dxa"/>
            <w:vAlign w:val="center"/>
          </w:tcPr>
          <w:p>
            <w:pPr>
              <w:spacing w:line="360" w:lineRule="exact"/>
              <w:jc w:val="cente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投标报价</w:t>
            </w:r>
          </w:p>
        </w:tc>
        <w:tc>
          <w:tcPr>
            <w:tcW w:w="6088" w:type="dxa"/>
            <w:vAlign w:val="center"/>
          </w:tcPr>
          <w:p>
            <w:pPr>
              <w:spacing w:line="360" w:lineRule="exact"/>
              <w:ind w:left="480" w:hanging="480" w:hangingChars="200"/>
              <w:rPr>
                <w:rFonts w:hint="default" w:eastAsia="宋体"/>
                <w:color w:val="000000" w:themeColor="text1"/>
                <w:sz w:val="24"/>
                <w:u w:val="none"/>
                <w:lang w:val="en-US" w:eastAsia="zh-CN"/>
                <w14:textFill>
                  <w14:solidFill>
                    <w14:schemeClr w14:val="tx1"/>
                  </w14:solidFill>
                </w14:textFill>
              </w:rPr>
            </w:pPr>
            <w:r>
              <w:rPr>
                <w:rFonts w:hint="eastAsia"/>
                <w:color w:val="000000" w:themeColor="text1"/>
                <w:sz w:val="24"/>
                <w:u w:val="single"/>
                <w:lang w:val="en-US" w:eastAsia="zh-CN"/>
                <w14:textFill>
                  <w14:solidFill>
                    <w14:schemeClr w14:val="tx1"/>
                  </w14:solidFill>
                </w14:textFill>
              </w:rPr>
              <w:t xml:space="preserve">洋房住宅：   </w:t>
            </w:r>
            <w:r>
              <w:rPr>
                <w:rFonts w:hint="eastAsia" w:ascii="Times New Roman" w:hAnsi="Times New Roman" w:eastAsia="宋体" w:cs="Times New Roman"/>
                <w:color w:val="000000" w:themeColor="text1"/>
                <w:sz w:val="24"/>
                <w:u w:val="single"/>
                <w:lang w:val="en-US" w:eastAsia="zh-CN"/>
                <w14:textFill>
                  <w14:solidFill>
                    <w14:schemeClr w14:val="tx1"/>
                  </w14:solidFill>
                </w14:textFill>
              </w:rPr>
              <w:t>元/平方米·月</w:t>
            </w:r>
            <w:r>
              <w:rPr>
                <w:rFonts w:hint="eastAsia" w:cs="Times New Roman"/>
                <w:color w:val="000000" w:themeColor="text1"/>
                <w:sz w:val="24"/>
                <w:u w:val="single"/>
                <w:lang w:val="en-US" w:eastAsia="zh-CN"/>
                <w14:textFill>
                  <w14:solidFill>
                    <w14:schemeClr w14:val="tx1"/>
                  </w14:solidFill>
                </w14:textFill>
              </w:rPr>
              <w:t>，叠拼住宅： 元</w:t>
            </w:r>
            <w:r>
              <w:rPr>
                <w:rFonts w:hint="eastAsia" w:ascii="Times New Roman" w:hAnsi="Times New Roman" w:eastAsia="宋体" w:cs="Times New Roman"/>
                <w:color w:val="000000" w:themeColor="text1"/>
                <w:sz w:val="24"/>
                <w:u w:val="single"/>
                <w:lang w:val="en-US" w:eastAsia="zh-CN"/>
                <w14:textFill>
                  <w14:solidFill>
                    <w14:schemeClr w14:val="tx1"/>
                  </w14:solidFill>
                </w14:textFill>
              </w:rPr>
              <w:t>/平方米·月</w:t>
            </w:r>
            <w:r>
              <w:rPr>
                <w:rFonts w:hint="eastAsia" w:cs="Times New Roman"/>
                <w:color w:val="000000" w:themeColor="text1"/>
                <w:sz w:val="24"/>
                <w:u w:val="single"/>
                <w:lang w:val="en-US" w:eastAsia="zh-CN"/>
                <w14:textFill>
                  <w14:solidFill>
                    <w14:schemeClr w14:val="tx1"/>
                  </w14:solidFill>
                </w14:textFill>
              </w:rPr>
              <w:t>，商业：    元</w:t>
            </w:r>
            <w:r>
              <w:rPr>
                <w:rFonts w:hint="eastAsia" w:ascii="Times New Roman" w:hAnsi="Times New Roman" w:eastAsia="宋体" w:cs="Times New Roman"/>
                <w:color w:val="000000" w:themeColor="text1"/>
                <w:sz w:val="24"/>
                <w:u w:val="single"/>
                <w:lang w:val="en-US" w:eastAsia="zh-CN"/>
                <w14:textFill>
                  <w14:solidFill>
                    <w14:schemeClr w14:val="tx1"/>
                  </w14:solidFill>
                </w14:textFill>
              </w:rPr>
              <w:t>/平方米·月</w:t>
            </w:r>
            <w:r>
              <w:rPr>
                <w:rFonts w:hint="eastAsia" w:cs="Times New Roman"/>
                <w:color w:val="000000" w:themeColor="text1"/>
                <w:sz w:val="24"/>
                <w:u w:val="single"/>
                <w:lang w:val="en-US"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2" w:type="dxa"/>
            <w:vAlign w:val="center"/>
          </w:tcPr>
          <w:p>
            <w:pPr>
              <w:spacing w:line="360" w:lineRule="exact"/>
              <w:jc w:val="cente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服务期</w:t>
            </w:r>
          </w:p>
        </w:tc>
        <w:tc>
          <w:tcPr>
            <w:tcW w:w="6088" w:type="dxa"/>
            <w:vAlign w:val="center"/>
          </w:tcPr>
          <w:p>
            <w:pPr>
              <w:spacing w:line="360" w:lineRule="exact"/>
              <w:rPr>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2" w:type="dxa"/>
            <w:vAlign w:val="center"/>
          </w:tcPr>
          <w:p>
            <w:pPr>
              <w:spacing w:line="360" w:lineRule="exact"/>
              <w:jc w:val="cente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其他报价</w:t>
            </w:r>
          </w:p>
        </w:tc>
        <w:tc>
          <w:tcPr>
            <w:tcW w:w="6088" w:type="dxa"/>
            <w:vAlign w:val="center"/>
          </w:tcPr>
          <w:p>
            <w:pPr>
              <w:spacing w:line="360" w:lineRule="exact"/>
              <w:rPr>
                <w:color w:val="000000" w:themeColor="text1"/>
                <w:sz w:val="24"/>
                <w14:textFill>
                  <w14:solidFill>
                    <w14:schemeClr w14:val="tx1"/>
                  </w14:solidFill>
                </w14:textFill>
              </w:rPr>
            </w:pPr>
            <w:r>
              <w:rPr>
                <w:rFonts w:hint="eastAsia" w:ascii="宋体" w:hAnsi="宋体" w:cs="宋体"/>
                <w:color w:val="000000" w:themeColor="text1"/>
                <w:sz w:val="24"/>
                <w:szCs w:val="24"/>
                <w:highlight w:val="none"/>
                <w:lang w:val="en-US" w:eastAsia="zh-CN"/>
                <w14:textFill>
                  <w14:solidFill>
                    <w14:schemeClr w14:val="tx1"/>
                  </w14:solidFill>
                </w14:textFill>
              </w:rPr>
              <w:t>车辆停放服务费</w:t>
            </w:r>
            <w:r>
              <w:rPr>
                <w:rFonts w:hint="eastAsia" w:ascii="宋体" w:hAnsi="宋体" w:eastAsia="宋体" w:cs="宋体"/>
                <w:color w:val="000000" w:themeColor="text1"/>
                <w:sz w:val="24"/>
                <w:szCs w:val="24"/>
                <w:highlight w:val="none"/>
                <w14:textFill>
                  <w14:solidFill>
                    <w14:schemeClr w14:val="tx1"/>
                  </w14:solidFill>
                </w14:textFill>
              </w:rPr>
              <w:t>收费标准按当地主管部门，</w:t>
            </w:r>
            <w:r>
              <w:rPr>
                <w:rFonts w:hint="eastAsia" w:ascii="宋体" w:hAnsi="宋体" w:eastAsia="宋体" w:cs="宋体"/>
                <w:color w:val="000000" w:themeColor="text1"/>
                <w:kern w:val="0"/>
                <w:sz w:val="24"/>
                <w:szCs w:val="24"/>
                <w:highlight w:val="none"/>
                <w:lang w:bidi="ar"/>
                <w14:textFill>
                  <w14:solidFill>
                    <w14:schemeClr w14:val="tx1"/>
                  </w14:solidFill>
                </w14:textFill>
              </w:rPr>
              <w:t>以万宁市发展和改革委员会或相关价格主管部门发布的收费标准文件中所规定的价格为准，对于收费标准有调整的，以最新标准为准。</w:t>
            </w:r>
          </w:p>
        </w:tc>
      </w:tr>
    </w:tbl>
    <w:p>
      <w:pPr>
        <w:spacing w:line="360" w:lineRule="exact"/>
        <w:ind w:firstLine="480" w:firstLineChars="200"/>
        <w:jc w:val="left"/>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注：</w:t>
      </w:r>
    </w:p>
    <w:p>
      <w:pPr>
        <w:spacing w:line="360" w:lineRule="exact"/>
        <w:ind w:firstLine="480" w:firstLineChars="200"/>
        <w:jc w:val="left"/>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① 投标报价应包括招标文件所规定的招标范围的全部内容。</w:t>
      </w:r>
    </w:p>
    <w:p>
      <w:pPr>
        <w:spacing w:line="360" w:lineRule="exact"/>
        <w:ind w:firstLine="480" w:firstLineChars="200"/>
        <w:jc w:val="left"/>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② 本项目投标报价超过最高限价的将视为无效投标。</w:t>
      </w:r>
    </w:p>
    <w:p>
      <w:pPr>
        <w:spacing w:line="360" w:lineRule="exact"/>
        <w:ind w:firstLine="480" w:firstLineChars="200"/>
        <w:jc w:val="left"/>
        <w:rPr>
          <w:color w:val="000000" w:themeColor="text1"/>
          <w:sz w:val="24"/>
          <w14:textFill>
            <w14:solidFill>
              <w14:schemeClr w14:val="tx1"/>
            </w14:solidFill>
          </w14:textFill>
        </w:rPr>
      </w:pPr>
    </w:p>
    <w:p>
      <w:pPr>
        <w:spacing w:line="360" w:lineRule="exact"/>
        <w:ind w:firstLine="480" w:firstLineChars="200"/>
        <w:jc w:val="left"/>
        <w:rPr>
          <w:color w:val="000000" w:themeColor="text1"/>
          <w:sz w:val="24"/>
          <w14:textFill>
            <w14:solidFill>
              <w14:schemeClr w14:val="tx1"/>
            </w14:solidFill>
          </w14:textFill>
        </w:rPr>
      </w:pPr>
    </w:p>
    <w:p>
      <w:pPr>
        <w:spacing w:line="360" w:lineRule="exact"/>
        <w:ind w:firstLine="480" w:firstLineChars="200"/>
        <w:rPr>
          <w:color w:val="000000" w:themeColor="text1"/>
          <w:sz w:val="24"/>
          <w14:textFill>
            <w14:solidFill>
              <w14:schemeClr w14:val="tx1"/>
            </w14:solidFill>
          </w14:textFill>
        </w:rPr>
      </w:pPr>
    </w:p>
    <w:p>
      <w:pPr>
        <w:spacing w:line="360" w:lineRule="exact"/>
        <w:ind w:firstLine="480" w:firstLineChars="200"/>
        <w:rPr>
          <w:color w:val="000000" w:themeColor="text1"/>
          <w:sz w:val="24"/>
          <w14:textFill>
            <w14:solidFill>
              <w14:schemeClr w14:val="tx1"/>
            </w14:solidFill>
          </w14:textFill>
        </w:rPr>
      </w:pPr>
    </w:p>
    <w:p>
      <w:pPr>
        <w:spacing w:line="360" w:lineRule="exact"/>
        <w:ind w:firstLine="480" w:firstLineChars="200"/>
        <w:jc w:val="left"/>
        <w:rPr>
          <w:color w:val="000000" w:themeColor="text1"/>
          <w:sz w:val="24"/>
          <w:u w:val="single"/>
          <w14:textFill>
            <w14:solidFill>
              <w14:schemeClr w14:val="tx1"/>
            </w14:solidFill>
          </w14:textFill>
        </w:rPr>
      </w:pPr>
      <w:r>
        <w:rPr>
          <w:rFonts w:hint="eastAsia"/>
          <w:color w:val="000000" w:themeColor="text1"/>
          <w:sz w:val="24"/>
          <w14:textFill>
            <w14:solidFill>
              <w14:schemeClr w14:val="tx1"/>
            </w14:solidFill>
          </w14:textFill>
        </w:rPr>
        <w:t xml:space="preserve">                   投标人（盖章）：</w:t>
      </w:r>
      <w:r>
        <w:rPr>
          <w:rFonts w:hint="eastAsia"/>
          <w:color w:val="000000" w:themeColor="text1"/>
          <w:sz w:val="24"/>
          <w:u w:val="single"/>
          <w14:textFill>
            <w14:solidFill>
              <w14:schemeClr w14:val="tx1"/>
            </w14:solidFill>
          </w14:textFill>
        </w:rPr>
        <w:t xml:space="preserve">                          </w:t>
      </w:r>
      <w:r>
        <w:rPr>
          <w:color w:val="000000" w:themeColor="text1"/>
          <w:sz w:val="24"/>
          <w:u w:val="single"/>
          <w14:textFill>
            <w14:solidFill>
              <w14:schemeClr w14:val="tx1"/>
            </w14:solidFill>
          </w14:textFill>
        </w:rPr>
        <w:t xml:space="preserve">   </w:t>
      </w:r>
      <w:r>
        <w:rPr>
          <w:rFonts w:hint="eastAsia"/>
          <w:color w:val="000000" w:themeColor="text1"/>
          <w:sz w:val="24"/>
          <w:u w:val="single"/>
          <w14:textFill>
            <w14:solidFill>
              <w14:schemeClr w14:val="tx1"/>
            </w14:solidFill>
          </w14:textFill>
        </w:rPr>
        <w:t xml:space="preserve">      </w:t>
      </w:r>
    </w:p>
    <w:p>
      <w:pPr>
        <w:spacing w:line="360" w:lineRule="exact"/>
        <w:ind w:firstLine="480" w:firstLineChars="200"/>
        <w:jc w:val="left"/>
        <w:rPr>
          <w:color w:val="000000" w:themeColor="text1"/>
          <w:sz w:val="24"/>
          <w14:textFill>
            <w14:solidFill>
              <w14:schemeClr w14:val="tx1"/>
            </w14:solidFill>
          </w14:textFill>
        </w:rPr>
      </w:pPr>
    </w:p>
    <w:p>
      <w:pPr>
        <w:spacing w:line="360" w:lineRule="exact"/>
        <w:ind w:firstLine="480" w:firstLineChars="200"/>
        <w:jc w:val="left"/>
        <w:rPr>
          <w:color w:val="000000" w:themeColor="text1"/>
          <w:sz w:val="24"/>
          <w14:textFill>
            <w14:solidFill>
              <w14:schemeClr w14:val="tx1"/>
            </w14:solidFill>
          </w14:textFill>
        </w:rPr>
      </w:pPr>
    </w:p>
    <w:p>
      <w:pPr>
        <w:spacing w:line="360" w:lineRule="exact"/>
        <w:ind w:firstLine="480" w:firstLineChars="200"/>
        <w:jc w:val="left"/>
        <w:rPr>
          <w:color w:val="000000" w:themeColor="text1"/>
          <w:sz w:val="24"/>
          <w:u w:val="single"/>
          <w14:textFill>
            <w14:solidFill>
              <w14:schemeClr w14:val="tx1"/>
            </w14:solidFill>
          </w14:textFill>
        </w:rPr>
      </w:pPr>
      <w:r>
        <w:rPr>
          <w:rFonts w:hint="eastAsia"/>
          <w:color w:val="000000" w:themeColor="text1"/>
          <w:sz w:val="24"/>
          <w14:textFill>
            <w14:solidFill>
              <w14:schemeClr w14:val="tx1"/>
            </w14:solidFill>
          </w14:textFill>
        </w:rPr>
        <w:t xml:space="preserve">                   法定代表人或法人授权代表（签字或盖章）：</w:t>
      </w:r>
      <w:r>
        <w:rPr>
          <w:rFonts w:hint="eastAsia"/>
          <w:color w:val="000000" w:themeColor="text1"/>
          <w:sz w:val="24"/>
          <w:u w:val="single"/>
          <w14:textFill>
            <w14:solidFill>
              <w14:schemeClr w14:val="tx1"/>
            </w14:solidFill>
          </w14:textFill>
        </w:rPr>
        <w:t xml:space="preserve">     </w:t>
      </w:r>
      <w:r>
        <w:rPr>
          <w:color w:val="000000" w:themeColor="text1"/>
          <w:sz w:val="24"/>
          <w:u w:val="single"/>
          <w14:textFill>
            <w14:solidFill>
              <w14:schemeClr w14:val="tx1"/>
            </w14:solidFill>
          </w14:textFill>
        </w:rPr>
        <w:t xml:space="preserve">   </w:t>
      </w:r>
      <w:r>
        <w:rPr>
          <w:rFonts w:hint="eastAsia"/>
          <w:color w:val="000000" w:themeColor="text1"/>
          <w:sz w:val="24"/>
          <w:u w:val="single"/>
          <w14:textFill>
            <w14:solidFill>
              <w14:schemeClr w14:val="tx1"/>
            </w14:solidFill>
          </w14:textFill>
        </w:rPr>
        <w:t xml:space="preserve">   </w:t>
      </w:r>
    </w:p>
    <w:p>
      <w:pPr>
        <w:spacing w:line="360" w:lineRule="exact"/>
        <w:ind w:firstLine="480" w:firstLineChars="200"/>
        <w:jc w:val="left"/>
        <w:rPr>
          <w:color w:val="000000" w:themeColor="text1"/>
          <w:sz w:val="24"/>
          <w14:textFill>
            <w14:solidFill>
              <w14:schemeClr w14:val="tx1"/>
            </w14:solidFill>
          </w14:textFill>
        </w:rPr>
      </w:pPr>
    </w:p>
    <w:p>
      <w:pPr>
        <w:spacing w:line="360" w:lineRule="exact"/>
        <w:ind w:firstLine="480" w:firstLineChars="200"/>
        <w:jc w:val="left"/>
        <w:rPr>
          <w:color w:val="000000" w:themeColor="text1"/>
          <w:sz w:val="24"/>
          <w14:textFill>
            <w14:solidFill>
              <w14:schemeClr w14:val="tx1"/>
            </w14:solidFill>
          </w14:textFill>
        </w:rPr>
      </w:pPr>
    </w:p>
    <w:p>
      <w:pPr>
        <w:spacing w:line="360" w:lineRule="exact"/>
        <w:ind w:firstLine="480" w:firstLineChars="200"/>
        <w:jc w:val="left"/>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 xml:space="preserve">                              </w:t>
      </w:r>
      <w:r>
        <w:rPr>
          <w:rFonts w:hint="eastAsia"/>
          <w:color w:val="000000" w:themeColor="text1"/>
          <w:sz w:val="24"/>
          <w:u w:val="single"/>
          <w14:textFill>
            <w14:solidFill>
              <w14:schemeClr w14:val="tx1"/>
            </w14:solidFill>
          </w14:textFill>
        </w:rPr>
        <w:t xml:space="preserve">        </w:t>
      </w:r>
      <w:r>
        <w:rPr>
          <w:rFonts w:hint="eastAsia"/>
          <w:color w:val="000000" w:themeColor="text1"/>
          <w:sz w:val="24"/>
          <w14:textFill>
            <w14:solidFill>
              <w14:schemeClr w14:val="tx1"/>
            </w14:solidFill>
          </w14:textFill>
        </w:rPr>
        <w:t>年</w:t>
      </w:r>
      <w:r>
        <w:rPr>
          <w:color w:val="000000" w:themeColor="text1"/>
          <w:sz w:val="24"/>
          <w:u w:val="single"/>
          <w14:textFill>
            <w14:solidFill>
              <w14:schemeClr w14:val="tx1"/>
            </w14:solidFill>
          </w14:textFill>
        </w:rPr>
        <w:t xml:space="preserve">    </w:t>
      </w:r>
      <w:r>
        <w:rPr>
          <w:rFonts w:hint="eastAsia"/>
          <w:color w:val="000000" w:themeColor="text1"/>
          <w:sz w:val="24"/>
          <w14:textFill>
            <w14:solidFill>
              <w14:schemeClr w14:val="tx1"/>
            </w14:solidFill>
          </w14:textFill>
        </w:rPr>
        <w:t>月</w:t>
      </w:r>
      <w:r>
        <w:rPr>
          <w:color w:val="000000" w:themeColor="text1"/>
          <w:sz w:val="24"/>
          <w:u w:val="single"/>
          <w14:textFill>
            <w14:solidFill>
              <w14:schemeClr w14:val="tx1"/>
            </w14:solidFill>
          </w14:textFill>
        </w:rPr>
        <w:t xml:space="preserve">    </w:t>
      </w:r>
      <w:r>
        <w:rPr>
          <w:rFonts w:hint="eastAsia"/>
          <w:color w:val="000000" w:themeColor="text1"/>
          <w:sz w:val="24"/>
          <w14:textFill>
            <w14:solidFill>
              <w14:schemeClr w14:val="tx1"/>
            </w14:solidFill>
          </w14:textFill>
        </w:rPr>
        <w:t>日</w:t>
      </w:r>
    </w:p>
    <w:p>
      <w:pPr>
        <w:widowControl/>
        <w:jc w:val="left"/>
        <w:rPr>
          <w:color w:val="000000" w:themeColor="text1"/>
          <w:sz w:val="24"/>
          <w14:textFill>
            <w14:solidFill>
              <w14:schemeClr w14:val="tx1"/>
            </w14:solidFill>
          </w14:textFill>
        </w:rPr>
      </w:pPr>
      <w:r>
        <w:rPr>
          <w:color w:val="000000" w:themeColor="text1"/>
          <w:sz w:val="24"/>
          <w14:textFill>
            <w14:solidFill>
              <w14:schemeClr w14:val="tx1"/>
            </w14:solidFill>
          </w14:textFill>
        </w:rPr>
        <w:br w:type="page"/>
      </w:r>
    </w:p>
    <w:p>
      <w:pPr>
        <w:spacing w:before="156" w:beforeLines="50"/>
        <w:jc w:val="center"/>
        <w:outlineLvl w:val="1"/>
        <w:rPr>
          <w:b/>
          <w:bCs/>
          <w:color w:val="000000" w:themeColor="text1"/>
          <w:sz w:val="28"/>
          <w:szCs w:val="28"/>
          <w14:textFill>
            <w14:solidFill>
              <w14:schemeClr w14:val="tx1"/>
            </w14:solidFill>
          </w14:textFill>
        </w:rPr>
      </w:pPr>
      <w:bookmarkStart w:id="40" w:name="_Toc22068"/>
      <w:r>
        <w:rPr>
          <w:rFonts w:hint="eastAsia"/>
          <w:b/>
          <w:bCs/>
          <w:color w:val="000000" w:themeColor="text1"/>
          <w:sz w:val="28"/>
          <w:szCs w:val="28"/>
          <w14:textFill>
            <w14:solidFill>
              <w14:schemeClr w14:val="tx1"/>
            </w14:solidFill>
          </w14:textFill>
        </w:rPr>
        <w:t>三、投标报价分项测算表</w:t>
      </w:r>
      <w:bookmarkEnd w:id="40"/>
    </w:p>
    <w:p>
      <w:pPr>
        <w:spacing w:line="360" w:lineRule="exact"/>
        <w:ind w:firstLine="480" w:firstLineChars="200"/>
        <w:jc w:val="left"/>
        <w:rPr>
          <w:rFonts w:hint="eastAsia" w:ascii="Times New Roman" w:hAnsi="Times New Roman" w:cs="Times New Roman"/>
          <w:color w:val="000000" w:themeColor="text1"/>
          <w:sz w:val="24"/>
          <w14:textFill>
            <w14:solidFill>
              <w14:schemeClr w14:val="tx1"/>
            </w14:solidFill>
          </w14:textFill>
        </w:rPr>
      </w:pPr>
      <w:r>
        <w:rPr>
          <w:rFonts w:hint="eastAsia" w:ascii="Times New Roman" w:hAnsi="Times New Roman" w:cs="Times New Roman"/>
          <w:color w:val="000000" w:themeColor="text1"/>
          <w:sz w:val="24"/>
          <w14:textFill>
            <w14:solidFill>
              <w14:schemeClr w14:val="tx1"/>
            </w14:solidFill>
          </w14:textFill>
        </w:rPr>
        <w:t>项目编号：</w:t>
      </w:r>
    </w:p>
    <w:p>
      <w:pPr>
        <w:spacing w:line="360" w:lineRule="exact"/>
        <w:ind w:firstLine="480" w:firstLineChars="200"/>
        <w:jc w:val="left"/>
        <w:rPr>
          <w:rFonts w:hint="eastAsia" w:ascii="Times New Roman" w:hAnsi="Times New Roman" w:cs="Times New Roman"/>
          <w:color w:val="000000" w:themeColor="text1"/>
          <w:sz w:val="24"/>
          <w14:textFill>
            <w14:solidFill>
              <w14:schemeClr w14:val="tx1"/>
            </w14:solidFill>
          </w14:textFill>
        </w:rPr>
      </w:pPr>
      <w:r>
        <w:rPr>
          <w:rFonts w:hint="eastAsia" w:ascii="Times New Roman" w:hAnsi="Times New Roman" w:cs="Times New Roman"/>
          <w:color w:val="000000" w:themeColor="text1"/>
          <w:sz w:val="24"/>
          <w14:textFill>
            <w14:solidFill>
              <w14:schemeClr w14:val="tx1"/>
            </w14:solidFill>
          </w14:textFill>
        </w:rPr>
        <w:t>项目名称：</w:t>
      </w:r>
    </w:p>
    <w:p>
      <w:pPr>
        <w:spacing w:line="360" w:lineRule="exact"/>
        <w:ind w:firstLine="480" w:firstLineChars="200"/>
        <w:jc w:val="left"/>
        <w:rPr>
          <w:rFonts w:hint="eastAsia"/>
          <w:color w:val="000000" w:themeColor="text1"/>
          <w:sz w:val="24"/>
          <w14:textFill>
            <w14:solidFill>
              <w14:schemeClr w14:val="tx1"/>
            </w14:solidFill>
          </w14:textFill>
        </w:rPr>
      </w:pPr>
    </w:p>
    <w:p>
      <w:pPr>
        <w:pStyle w:val="7"/>
        <w:spacing w:line="500" w:lineRule="exact"/>
        <w:ind w:firstLine="480" w:firstLineChars="200"/>
        <w:contextualSpacing/>
        <w:jc w:val="left"/>
        <w:rPr>
          <w:rFonts w:hint="eastAsia" w:cs="Times New Roman"/>
          <w:color w:val="000000" w:themeColor="text1"/>
          <w:sz w:val="24"/>
          <w:lang w:val="en-US" w:eastAsia="zh-CN"/>
          <w14:textFill>
            <w14:solidFill>
              <w14:schemeClr w14:val="tx1"/>
            </w14:solidFill>
          </w14:textFill>
        </w:rPr>
      </w:pPr>
      <w:r>
        <w:rPr>
          <w:rFonts w:hint="eastAsia"/>
          <w:color w:val="000000" w:themeColor="text1"/>
          <w:sz w:val="24"/>
          <w14:textFill>
            <w14:solidFill>
              <w14:schemeClr w14:val="tx1"/>
            </w14:solidFill>
          </w14:textFill>
        </w:rPr>
        <w:t>要求：</w:t>
      </w:r>
      <w:r>
        <w:rPr>
          <w:rFonts w:hint="eastAsia"/>
          <w:color w:val="000000" w:themeColor="text1"/>
          <w:sz w:val="24"/>
          <w:lang w:val="en-US" w:eastAsia="zh-CN"/>
          <w14:textFill>
            <w14:solidFill>
              <w14:schemeClr w14:val="tx1"/>
            </w14:solidFill>
          </w14:textFill>
        </w:rPr>
        <w:t>1、</w:t>
      </w:r>
      <w:r>
        <w:rPr>
          <w:rFonts w:hint="eastAsia" w:cs="Times New Roman"/>
          <w:color w:val="000000" w:themeColor="text1"/>
          <w:sz w:val="24"/>
          <w:lang w:val="en-US" w:eastAsia="zh-CN"/>
          <w14:textFill>
            <w14:solidFill>
              <w14:schemeClr w14:val="tx1"/>
            </w14:solidFill>
          </w14:textFill>
        </w:rPr>
        <w:t>分项测算表格式自拟。</w:t>
      </w:r>
    </w:p>
    <w:p>
      <w:pPr>
        <w:pStyle w:val="7"/>
        <w:spacing w:line="500" w:lineRule="exact"/>
        <w:ind w:firstLine="1200" w:firstLineChars="500"/>
        <w:contextualSpacing/>
        <w:jc w:val="left"/>
        <w:rPr>
          <w:rFonts w:hint="eastAsia" w:cs="Times New Roman"/>
          <w:color w:val="000000" w:themeColor="text1"/>
          <w:sz w:val="24"/>
          <w14:textFill>
            <w14:solidFill>
              <w14:schemeClr w14:val="tx1"/>
            </w14:solidFill>
          </w14:textFill>
        </w:rPr>
      </w:pPr>
      <w:r>
        <w:rPr>
          <w:rFonts w:hint="eastAsia" w:cs="Times New Roman"/>
          <w:color w:val="000000" w:themeColor="text1"/>
          <w:sz w:val="24"/>
          <w:lang w:val="en-US" w:eastAsia="zh-CN"/>
          <w14:textFill>
            <w14:solidFill>
              <w14:schemeClr w14:val="tx1"/>
            </w14:solidFill>
          </w14:textFill>
        </w:rPr>
        <w:t>2、</w:t>
      </w:r>
      <w:r>
        <w:rPr>
          <w:rFonts w:hint="eastAsia" w:cs="Times New Roman"/>
          <w:color w:val="000000" w:themeColor="text1"/>
          <w:sz w:val="24"/>
          <w14:textFill>
            <w14:solidFill>
              <w14:schemeClr w14:val="tx1"/>
            </w14:solidFill>
          </w14:textFill>
        </w:rPr>
        <w:t>此表应按投标人须知的规定与开标一览表一同密封并提交。</w:t>
      </w:r>
    </w:p>
    <w:p>
      <w:pPr>
        <w:pStyle w:val="7"/>
        <w:spacing w:line="500" w:lineRule="exact"/>
        <w:ind w:firstLine="480" w:firstLineChars="200"/>
        <w:contextualSpacing/>
        <w:jc w:val="left"/>
        <w:rPr>
          <w:rFonts w:hint="eastAsia" w:cs="Times New Roman"/>
          <w:color w:val="000000" w:themeColor="text1"/>
          <w:sz w:val="24"/>
          <w14:textFill>
            <w14:solidFill>
              <w14:schemeClr w14:val="tx1"/>
            </w14:solidFill>
          </w14:textFill>
        </w:rPr>
      </w:pPr>
    </w:p>
    <w:p>
      <w:pPr>
        <w:spacing w:line="360" w:lineRule="exact"/>
        <w:ind w:firstLine="480" w:firstLineChars="200"/>
        <w:jc w:val="left"/>
        <w:rPr>
          <w:color w:val="000000" w:themeColor="text1"/>
          <w:sz w:val="24"/>
          <w:u w:val="single"/>
          <w14:textFill>
            <w14:solidFill>
              <w14:schemeClr w14:val="tx1"/>
            </w14:solidFill>
          </w14:textFill>
        </w:rPr>
      </w:pPr>
      <w:r>
        <w:rPr>
          <w:rFonts w:hint="eastAsia"/>
          <w:color w:val="000000" w:themeColor="text1"/>
          <w:sz w:val="24"/>
          <w14:textFill>
            <w14:solidFill>
              <w14:schemeClr w14:val="tx1"/>
            </w14:solidFill>
          </w14:textFill>
        </w:rPr>
        <w:t xml:space="preserve"> </w:t>
      </w:r>
      <w:r>
        <w:rPr>
          <w:rFonts w:hint="eastAsia"/>
          <w:color w:val="000000" w:themeColor="text1"/>
          <w:sz w:val="24"/>
          <w:lang w:val="en-US" w:eastAsia="zh-CN"/>
          <w14:textFill>
            <w14:solidFill>
              <w14:schemeClr w14:val="tx1"/>
            </w14:solidFill>
          </w14:textFill>
        </w:rPr>
        <w:t xml:space="preserve">                   </w:t>
      </w:r>
      <w:r>
        <w:rPr>
          <w:rFonts w:hint="eastAsia"/>
          <w:color w:val="000000" w:themeColor="text1"/>
          <w:sz w:val="24"/>
          <w14:textFill>
            <w14:solidFill>
              <w14:schemeClr w14:val="tx1"/>
            </w14:solidFill>
          </w14:textFill>
        </w:rPr>
        <w:t>投标人（盖章）：</w:t>
      </w:r>
      <w:r>
        <w:rPr>
          <w:rFonts w:hint="eastAsia"/>
          <w:color w:val="000000" w:themeColor="text1"/>
          <w:sz w:val="24"/>
          <w:u w:val="single"/>
          <w14:textFill>
            <w14:solidFill>
              <w14:schemeClr w14:val="tx1"/>
            </w14:solidFill>
          </w14:textFill>
        </w:rPr>
        <w:t xml:space="preserve">                          </w:t>
      </w:r>
      <w:r>
        <w:rPr>
          <w:color w:val="000000" w:themeColor="text1"/>
          <w:sz w:val="24"/>
          <w:u w:val="single"/>
          <w14:textFill>
            <w14:solidFill>
              <w14:schemeClr w14:val="tx1"/>
            </w14:solidFill>
          </w14:textFill>
        </w:rPr>
        <w:t xml:space="preserve">   </w:t>
      </w:r>
      <w:r>
        <w:rPr>
          <w:rFonts w:hint="eastAsia"/>
          <w:color w:val="000000" w:themeColor="text1"/>
          <w:sz w:val="24"/>
          <w:u w:val="single"/>
          <w14:textFill>
            <w14:solidFill>
              <w14:schemeClr w14:val="tx1"/>
            </w14:solidFill>
          </w14:textFill>
        </w:rPr>
        <w:t xml:space="preserve">      </w:t>
      </w:r>
    </w:p>
    <w:p>
      <w:pPr>
        <w:spacing w:line="360" w:lineRule="exact"/>
        <w:jc w:val="left"/>
        <w:rPr>
          <w:color w:val="000000" w:themeColor="text1"/>
          <w:sz w:val="24"/>
          <w14:textFill>
            <w14:solidFill>
              <w14:schemeClr w14:val="tx1"/>
            </w14:solidFill>
          </w14:textFill>
        </w:rPr>
      </w:pPr>
    </w:p>
    <w:p>
      <w:pPr>
        <w:spacing w:line="360" w:lineRule="exact"/>
        <w:ind w:firstLine="480" w:firstLineChars="200"/>
        <w:jc w:val="left"/>
        <w:rPr>
          <w:color w:val="000000" w:themeColor="text1"/>
          <w:sz w:val="24"/>
          <w:u w:val="single"/>
          <w14:textFill>
            <w14:solidFill>
              <w14:schemeClr w14:val="tx1"/>
            </w14:solidFill>
          </w14:textFill>
        </w:rPr>
      </w:pPr>
      <w:r>
        <w:rPr>
          <w:rFonts w:hint="eastAsia"/>
          <w:color w:val="000000" w:themeColor="text1"/>
          <w:sz w:val="24"/>
          <w14:textFill>
            <w14:solidFill>
              <w14:schemeClr w14:val="tx1"/>
            </w14:solidFill>
          </w14:textFill>
        </w:rPr>
        <w:t xml:space="preserve">        </w:t>
      </w:r>
      <w:r>
        <w:rPr>
          <w:rFonts w:hint="eastAsia"/>
          <w:color w:val="000000" w:themeColor="text1"/>
          <w:sz w:val="24"/>
          <w:lang w:val="en-US" w:eastAsia="zh-CN"/>
          <w14:textFill>
            <w14:solidFill>
              <w14:schemeClr w14:val="tx1"/>
            </w14:solidFill>
          </w14:textFill>
        </w:rPr>
        <w:t xml:space="preserve">            </w:t>
      </w:r>
      <w:r>
        <w:rPr>
          <w:rFonts w:hint="eastAsia"/>
          <w:color w:val="000000" w:themeColor="text1"/>
          <w:sz w:val="24"/>
          <w14:textFill>
            <w14:solidFill>
              <w14:schemeClr w14:val="tx1"/>
            </w14:solidFill>
          </w14:textFill>
        </w:rPr>
        <w:t>法定代表人或法人授权代表（签字或盖章）：</w:t>
      </w:r>
      <w:r>
        <w:rPr>
          <w:rFonts w:hint="eastAsia"/>
          <w:color w:val="000000" w:themeColor="text1"/>
          <w:sz w:val="24"/>
          <w:u w:val="single"/>
          <w14:textFill>
            <w14:solidFill>
              <w14:schemeClr w14:val="tx1"/>
            </w14:solidFill>
          </w14:textFill>
        </w:rPr>
        <w:t xml:space="preserve">     </w:t>
      </w:r>
      <w:r>
        <w:rPr>
          <w:color w:val="000000" w:themeColor="text1"/>
          <w:sz w:val="24"/>
          <w:u w:val="single"/>
          <w14:textFill>
            <w14:solidFill>
              <w14:schemeClr w14:val="tx1"/>
            </w14:solidFill>
          </w14:textFill>
        </w:rPr>
        <w:t xml:space="preserve">   </w:t>
      </w:r>
      <w:r>
        <w:rPr>
          <w:rFonts w:hint="eastAsia"/>
          <w:color w:val="000000" w:themeColor="text1"/>
          <w:sz w:val="24"/>
          <w:u w:val="single"/>
          <w14:textFill>
            <w14:solidFill>
              <w14:schemeClr w14:val="tx1"/>
            </w14:solidFill>
          </w14:textFill>
        </w:rPr>
        <w:t xml:space="preserve">   </w:t>
      </w:r>
    </w:p>
    <w:p>
      <w:pPr>
        <w:spacing w:line="360" w:lineRule="exact"/>
        <w:jc w:val="left"/>
        <w:rPr>
          <w:color w:val="000000" w:themeColor="text1"/>
          <w:sz w:val="24"/>
          <w14:textFill>
            <w14:solidFill>
              <w14:schemeClr w14:val="tx1"/>
            </w14:solidFill>
          </w14:textFill>
        </w:rPr>
      </w:pPr>
    </w:p>
    <w:p>
      <w:pPr>
        <w:spacing w:line="360" w:lineRule="exact"/>
        <w:ind w:firstLine="480" w:firstLineChars="200"/>
        <w:jc w:val="left"/>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 xml:space="preserve">                     </w:t>
      </w:r>
      <w:r>
        <w:rPr>
          <w:rFonts w:hint="eastAsia"/>
          <w:color w:val="000000" w:themeColor="text1"/>
          <w:sz w:val="24"/>
          <w:u w:val="single"/>
          <w14:textFill>
            <w14:solidFill>
              <w14:schemeClr w14:val="tx1"/>
            </w14:solidFill>
          </w14:textFill>
        </w:rPr>
        <w:t xml:space="preserve">        </w:t>
      </w:r>
      <w:r>
        <w:rPr>
          <w:rFonts w:hint="eastAsia"/>
          <w:color w:val="000000" w:themeColor="text1"/>
          <w:sz w:val="24"/>
          <w14:textFill>
            <w14:solidFill>
              <w14:schemeClr w14:val="tx1"/>
            </w14:solidFill>
          </w14:textFill>
        </w:rPr>
        <w:t>年</w:t>
      </w:r>
      <w:r>
        <w:rPr>
          <w:color w:val="000000" w:themeColor="text1"/>
          <w:sz w:val="24"/>
          <w:u w:val="single"/>
          <w14:textFill>
            <w14:solidFill>
              <w14:schemeClr w14:val="tx1"/>
            </w14:solidFill>
          </w14:textFill>
        </w:rPr>
        <w:t xml:space="preserve">    </w:t>
      </w:r>
      <w:r>
        <w:rPr>
          <w:rFonts w:hint="eastAsia"/>
          <w:color w:val="000000" w:themeColor="text1"/>
          <w:sz w:val="24"/>
          <w14:textFill>
            <w14:solidFill>
              <w14:schemeClr w14:val="tx1"/>
            </w14:solidFill>
          </w14:textFill>
        </w:rPr>
        <w:t>月</w:t>
      </w:r>
      <w:r>
        <w:rPr>
          <w:color w:val="000000" w:themeColor="text1"/>
          <w:sz w:val="24"/>
          <w:u w:val="single"/>
          <w14:textFill>
            <w14:solidFill>
              <w14:schemeClr w14:val="tx1"/>
            </w14:solidFill>
          </w14:textFill>
        </w:rPr>
        <w:t xml:space="preserve">    </w:t>
      </w:r>
      <w:r>
        <w:rPr>
          <w:rFonts w:hint="eastAsia"/>
          <w:color w:val="000000" w:themeColor="text1"/>
          <w:sz w:val="24"/>
          <w14:textFill>
            <w14:solidFill>
              <w14:schemeClr w14:val="tx1"/>
            </w14:solidFill>
          </w14:textFill>
        </w:rPr>
        <w:t>日</w:t>
      </w:r>
    </w:p>
    <w:p>
      <w:pPr>
        <w:spacing w:line="360" w:lineRule="exact"/>
        <w:ind w:firstLine="480" w:firstLineChars="200"/>
        <w:jc w:val="left"/>
        <w:rPr>
          <w:color w:val="000000" w:themeColor="text1"/>
          <w:sz w:val="24"/>
          <w14:textFill>
            <w14:solidFill>
              <w14:schemeClr w14:val="tx1"/>
            </w14:solidFill>
          </w14:textFill>
        </w:rPr>
      </w:pPr>
    </w:p>
    <w:p>
      <w:pPr>
        <w:widowControl/>
        <w:jc w:val="left"/>
        <w:rPr>
          <w:color w:val="000000" w:themeColor="text1"/>
          <w:sz w:val="24"/>
          <w14:textFill>
            <w14:solidFill>
              <w14:schemeClr w14:val="tx1"/>
            </w14:solidFill>
          </w14:textFill>
        </w:rPr>
      </w:pPr>
      <w:r>
        <w:rPr>
          <w:color w:val="000000" w:themeColor="text1"/>
          <w:sz w:val="24"/>
          <w14:textFill>
            <w14:solidFill>
              <w14:schemeClr w14:val="tx1"/>
            </w14:solidFill>
          </w14:textFill>
        </w:rPr>
        <w:br w:type="page"/>
      </w:r>
    </w:p>
    <w:p>
      <w:pPr>
        <w:spacing w:before="156" w:beforeLines="50" w:line="360" w:lineRule="exact"/>
        <w:jc w:val="center"/>
        <w:outlineLvl w:val="1"/>
        <w:rPr>
          <w:b/>
          <w:bCs/>
          <w:color w:val="000000" w:themeColor="text1"/>
          <w:sz w:val="28"/>
          <w:szCs w:val="28"/>
          <w14:textFill>
            <w14:solidFill>
              <w14:schemeClr w14:val="tx1"/>
            </w14:solidFill>
          </w14:textFill>
        </w:rPr>
      </w:pPr>
      <w:bookmarkStart w:id="41" w:name="_Toc19134"/>
      <w:r>
        <w:rPr>
          <w:rFonts w:hint="eastAsia"/>
          <w:b/>
          <w:bCs/>
          <w:color w:val="000000" w:themeColor="text1"/>
          <w:sz w:val="28"/>
          <w:szCs w:val="28"/>
          <w14:textFill>
            <w14:solidFill>
              <w14:schemeClr w14:val="tx1"/>
            </w14:solidFill>
          </w14:textFill>
        </w:rPr>
        <w:t>四、投标人法定代表人诚信承诺书</w:t>
      </w:r>
      <w:bookmarkEnd w:id="41"/>
    </w:p>
    <w:p>
      <w:pPr>
        <w:spacing w:line="360" w:lineRule="exact"/>
        <w:jc w:val="left"/>
        <w:rPr>
          <w:color w:val="000000" w:themeColor="text1"/>
          <w:sz w:val="24"/>
          <w14:textFill>
            <w14:solidFill>
              <w14:schemeClr w14:val="tx1"/>
            </w14:solidFill>
          </w14:textFill>
        </w:rPr>
      </w:pPr>
      <w:r>
        <w:rPr>
          <w:rFonts w:hint="eastAsia"/>
          <w:color w:val="000000" w:themeColor="text1"/>
          <w:sz w:val="24"/>
          <w:u w:val="single"/>
          <w14:textFill>
            <w14:solidFill>
              <w14:schemeClr w14:val="tx1"/>
            </w14:solidFill>
          </w14:textFill>
        </w:rPr>
        <w:t xml:space="preserve">                    </w:t>
      </w:r>
      <w:r>
        <w:rPr>
          <w:rFonts w:hint="eastAsia"/>
          <w:color w:val="000000" w:themeColor="text1"/>
          <w:sz w:val="24"/>
          <w14:textFill>
            <w14:solidFill>
              <w14:schemeClr w14:val="tx1"/>
            </w14:solidFill>
          </w14:textFill>
        </w:rPr>
        <w:t>（招标人名称）：</w:t>
      </w:r>
    </w:p>
    <w:p>
      <w:pPr>
        <w:spacing w:line="360" w:lineRule="exact"/>
        <w:ind w:firstLine="480" w:firstLineChars="200"/>
        <w:jc w:val="left"/>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经研究，我公司决定参加项目的投标活动。为体现我公司的“三公”和诚实信用原则，在此郑重承诺：</w:t>
      </w:r>
    </w:p>
    <w:p>
      <w:pPr>
        <w:spacing w:line="360" w:lineRule="exact"/>
        <w:ind w:firstLine="480" w:firstLineChars="200"/>
        <w:jc w:val="left"/>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一、根据招标文件要求，我公司在本次招标投标活动中提供的所有相关人员证件、财务状况、业绩、信用等资料均真实、准确；无挂靠、串标、围标等情形。</w:t>
      </w:r>
    </w:p>
    <w:p>
      <w:pPr>
        <w:spacing w:line="360" w:lineRule="exact"/>
        <w:ind w:firstLine="480" w:firstLineChars="200"/>
        <w:jc w:val="left"/>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二、若中标，我公司将严格按照投标文件中所承诺的报价、质量、服务期、投标方案等内容组织实施。</w:t>
      </w:r>
    </w:p>
    <w:p>
      <w:pPr>
        <w:spacing w:line="360" w:lineRule="exact"/>
        <w:ind w:firstLine="480" w:firstLineChars="200"/>
        <w:jc w:val="left"/>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三、如果我公司在投标活动中提供了虚假材料，我公司同意立即取消投标资格并承担相应的法律责任，没收我公司的投标保证金。如果我公司存在不履行承诺的行为，均可由当地建设行政主管部门记入“不良行为记录”或列入“黑名单”，按照相关规定进行处罚并通报企业所在地建设行政主管部门。</w:t>
      </w:r>
    </w:p>
    <w:p>
      <w:pPr>
        <w:spacing w:line="360" w:lineRule="exact"/>
        <w:ind w:firstLine="480" w:firstLineChars="200"/>
        <w:jc w:val="left"/>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四、同意上述承诺由建设行政主管部门在相关媒体、网络上进行公示，接受社会的监督。</w:t>
      </w:r>
    </w:p>
    <w:p>
      <w:pPr>
        <w:spacing w:line="360" w:lineRule="exact"/>
        <w:ind w:firstLine="480" w:firstLineChars="200"/>
        <w:jc w:val="left"/>
        <w:rPr>
          <w:color w:val="000000" w:themeColor="text1"/>
          <w:sz w:val="24"/>
          <w14:textFill>
            <w14:solidFill>
              <w14:schemeClr w14:val="tx1"/>
            </w14:solidFill>
          </w14:textFill>
        </w:rPr>
      </w:pPr>
    </w:p>
    <w:p>
      <w:pPr>
        <w:spacing w:line="360" w:lineRule="exact"/>
        <w:ind w:firstLine="480" w:firstLineChars="200"/>
        <w:jc w:val="left"/>
        <w:rPr>
          <w:color w:val="000000" w:themeColor="text1"/>
          <w:sz w:val="24"/>
          <w14:textFill>
            <w14:solidFill>
              <w14:schemeClr w14:val="tx1"/>
            </w14:solidFill>
          </w14:textFill>
        </w:rPr>
      </w:pPr>
    </w:p>
    <w:p>
      <w:pPr>
        <w:spacing w:line="360" w:lineRule="exact"/>
        <w:ind w:firstLine="480" w:firstLineChars="200"/>
        <w:rPr>
          <w:color w:val="000000" w:themeColor="text1"/>
          <w:sz w:val="24"/>
          <w14:textFill>
            <w14:solidFill>
              <w14:schemeClr w14:val="tx1"/>
            </w14:solidFill>
          </w14:textFill>
        </w:rPr>
      </w:pPr>
    </w:p>
    <w:p>
      <w:pPr>
        <w:spacing w:line="360" w:lineRule="exact"/>
        <w:ind w:firstLine="480" w:firstLineChars="200"/>
        <w:rPr>
          <w:color w:val="000000" w:themeColor="text1"/>
          <w:sz w:val="24"/>
          <w14:textFill>
            <w14:solidFill>
              <w14:schemeClr w14:val="tx1"/>
            </w14:solidFill>
          </w14:textFill>
        </w:rPr>
      </w:pPr>
    </w:p>
    <w:p>
      <w:pPr>
        <w:spacing w:line="360" w:lineRule="exact"/>
        <w:ind w:firstLine="480" w:firstLineChars="200"/>
        <w:jc w:val="left"/>
        <w:rPr>
          <w:color w:val="000000" w:themeColor="text1"/>
          <w:sz w:val="24"/>
          <w:u w:val="single"/>
          <w14:textFill>
            <w14:solidFill>
              <w14:schemeClr w14:val="tx1"/>
            </w14:solidFill>
          </w14:textFill>
        </w:rPr>
      </w:pPr>
      <w:r>
        <w:rPr>
          <w:rFonts w:hint="eastAsia"/>
          <w:color w:val="000000" w:themeColor="text1"/>
          <w:sz w:val="24"/>
          <w14:textFill>
            <w14:solidFill>
              <w14:schemeClr w14:val="tx1"/>
            </w14:solidFill>
          </w14:textFill>
        </w:rPr>
        <w:t xml:space="preserve">                   投标人（盖章）：</w:t>
      </w:r>
      <w:r>
        <w:rPr>
          <w:rFonts w:hint="eastAsia"/>
          <w:color w:val="000000" w:themeColor="text1"/>
          <w:sz w:val="24"/>
          <w:u w:val="single"/>
          <w14:textFill>
            <w14:solidFill>
              <w14:schemeClr w14:val="tx1"/>
            </w14:solidFill>
          </w14:textFill>
        </w:rPr>
        <w:t xml:space="preserve">                          </w:t>
      </w:r>
      <w:r>
        <w:rPr>
          <w:color w:val="000000" w:themeColor="text1"/>
          <w:sz w:val="24"/>
          <w:u w:val="single"/>
          <w14:textFill>
            <w14:solidFill>
              <w14:schemeClr w14:val="tx1"/>
            </w14:solidFill>
          </w14:textFill>
        </w:rPr>
        <w:t xml:space="preserve">   </w:t>
      </w:r>
      <w:r>
        <w:rPr>
          <w:rFonts w:hint="eastAsia"/>
          <w:color w:val="000000" w:themeColor="text1"/>
          <w:sz w:val="24"/>
          <w:u w:val="single"/>
          <w14:textFill>
            <w14:solidFill>
              <w14:schemeClr w14:val="tx1"/>
            </w14:solidFill>
          </w14:textFill>
        </w:rPr>
        <w:t xml:space="preserve">      </w:t>
      </w:r>
    </w:p>
    <w:p>
      <w:pPr>
        <w:spacing w:line="360" w:lineRule="exact"/>
        <w:ind w:firstLine="480" w:firstLineChars="200"/>
        <w:jc w:val="left"/>
        <w:rPr>
          <w:color w:val="000000" w:themeColor="text1"/>
          <w:sz w:val="24"/>
          <w14:textFill>
            <w14:solidFill>
              <w14:schemeClr w14:val="tx1"/>
            </w14:solidFill>
          </w14:textFill>
        </w:rPr>
      </w:pPr>
    </w:p>
    <w:p>
      <w:pPr>
        <w:spacing w:line="360" w:lineRule="exact"/>
        <w:ind w:firstLine="480" w:firstLineChars="200"/>
        <w:jc w:val="left"/>
        <w:rPr>
          <w:color w:val="000000" w:themeColor="text1"/>
          <w:sz w:val="24"/>
          <w14:textFill>
            <w14:solidFill>
              <w14:schemeClr w14:val="tx1"/>
            </w14:solidFill>
          </w14:textFill>
        </w:rPr>
      </w:pPr>
    </w:p>
    <w:p>
      <w:pPr>
        <w:spacing w:line="360" w:lineRule="exact"/>
        <w:ind w:firstLine="480" w:firstLineChars="200"/>
        <w:jc w:val="left"/>
        <w:rPr>
          <w:color w:val="000000" w:themeColor="text1"/>
          <w:sz w:val="24"/>
          <w:u w:val="single"/>
          <w14:textFill>
            <w14:solidFill>
              <w14:schemeClr w14:val="tx1"/>
            </w14:solidFill>
          </w14:textFill>
        </w:rPr>
      </w:pPr>
      <w:r>
        <w:rPr>
          <w:rFonts w:hint="eastAsia"/>
          <w:color w:val="000000" w:themeColor="text1"/>
          <w:sz w:val="24"/>
          <w14:textFill>
            <w14:solidFill>
              <w14:schemeClr w14:val="tx1"/>
            </w14:solidFill>
          </w14:textFill>
        </w:rPr>
        <w:t xml:space="preserve">                   法定代表人或法人授权代表（签字或盖章）：</w:t>
      </w:r>
      <w:r>
        <w:rPr>
          <w:rFonts w:hint="eastAsia"/>
          <w:color w:val="000000" w:themeColor="text1"/>
          <w:sz w:val="24"/>
          <w:u w:val="single"/>
          <w14:textFill>
            <w14:solidFill>
              <w14:schemeClr w14:val="tx1"/>
            </w14:solidFill>
          </w14:textFill>
        </w:rPr>
        <w:t xml:space="preserve">     </w:t>
      </w:r>
      <w:r>
        <w:rPr>
          <w:color w:val="000000" w:themeColor="text1"/>
          <w:sz w:val="24"/>
          <w:u w:val="single"/>
          <w14:textFill>
            <w14:solidFill>
              <w14:schemeClr w14:val="tx1"/>
            </w14:solidFill>
          </w14:textFill>
        </w:rPr>
        <w:t xml:space="preserve">   </w:t>
      </w:r>
      <w:r>
        <w:rPr>
          <w:rFonts w:hint="eastAsia"/>
          <w:color w:val="000000" w:themeColor="text1"/>
          <w:sz w:val="24"/>
          <w:u w:val="single"/>
          <w14:textFill>
            <w14:solidFill>
              <w14:schemeClr w14:val="tx1"/>
            </w14:solidFill>
          </w14:textFill>
        </w:rPr>
        <w:t xml:space="preserve">   </w:t>
      </w:r>
    </w:p>
    <w:p>
      <w:pPr>
        <w:spacing w:line="360" w:lineRule="exact"/>
        <w:ind w:firstLine="480" w:firstLineChars="200"/>
        <w:jc w:val="left"/>
        <w:rPr>
          <w:color w:val="000000" w:themeColor="text1"/>
          <w:sz w:val="24"/>
          <w14:textFill>
            <w14:solidFill>
              <w14:schemeClr w14:val="tx1"/>
            </w14:solidFill>
          </w14:textFill>
        </w:rPr>
      </w:pPr>
    </w:p>
    <w:p>
      <w:pPr>
        <w:spacing w:line="360" w:lineRule="exact"/>
        <w:ind w:firstLine="480" w:firstLineChars="200"/>
        <w:jc w:val="left"/>
        <w:rPr>
          <w:color w:val="000000" w:themeColor="text1"/>
          <w:sz w:val="24"/>
          <w14:textFill>
            <w14:solidFill>
              <w14:schemeClr w14:val="tx1"/>
            </w14:solidFill>
          </w14:textFill>
        </w:rPr>
      </w:pPr>
    </w:p>
    <w:p>
      <w:pPr>
        <w:spacing w:line="360" w:lineRule="exact"/>
        <w:ind w:firstLine="480" w:firstLineChars="200"/>
        <w:jc w:val="left"/>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 xml:space="preserve">                              </w:t>
      </w:r>
      <w:r>
        <w:rPr>
          <w:rFonts w:hint="eastAsia"/>
          <w:color w:val="000000" w:themeColor="text1"/>
          <w:sz w:val="24"/>
          <w:u w:val="single"/>
          <w14:textFill>
            <w14:solidFill>
              <w14:schemeClr w14:val="tx1"/>
            </w14:solidFill>
          </w14:textFill>
        </w:rPr>
        <w:t xml:space="preserve">        </w:t>
      </w:r>
      <w:r>
        <w:rPr>
          <w:rFonts w:hint="eastAsia"/>
          <w:color w:val="000000" w:themeColor="text1"/>
          <w:sz w:val="24"/>
          <w14:textFill>
            <w14:solidFill>
              <w14:schemeClr w14:val="tx1"/>
            </w14:solidFill>
          </w14:textFill>
        </w:rPr>
        <w:t>年</w:t>
      </w:r>
      <w:r>
        <w:rPr>
          <w:color w:val="000000" w:themeColor="text1"/>
          <w:sz w:val="24"/>
          <w:u w:val="single"/>
          <w14:textFill>
            <w14:solidFill>
              <w14:schemeClr w14:val="tx1"/>
            </w14:solidFill>
          </w14:textFill>
        </w:rPr>
        <w:t xml:space="preserve">    </w:t>
      </w:r>
      <w:r>
        <w:rPr>
          <w:rFonts w:hint="eastAsia"/>
          <w:color w:val="000000" w:themeColor="text1"/>
          <w:sz w:val="24"/>
          <w14:textFill>
            <w14:solidFill>
              <w14:schemeClr w14:val="tx1"/>
            </w14:solidFill>
          </w14:textFill>
        </w:rPr>
        <w:t>月</w:t>
      </w:r>
      <w:r>
        <w:rPr>
          <w:color w:val="000000" w:themeColor="text1"/>
          <w:sz w:val="24"/>
          <w:u w:val="single"/>
          <w14:textFill>
            <w14:solidFill>
              <w14:schemeClr w14:val="tx1"/>
            </w14:solidFill>
          </w14:textFill>
        </w:rPr>
        <w:t xml:space="preserve">    </w:t>
      </w:r>
      <w:r>
        <w:rPr>
          <w:rFonts w:hint="eastAsia"/>
          <w:color w:val="000000" w:themeColor="text1"/>
          <w:sz w:val="24"/>
          <w14:textFill>
            <w14:solidFill>
              <w14:schemeClr w14:val="tx1"/>
            </w14:solidFill>
          </w14:textFill>
        </w:rPr>
        <w:t>日</w:t>
      </w:r>
    </w:p>
    <w:p>
      <w:pPr>
        <w:spacing w:line="360" w:lineRule="exact"/>
        <w:ind w:firstLine="480" w:firstLineChars="200"/>
        <w:jc w:val="left"/>
        <w:rPr>
          <w:color w:val="000000" w:themeColor="text1"/>
          <w:sz w:val="24"/>
          <w14:textFill>
            <w14:solidFill>
              <w14:schemeClr w14:val="tx1"/>
            </w14:solidFill>
          </w14:textFill>
        </w:rPr>
      </w:pPr>
    </w:p>
    <w:p>
      <w:pPr>
        <w:widowControl/>
        <w:jc w:val="left"/>
        <w:rPr>
          <w:color w:val="000000" w:themeColor="text1"/>
          <w:sz w:val="24"/>
          <w14:textFill>
            <w14:solidFill>
              <w14:schemeClr w14:val="tx1"/>
            </w14:solidFill>
          </w14:textFill>
        </w:rPr>
      </w:pPr>
      <w:r>
        <w:rPr>
          <w:color w:val="000000" w:themeColor="text1"/>
          <w:sz w:val="24"/>
          <w14:textFill>
            <w14:solidFill>
              <w14:schemeClr w14:val="tx1"/>
            </w14:solidFill>
          </w14:textFill>
        </w:rPr>
        <w:br w:type="page"/>
      </w:r>
    </w:p>
    <w:p>
      <w:pPr>
        <w:spacing w:before="156" w:beforeLines="50"/>
        <w:jc w:val="center"/>
        <w:outlineLvl w:val="1"/>
        <w:rPr>
          <w:b/>
          <w:bCs/>
          <w:color w:val="000000" w:themeColor="text1"/>
          <w:sz w:val="28"/>
          <w:szCs w:val="28"/>
          <w14:textFill>
            <w14:solidFill>
              <w14:schemeClr w14:val="tx1"/>
            </w14:solidFill>
          </w14:textFill>
        </w:rPr>
      </w:pPr>
      <w:bookmarkStart w:id="42" w:name="_Toc6633"/>
      <w:r>
        <w:rPr>
          <w:rFonts w:hint="eastAsia"/>
          <w:b/>
          <w:bCs/>
          <w:color w:val="000000" w:themeColor="text1"/>
          <w:sz w:val="28"/>
          <w:szCs w:val="28"/>
          <w14:textFill>
            <w14:solidFill>
              <w14:schemeClr w14:val="tx1"/>
            </w14:solidFill>
          </w14:textFill>
        </w:rPr>
        <w:t>五、法定代表人身份证明</w:t>
      </w:r>
      <w:bookmarkEnd w:id="42"/>
    </w:p>
    <w:p>
      <w:pPr>
        <w:topLinePunct/>
        <w:spacing w:line="440" w:lineRule="exact"/>
        <w:ind w:left="420" w:leftChars="200"/>
        <w:rPr>
          <w:rFonts w:ascii="宋体" w:hAnsi="宋体" w:cs="宋体"/>
          <w:color w:val="000000" w:themeColor="text1"/>
          <w:sz w:val="24"/>
          <w:u w:val="single"/>
          <w14:textFill>
            <w14:solidFill>
              <w14:schemeClr w14:val="tx1"/>
            </w14:solidFill>
          </w14:textFill>
        </w:rPr>
      </w:pPr>
      <w:r>
        <w:rPr>
          <w:rFonts w:hint="eastAsia" w:ascii="宋体" w:hAnsi="宋体" w:cs="宋体"/>
          <w:color w:val="000000" w:themeColor="text1"/>
          <w:sz w:val="24"/>
          <w14:textFill>
            <w14:solidFill>
              <w14:schemeClr w14:val="tx1"/>
            </w14:solidFill>
          </w14:textFill>
        </w:rPr>
        <w:t>供应商名称：</w:t>
      </w:r>
      <w:r>
        <w:rPr>
          <w:rFonts w:hint="eastAsia" w:ascii="宋体" w:hAnsi="宋体" w:cs="宋体"/>
          <w:color w:val="000000" w:themeColor="text1"/>
          <w:sz w:val="24"/>
          <w:u w:val="single"/>
          <w14:textFill>
            <w14:solidFill>
              <w14:schemeClr w14:val="tx1"/>
            </w14:solidFill>
          </w14:textFill>
        </w:rPr>
        <w:t xml:space="preserve">                 </w:t>
      </w:r>
    </w:p>
    <w:p>
      <w:pPr>
        <w:topLinePunct/>
        <w:spacing w:line="440" w:lineRule="exact"/>
        <w:ind w:left="420" w:leftChars="200"/>
        <w:jc w:val="left"/>
        <w:rPr>
          <w:rFonts w:ascii="宋体" w:hAnsi="宋体" w:cs="宋体"/>
          <w:color w:val="000000" w:themeColor="text1"/>
          <w:sz w:val="24"/>
          <w:u w:val="single"/>
          <w14:textFill>
            <w14:solidFill>
              <w14:schemeClr w14:val="tx1"/>
            </w14:solidFill>
          </w14:textFill>
        </w:rPr>
      </w:pPr>
      <w:r>
        <w:rPr>
          <w:rFonts w:hint="eastAsia" w:ascii="宋体" w:hAnsi="宋体" w:cs="宋体"/>
          <w:color w:val="000000" w:themeColor="text1"/>
          <w:sz w:val="24"/>
          <w14:textFill>
            <w14:solidFill>
              <w14:schemeClr w14:val="tx1"/>
            </w14:solidFill>
          </w14:textFill>
        </w:rPr>
        <w:t>单位性质：</w:t>
      </w:r>
      <w:r>
        <w:rPr>
          <w:rFonts w:hint="eastAsia" w:ascii="宋体" w:hAnsi="宋体" w:cs="宋体"/>
          <w:color w:val="000000" w:themeColor="text1"/>
          <w:sz w:val="24"/>
          <w:u w:val="single"/>
          <w14:textFill>
            <w14:solidFill>
              <w14:schemeClr w14:val="tx1"/>
            </w14:solidFill>
          </w14:textFill>
        </w:rPr>
        <w:t xml:space="preserve">                   </w:t>
      </w:r>
    </w:p>
    <w:p>
      <w:pPr>
        <w:topLinePunct/>
        <w:spacing w:line="440" w:lineRule="exact"/>
        <w:ind w:left="420" w:leftChars="200"/>
        <w:jc w:val="left"/>
        <w:rPr>
          <w:rFonts w:ascii="宋体" w:hAnsi="宋体" w:cs="宋体"/>
          <w:color w:val="000000" w:themeColor="text1"/>
          <w:sz w:val="24"/>
          <w:u w:val="single"/>
          <w14:textFill>
            <w14:solidFill>
              <w14:schemeClr w14:val="tx1"/>
            </w14:solidFill>
          </w14:textFill>
        </w:rPr>
      </w:pPr>
      <w:r>
        <w:rPr>
          <w:rFonts w:hint="eastAsia" w:ascii="宋体" w:hAnsi="宋体" w:cs="宋体"/>
          <w:color w:val="000000" w:themeColor="text1"/>
          <w:sz w:val="24"/>
          <w14:textFill>
            <w14:solidFill>
              <w14:schemeClr w14:val="tx1"/>
            </w14:solidFill>
          </w14:textFill>
        </w:rPr>
        <w:t>地址：</w:t>
      </w:r>
      <w:r>
        <w:rPr>
          <w:rFonts w:hint="eastAsia" w:ascii="宋体" w:hAnsi="宋体" w:cs="宋体"/>
          <w:color w:val="000000" w:themeColor="text1"/>
          <w:sz w:val="24"/>
          <w:u w:val="single"/>
          <w14:textFill>
            <w14:solidFill>
              <w14:schemeClr w14:val="tx1"/>
            </w14:solidFill>
          </w14:textFill>
        </w:rPr>
        <w:t xml:space="preserve">                       </w:t>
      </w:r>
    </w:p>
    <w:p>
      <w:pPr>
        <w:topLinePunct/>
        <w:spacing w:line="440" w:lineRule="exact"/>
        <w:ind w:left="420" w:leftChars="20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成立时间：</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 xml:space="preserve">年 </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月</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日</w:t>
      </w:r>
    </w:p>
    <w:p>
      <w:pPr>
        <w:topLinePunct/>
        <w:spacing w:line="440" w:lineRule="exact"/>
        <w:ind w:left="420" w:leftChars="200"/>
        <w:jc w:val="left"/>
        <w:rPr>
          <w:rFonts w:ascii="宋体" w:hAnsi="宋体" w:cs="宋体"/>
          <w:color w:val="000000" w:themeColor="text1"/>
          <w:sz w:val="24"/>
          <w:u w:val="single"/>
          <w14:textFill>
            <w14:solidFill>
              <w14:schemeClr w14:val="tx1"/>
            </w14:solidFill>
          </w14:textFill>
        </w:rPr>
      </w:pPr>
      <w:r>
        <w:rPr>
          <w:rFonts w:hint="eastAsia" w:ascii="宋体" w:hAnsi="宋体" w:cs="宋体"/>
          <w:color w:val="000000" w:themeColor="text1"/>
          <w:sz w:val="24"/>
          <w14:textFill>
            <w14:solidFill>
              <w14:schemeClr w14:val="tx1"/>
            </w14:solidFill>
          </w14:textFill>
        </w:rPr>
        <w:t>经营期限：</w:t>
      </w:r>
      <w:r>
        <w:rPr>
          <w:rFonts w:hint="eastAsia" w:ascii="宋体" w:hAnsi="宋体" w:cs="宋体"/>
          <w:color w:val="000000" w:themeColor="text1"/>
          <w:sz w:val="24"/>
          <w:u w:val="single"/>
          <w14:textFill>
            <w14:solidFill>
              <w14:schemeClr w14:val="tx1"/>
            </w14:solidFill>
          </w14:textFill>
        </w:rPr>
        <w:t xml:space="preserve">                   </w:t>
      </w:r>
    </w:p>
    <w:p>
      <w:pPr>
        <w:topLinePunct/>
        <w:spacing w:line="440" w:lineRule="exact"/>
        <w:ind w:left="420" w:leftChars="20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姓名：</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性别：</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 xml:space="preserve"> 年龄：</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 xml:space="preserve"> 职务：</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 xml:space="preserve"> 。</w:t>
      </w:r>
    </w:p>
    <w:p>
      <w:pPr>
        <w:topLinePunct/>
        <w:spacing w:line="440" w:lineRule="exact"/>
        <w:ind w:left="420" w:leftChars="20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系 </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（供应商名称）的法定代表人。</w:t>
      </w:r>
    </w:p>
    <w:p>
      <w:pPr>
        <w:topLinePunct/>
        <w:spacing w:line="440" w:lineRule="exact"/>
        <w:ind w:left="420" w:leftChars="200" w:firstLine="720" w:firstLineChars="300"/>
        <w:jc w:val="left"/>
        <w:rPr>
          <w:rFonts w:ascii="宋体" w:hAnsi="宋体" w:cs="宋体"/>
          <w:color w:val="000000" w:themeColor="text1"/>
          <w:sz w:val="24"/>
          <w14:textFill>
            <w14:solidFill>
              <w14:schemeClr w14:val="tx1"/>
            </w14:solidFill>
          </w14:textFill>
        </w:rPr>
      </w:pPr>
    </w:p>
    <w:p>
      <w:pPr>
        <w:topLinePunct/>
        <w:spacing w:line="440" w:lineRule="exact"/>
        <w:ind w:left="420" w:leftChars="20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特此证明。</w:t>
      </w:r>
    </w:p>
    <w:p>
      <w:pPr>
        <w:topLinePunct/>
        <w:spacing w:line="440" w:lineRule="exact"/>
        <w:ind w:left="420" w:leftChars="200"/>
        <w:jc w:val="left"/>
        <w:rPr>
          <w:rFonts w:ascii="宋体" w:hAnsi="宋体" w:cs="宋体"/>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附：法定代表人身份证复印件</w:t>
      </w:r>
    </w:p>
    <w:p>
      <w:pPr>
        <w:jc w:val="center"/>
        <w:rPr>
          <w:rFonts w:ascii="宋体" w:hAnsi="宋体" w:cs="宋体"/>
          <w:b/>
          <w:bCs/>
          <w:color w:val="000000" w:themeColor="text1"/>
          <w:sz w:val="28"/>
          <w:szCs w:val="28"/>
          <w14:textFill>
            <w14:solidFill>
              <w14:schemeClr w14:val="tx1"/>
            </w14:solidFill>
          </w14:textFill>
        </w:rPr>
      </w:pPr>
    </w:p>
    <w:p>
      <w:pPr>
        <w:pStyle w:val="4"/>
        <w:rPr>
          <w:rFonts w:ascii="宋体" w:hAnsi="宋体" w:eastAsia="宋体" w:cs="宋体"/>
          <w:color w:val="000000" w:themeColor="text1"/>
          <w:sz w:val="28"/>
          <w:szCs w:val="28"/>
          <w14:textFill>
            <w14:solidFill>
              <w14:schemeClr w14:val="tx1"/>
            </w14:solidFill>
          </w14:textFill>
        </w:rPr>
      </w:pPr>
    </w:p>
    <w:p>
      <w:pPr>
        <w:rPr>
          <w:rFonts w:ascii="宋体" w:hAnsi="宋体" w:cs="宋体"/>
          <w:b/>
          <w:bCs/>
          <w:color w:val="000000" w:themeColor="text1"/>
          <w:sz w:val="28"/>
          <w:szCs w:val="28"/>
          <w14:textFill>
            <w14:solidFill>
              <w14:schemeClr w14:val="tx1"/>
            </w14:solidFill>
          </w14:textFill>
        </w:rPr>
      </w:pPr>
    </w:p>
    <w:p>
      <w:pPr>
        <w:pStyle w:val="4"/>
        <w:rPr>
          <w:rFonts w:ascii="宋体" w:hAnsi="宋体" w:eastAsia="宋体" w:cs="宋体"/>
          <w:color w:val="000000" w:themeColor="text1"/>
          <w:sz w:val="28"/>
          <w:szCs w:val="28"/>
          <w14:textFill>
            <w14:solidFill>
              <w14:schemeClr w14:val="tx1"/>
            </w14:solidFill>
          </w14:textFill>
        </w:rPr>
      </w:pPr>
    </w:p>
    <w:p>
      <w:pPr>
        <w:rPr>
          <w:color w:val="000000" w:themeColor="text1"/>
          <w14:textFill>
            <w14:solidFill>
              <w14:schemeClr w14:val="tx1"/>
            </w14:solidFill>
          </w14:textFill>
        </w:rPr>
      </w:pPr>
    </w:p>
    <w:p>
      <w:pPr>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textAlignment w:val="auto"/>
        <w:rPr>
          <w:rFonts w:hint="default" w:ascii="宋体" w:hAnsi="宋体" w:eastAsia="宋体" w:cs="宋体"/>
          <w:color w:val="000000" w:themeColor="text1"/>
          <w:kern w:val="0"/>
          <w:sz w:val="24"/>
          <w:lang w:val="en-US" w:eastAsia="zh-CN"/>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 xml:space="preserve">供应商： </w:t>
      </w:r>
      <w:r>
        <w:rPr>
          <w:rFonts w:hint="eastAsia" w:ascii="宋体" w:hAnsi="宋体" w:cs="宋体"/>
          <w:color w:val="000000" w:themeColor="text1"/>
          <w:kern w:val="0"/>
          <w:sz w:val="24"/>
          <w:u w:val="single"/>
          <w14:textFill>
            <w14:solidFill>
              <w14:schemeClr w14:val="tx1"/>
            </w14:solidFill>
          </w14:textFill>
        </w:rPr>
        <w:t>（</w:t>
      </w:r>
      <w:r>
        <w:rPr>
          <w:rFonts w:hint="eastAsia" w:ascii="宋体" w:hAnsi="宋体" w:cs="宋体"/>
          <w:iCs/>
          <w:color w:val="000000" w:themeColor="text1"/>
          <w:sz w:val="24"/>
          <w:u w:val="single"/>
          <w14:textFill>
            <w14:solidFill>
              <w14:schemeClr w14:val="tx1"/>
            </w14:solidFill>
          </w14:textFill>
        </w:rPr>
        <w:t>填写名称并盖章</w:t>
      </w:r>
      <w:r>
        <w:rPr>
          <w:rFonts w:hint="eastAsia" w:ascii="宋体" w:hAnsi="宋体" w:cs="宋体"/>
          <w:color w:val="000000" w:themeColor="text1"/>
          <w:kern w:val="0"/>
          <w:sz w:val="24"/>
          <w:u w:val="single"/>
          <w14:textFill>
            <w14:solidFill>
              <w14:schemeClr w14:val="tx1"/>
            </w14:solidFill>
          </w14:textFill>
        </w:rPr>
        <w:t>）</w:t>
      </w:r>
      <w:r>
        <w:rPr>
          <w:rFonts w:hint="eastAsia" w:ascii="宋体" w:hAnsi="宋体" w:cs="宋体"/>
          <w:color w:val="000000" w:themeColor="text1"/>
          <w:kern w:val="0"/>
          <w:sz w:val="24"/>
          <w:u w:val="single"/>
          <w:lang w:val="en-US" w:eastAsia="zh-CN"/>
          <w14:textFill>
            <w14:solidFill>
              <w14:schemeClr w14:val="tx1"/>
            </w14:solidFill>
          </w14:textFill>
        </w:rPr>
        <w:t xml:space="preserve">            </w:t>
      </w:r>
    </w:p>
    <w:p>
      <w:pPr>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textAlignment w:val="auto"/>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法定</w:t>
      </w:r>
      <w:r>
        <w:rPr>
          <w:rFonts w:hint="eastAsia"/>
          <w:color w:val="000000" w:themeColor="text1"/>
          <w:sz w:val="24"/>
          <w14:textFill>
            <w14:solidFill>
              <w14:schemeClr w14:val="tx1"/>
            </w14:solidFill>
          </w14:textFill>
        </w:rPr>
        <w:t>代表人（签字或盖章）：</w:t>
      </w:r>
      <w:r>
        <w:rPr>
          <w:rFonts w:hint="eastAsia"/>
          <w:color w:val="000000" w:themeColor="text1"/>
          <w:sz w:val="24"/>
          <w:u w:val="single"/>
          <w14:textFill>
            <w14:solidFill>
              <w14:schemeClr w14:val="tx1"/>
            </w14:solidFill>
          </w14:textFill>
        </w:rPr>
        <w:t xml:space="preserve">     </w:t>
      </w:r>
      <w:r>
        <w:rPr>
          <w:color w:val="000000" w:themeColor="text1"/>
          <w:sz w:val="24"/>
          <w:u w:val="single"/>
          <w14:textFill>
            <w14:solidFill>
              <w14:schemeClr w14:val="tx1"/>
            </w14:solidFill>
          </w14:textFill>
        </w:rPr>
        <w:t xml:space="preserve">   </w:t>
      </w:r>
      <w:r>
        <w:rPr>
          <w:rFonts w:hint="eastAsia"/>
          <w:color w:val="000000" w:themeColor="text1"/>
          <w:sz w:val="24"/>
          <w:u w:val="single"/>
          <w14:textFill>
            <w14:solidFill>
              <w14:schemeClr w14:val="tx1"/>
            </w14:solidFill>
          </w14:textFill>
        </w:rPr>
        <w:t xml:space="preserve">   </w:t>
      </w:r>
    </w:p>
    <w:p>
      <w:pPr>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textAlignment w:val="auto"/>
        <w:rPr>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日期：</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年</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月</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日</w:t>
      </w:r>
      <w:r>
        <w:rPr>
          <w:rFonts w:hint="eastAsia" w:ascii="宋体" w:hAnsi="宋体" w:cs="宋体"/>
          <w:color w:val="000000" w:themeColor="text1"/>
          <w:kern w:val="0"/>
          <w:sz w:val="24"/>
          <w14:textFill>
            <w14:solidFill>
              <w14:schemeClr w14:val="tx1"/>
            </w14:solidFill>
          </w14:textFill>
        </w:rPr>
        <w:br w:type="page"/>
      </w:r>
    </w:p>
    <w:p>
      <w:pPr>
        <w:spacing w:before="156" w:beforeLines="50" w:line="360" w:lineRule="exact"/>
        <w:jc w:val="center"/>
        <w:outlineLvl w:val="1"/>
        <w:rPr>
          <w:b/>
          <w:bCs/>
          <w:color w:val="000000" w:themeColor="text1"/>
          <w:sz w:val="28"/>
          <w:szCs w:val="28"/>
          <w14:textFill>
            <w14:solidFill>
              <w14:schemeClr w14:val="tx1"/>
            </w14:solidFill>
          </w14:textFill>
        </w:rPr>
      </w:pPr>
      <w:bookmarkStart w:id="43" w:name="_Toc17279"/>
      <w:r>
        <w:rPr>
          <w:rFonts w:hint="eastAsia"/>
          <w:b/>
          <w:bCs/>
          <w:color w:val="000000" w:themeColor="text1"/>
          <w:sz w:val="28"/>
          <w:szCs w:val="28"/>
          <w14:textFill>
            <w14:solidFill>
              <w14:schemeClr w14:val="tx1"/>
            </w14:solidFill>
          </w14:textFill>
        </w:rPr>
        <w:t>六、授权委托书</w:t>
      </w:r>
      <w:bookmarkEnd w:id="43"/>
    </w:p>
    <w:p>
      <w:pPr>
        <w:spacing w:line="500" w:lineRule="exact"/>
        <w:rPr>
          <w:rFonts w:ascii="宋体" w:hAnsi="宋体" w:cs="宋体"/>
          <w:color w:val="000000" w:themeColor="text1"/>
          <w:sz w:val="24"/>
          <w:u w:val="single"/>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致：</w:t>
      </w:r>
      <w:r>
        <w:rPr>
          <w:rFonts w:hint="eastAsia" w:ascii="宋体" w:hAnsi="宋体" w:cs="宋体"/>
          <w:bCs/>
          <w:color w:val="000000" w:themeColor="text1"/>
          <w:sz w:val="24"/>
          <w:u w:val="single"/>
          <w:lang w:val="en-US" w:eastAsia="zh-CN"/>
          <w14:textFill>
            <w14:solidFill>
              <w14:schemeClr w14:val="tx1"/>
            </w14:solidFill>
          </w14:textFill>
        </w:rPr>
        <w:t xml:space="preserve">                    </w:t>
      </w:r>
      <w:r>
        <w:rPr>
          <w:rFonts w:hint="eastAsia"/>
          <w:color w:val="000000" w:themeColor="text1"/>
          <w:sz w:val="24"/>
          <w14:textFill>
            <w14:solidFill>
              <w14:schemeClr w14:val="tx1"/>
            </w14:solidFill>
          </w14:textFill>
        </w:rPr>
        <w:t>（招标人名称）</w:t>
      </w:r>
      <w:r>
        <w:rPr>
          <w:rFonts w:hint="eastAsia" w:ascii="宋体" w:hAnsi="宋体" w:cs="宋体"/>
          <w:color w:val="000000" w:themeColor="text1"/>
          <w:sz w:val="24"/>
          <w14:textFill>
            <w14:solidFill>
              <w14:schemeClr w14:val="tx1"/>
            </w14:solidFill>
          </w14:textFill>
        </w:rPr>
        <w:t xml:space="preserve">   </w:t>
      </w:r>
    </w:p>
    <w:p>
      <w:pPr>
        <w:topLinePunct/>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本人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（姓名）系</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（供应商名称）的法定代表人，现委托</w:t>
      </w:r>
    </w:p>
    <w:p>
      <w:pPr>
        <w:topLinePunct/>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（姓名）为我方代理人。代理人根据授权，以我方名义参加</w:t>
      </w:r>
      <w:r>
        <w:rPr>
          <w:rFonts w:hint="eastAsia" w:ascii="宋体" w:hAnsi="宋体" w:cs="宋体"/>
          <w:color w:val="000000" w:themeColor="text1"/>
          <w:sz w:val="24"/>
          <w:u w:val="single"/>
          <w:lang w:val="en-US" w:eastAsia="zh-CN"/>
          <w14:textFill>
            <w14:solidFill>
              <w14:schemeClr w14:val="tx1"/>
            </w14:solidFill>
          </w14:textFill>
        </w:rPr>
        <w:t xml:space="preserve">    （项目名称）</w:t>
      </w:r>
      <w:r>
        <w:rPr>
          <w:rFonts w:hint="eastAsia" w:ascii="宋体" w:hAnsi="宋体" w:cs="宋体"/>
          <w:color w:val="000000" w:themeColor="text1"/>
          <w:sz w:val="24"/>
          <w:u w:val="single"/>
          <w14:textFill>
            <w14:solidFill>
              <w14:schemeClr w14:val="tx1"/>
            </w14:solidFill>
          </w14:textFill>
        </w:rPr>
        <w:t>（项目编号为：</w:t>
      </w:r>
      <w:r>
        <w:rPr>
          <w:rFonts w:hint="eastAsia" w:ascii="宋体" w:hAnsi="宋体" w:cs="宋体"/>
          <w:color w:val="000000" w:themeColor="text1"/>
          <w:sz w:val="24"/>
          <w:u w:val="single"/>
          <w:lang w:val="en-US" w:eastAsia="zh-CN"/>
          <w14:textFill>
            <w14:solidFill>
              <w14:schemeClr w14:val="tx1"/>
            </w14:solidFill>
          </w14:textFill>
        </w:rPr>
        <w:t xml:space="preserve">        </w:t>
      </w:r>
      <w:r>
        <w:rPr>
          <w:rFonts w:hint="eastAsia" w:ascii="宋体" w:hAnsi="宋体" w:cs="宋体"/>
          <w:color w:val="000000" w:themeColor="text1"/>
          <w:sz w:val="24"/>
          <w:u w:val="single"/>
          <w14:textFill>
            <w14:solidFill>
              <w14:schemeClr w14:val="tx1"/>
            </w14:solidFill>
          </w14:textFill>
        </w:rPr>
        <w:t>）</w:t>
      </w:r>
      <w:r>
        <w:rPr>
          <w:rFonts w:hint="eastAsia" w:ascii="宋体" w:hAnsi="宋体" w:cs="宋体"/>
          <w:color w:val="000000" w:themeColor="text1"/>
          <w:sz w:val="24"/>
          <w14:textFill>
            <w14:solidFill>
              <w14:schemeClr w14:val="tx1"/>
            </w14:solidFill>
          </w14:textFill>
        </w:rPr>
        <w:t>的</w:t>
      </w:r>
      <w:r>
        <w:rPr>
          <w:rFonts w:hint="eastAsia" w:ascii="宋体" w:hAnsi="宋体" w:cs="宋体"/>
          <w:color w:val="000000" w:themeColor="text1"/>
          <w:sz w:val="24"/>
          <w:lang w:val="en-US" w:eastAsia="zh-CN"/>
          <w14:textFill>
            <w14:solidFill>
              <w14:schemeClr w14:val="tx1"/>
            </w14:solidFill>
          </w14:textFill>
        </w:rPr>
        <w:t>招投标</w:t>
      </w:r>
      <w:r>
        <w:rPr>
          <w:rFonts w:hint="eastAsia" w:ascii="宋体" w:hAnsi="宋体" w:cs="宋体"/>
          <w:color w:val="000000" w:themeColor="text1"/>
          <w:sz w:val="24"/>
          <w14:textFill>
            <w14:solidFill>
              <w14:schemeClr w14:val="tx1"/>
            </w14:solidFill>
          </w14:textFill>
        </w:rPr>
        <w:t>活动，并授权其全权办理相关事宜，其法律后果由我方承担。</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委托期限：</w:t>
      </w:r>
      <w:r>
        <w:rPr>
          <w:rFonts w:hint="eastAsia" w:ascii="宋体" w:hAnsi="宋体" w:cs="宋体"/>
          <w:color w:val="000000" w:themeColor="text1"/>
          <w:sz w:val="24"/>
          <w:u w:val="single"/>
          <w14:textFill>
            <w14:solidFill>
              <w14:schemeClr w14:val="tx1"/>
            </w14:solidFill>
          </w14:textFill>
        </w:rPr>
        <w:t xml:space="preserve">      年  月 日 至      年  月 日</w:t>
      </w:r>
      <w:r>
        <w:rPr>
          <w:rFonts w:hint="eastAsia" w:ascii="宋体" w:hAnsi="宋体" w:cs="宋体"/>
          <w:color w:val="000000" w:themeColor="text1"/>
          <w:sz w:val="24"/>
          <w14:textFill>
            <w14:solidFill>
              <w14:schemeClr w14:val="tx1"/>
            </w14:solidFill>
          </w14:textFill>
        </w:rPr>
        <w:t>止。</w:t>
      </w:r>
    </w:p>
    <w:p>
      <w:pPr>
        <w:spacing w:line="360" w:lineRule="auto"/>
        <w:ind w:firstLine="480" w:firstLineChars="200"/>
        <w:rPr>
          <w:rFonts w:ascii="宋体" w:hAnsi="宋体" w:cs="宋体"/>
          <w:color w:val="000000" w:themeColor="text1"/>
          <w:sz w:val="24"/>
          <w:u w:val="single"/>
          <w14:textFill>
            <w14:solidFill>
              <w14:schemeClr w14:val="tx1"/>
            </w14:solidFill>
          </w14:textFill>
        </w:rPr>
      </w:pPr>
      <w:r>
        <w:rPr>
          <w:rFonts w:hint="eastAsia" w:ascii="宋体" w:hAnsi="宋体" w:cs="宋体"/>
          <w:color w:val="000000" w:themeColor="text1"/>
          <w:sz w:val="24"/>
          <w14:textFill>
            <w14:solidFill>
              <w14:schemeClr w14:val="tx1"/>
            </w14:solidFill>
          </w14:textFill>
        </w:rPr>
        <w:t>代理人无转委托权。</w:t>
      </w:r>
    </w:p>
    <w:p>
      <w:pPr>
        <w:spacing w:line="360" w:lineRule="auto"/>
        <w:ind w:firstLine="482" w:firstLineChars="200"/>
        <w:rPr>
          <w:rFonts w:ascii="宋体" w:hAnsi="宋体" w:cs="宋体"/>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附：代理人身份证明复印件</w:t>
      </w:r>
    </w:p>
    <w:p>
      <w:pPr>
        <w:jc w:val="center"/>
        <w:rPr>
          <w:rFonts w:ascii="宋体" w:hAnsi="宋体" w:cs="宋体"/>
          <w:color w:val="000000" w:themeColor="text1"/>
          <w14:textFill>
            <w14:solidFill>
              <w14:schemeClr w14:val="tx1"/>
            </w14:solidFill>
          </w14:textFill>
        </w:rPr>
      </w:pPr>
      <w:bookmarkStart w:id="44" w:name="_Toc25150"/>
      <w:bookmarkStart w:id="45" w:name="_Toc28261"/>
    </w:p>
    <w:p>
      <w:pPr>
        <w:jc w:val="center"/>
        <w:rPr>
          <w:rFonts w:ascii="宋体" w:hAnsi="宋体" w:cs="宋体"/>
          <w:color w:val="000000" w:themeColor="text1"/>
          <w14:textFill>
            <w14:solidFill>
              <w14:schemeClr w14:val="tx1"/>
            </w14:solidFill>
          </w14:textFill>
        </w:rPr>
      </w:pPr>
    </w:p>
    <w:p>
      <w:pPr>
        <w:jc w:val="center"/>
        <w:rPr>
          <w:rFonts w:ascii="宋体" w:hAnsi="宋体" w:cs="宋体"/>
          <w:color w:val="000000" w:themeColor="text1"/>
          <w14:textFill>
            <w14:solidFill>
              <w14:schemeClr w14:val="tx1"/>
            </w14:solidFill>
          </w14:textFill>
        </w:rPr>
      </w:pPr>
    </w:p>
    <w:p>
      <w:pPr>
        <w:jc w:val="center"/>
        <w:rPr>
          <w:rFonts w:ascii="宋体" w:hAnsi="宋体" w:cs="宋体"/>
          <w:color w:val="000000" w:themeColor="text1"/>
          <w14:textFill>
            <w14:solidFill>
              <w14:schemeClr w14:val="tx1"/>
            </w14:solidFill>
          </w14:textFill>
        </w:rPr>
      </w:pPr>
    </w:p>
    <w:p>
      <w:pPr>
        <w:jc w:val="center"/>
        <w:rPr>
          <w:rFonts w:ascii="宋体" w:hAnsi="宋体" w:cs="宋体"/>
          <w:color w:val="000000" w:themeColor="text1"/>
          <w14:textFill>
            <w14:solidFill>
              <w14:schemeClr w14:val="tx1"/>
            </w14:solidFill>
          </w14:textFill>
        </w:rPr>
      </w:pPr>
    </w:p>
    <w:p>
      <w:pPr>
        <w:jc w:val="center"/>
        <w:rPr>
          <w:rFonts w:ascii="宋体" w:hAnsi="宋体" w:cs="宋体"/>
          <w:color w:val="000000" w:themeColor="text1"/>
          <w14:textFill>
            <w14:solidFill>
              <w14:schemeClr w14:val="tx1"/>
            </w14:solidFill>
          </w14:textFill>
        </w:rPr>
      </w:pPr>
    </w:p>
    <w:p>
      <w:pPr>
        <w:jc w:val="center"/>
        <w:rPr>
          <w:rFonts w:ascii="宋体" w:hAnsi="宋体" w:cs="宋体"/>
          <w:color w:val="000000" w:themeColor="text1"/>
          <w14:textFill>
            <w14:solidFill>
              <w14:schemeClr w14:val="tx1"/>
            </w14:solidFill>
          </w14:textFill>
        </w:rPr>
      </w:pPr>
    </w:p>
    <w:p>
      <w:pPr>
        <w:jc w:val="center"/>
        <w:rPr>
          <w:rFonts w:ascii="宋体" w:hAnsi="宋体" w:cs="宋体"/>
          <w:color w:val="000000" w:themeColor="text1"/>
          <w14:textFill>
            <w14:solidFill>
              <w14:schemeClr w14:val="tx1"/>
            </w14:solidFill>
          </w14:textFill>
        </w:rPr>
      </w:pPr>
    </w:p>
    <w:p>
      <w:pPr>
        <w:jc w:val="center"/>
        <w:rPr>
          <w:rFonts w:ascii="宋体" w:hAnsi="宋体" w:cs="宋体"/>
          <w:color w:val="000000" w:themeColor="text1"/>
          <w14:textFill>
            <w14:solidFill>
              <w14:schemeClr w14:val="tx1"/>
            </w14:solidFill>
          </w14:textFill>
        </w:rPr>
      </w:pPr>
    </w:p>
    <w:p>
      <w:pPr>
        <w:jc w:val="center"/>
        <w:rPr>
          <w:rFonts w:ascii="宋体" w:hAnsi="宋体" w:cs="宋体"/>
          <w:color w:val="000000" w:themeColor="text1"/>
          <w14:textFill>
            <w14:solidFill>
              <w14:schemeClr w14:val="tx1"/>
            </w14:solidFill>
          </w14:textFill>
        </w:rPr>
      </w:pPr>
    </w:p>
    <w:p>
      <w:pPr>
        <w:jc w:val="center"/>
        <w:rPr>
          <w:rFonts w:ascii="宋体" w:hAnsi="宋体" w:cs="宋体"/>
          <w:color w:val="000000" w:themeColor="text1"/>
          <w14:textFill>
            <w14:solidFill>
              <w14:schemeClr w14:val="tx1"/>
            </w14:solidFill>
          </w14:textFill>
        </w:rPr>
      </w:pPr>
    </w:p>
    <w:p>
      <w:pPr>
        <w:jc w:val="left"/>
        <w:rPr>
          <w:rFonts w:ascii="宋体" w:hAnsi="宋体" w:cs="宋体"/>
          <w:color w:val="000000" w:themeColor="text1"/>
          <w:sz w:val="24"/>
          <w14:textFill>
            <w14:solidFill>
              <w14:schemeClr w14:val="tx1"/>
            </w14:solidFill>
          </w14:textFill>
        </w:rPr>
      </w:pPr>
    </w:p>
    <w:p>
      <w:pPr>
        <w:widowControl/>
        <w:jc w:val="left"/>
        <w:rPr>
          <w:rFonts w:ascii="宋体" w:hAnsi="宋体" w:cs="宋体"/>
          <w:color w:val="000000" w:themeColor="text1"/>
          <w14:textFill>
            <w14:solidFill>
              <w14:schemeClr w14:val="tx1"/>
            </w14:solidFill>
          </w14:textFill>
        </w:rPr>
      </w:pPr>
      <w:r>
        <w:rPr>
          <w:rFonts w:hint="eastAsia" w:ascii="宋体" w:hAnsi="宋体" w:cs="宋体"/>
          <w:color w:val="000000" w:themeColor="text1"/>
          <w:sz w:val="24"/>
          <w14:textFill>
            <w14:solidFill>
              <w14:schemeClr w14:val="tx1"/>
            </w14:solidFill>
          </w14:textFill>
        </w:rPr>
        <w:t>供 应 商：</w:t>
      </w:r>
      <w:bookmarkEnd w:id="44"/>
      <w:bookmarkEnd w:id="45"/>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kern w:val="0"/>
          <w:sz w:val="24"/>
          <w:u w:val="single"/>
          <w14:textFill>
            <w14:solidFill>
              <w14:schemeClr w14:val="tx1"/>
            </w14:solidFill>
          </w14:textFill>
        </w:rPr>
        <w:t>（填写名称并盖章）</w:t>
      </w:r>
    </w:p>
    <w:p>
      <w:pPr>
        <w:jc w:val="left"/>
        <w:rPr>
          <w:rFonts w:ascii="宋体" w:hAnsi="宋体" w:cs="宋体"/>
          <w:color w:val="000000" w:themeColor="text1"/>
          <w:sz w:val="24"/>
          <w14:textFill>
            <w14:solidFill>
              <w14:schemeClr w14:val="tx1"/>
            </w14:solidFill>
          </w14:textFill>
        </w:rPr>
      </w:pPr>
    </w:p>
    <w:p>
      <w:pPr>
        <w:jc w:val="left"/>
        <w:rPr>
          <w:rFonts w:ascii="宋体" w:hAnsi="宋体" w:cs="宋体"/>
          <w:color w:val="000000" w:themeColor="text1"/>
          <w:sz w:val="24"/>
          <w:u w:val="single"/>
          <w14:textFill>
            <w14:solidFill>
              <w14:schemeClr w14:val="tx1"/>
            </w14:solidFill>
          </w14:textFill>
        </w:rPr>
      </w:pPr>
      <w:bookmarkStart w:id="46" w:name="_Toc11512"/>
      <w:bookmarkStart w:id="47" w:name="_Toc11219"/>
      <w:r>
        <w:rPr>
          <w:rFonts w:hint="eastAsia" w:ascii="宋体" w:hAnsi="宋体" w:cs="宋体"/>
          <w:color w:val="000000" w:themeColor="text1"/>
          <w:sz w:val="24"/>
          <w14:textFill>
            <w14:solidFill>
              <w14:schemeClr w14:val="tx1"/>
            </w14:solidFill>
          </w14:textFill>
        </w:rPr>
        <w:t>法定代表人：</w:t>
      </w:r>
      <w:r>
        <w:rPr>
          <w:rFonts w:hint="eastAsia" w:ascii="宋体" w:hAnsi="宋体" w:cs="宋体"/>
          <w:color w:val="000000" w:themeColor="text1"/>
          <w:sz w:val="24"/>
          <w:u w:val="single"/>
          <w14:textFill>
            <w14:solidFill>
              <w14:schemeClr w14:val="tx1"/>
            </w14:solidFill>
          </w14:textFill>
        </w:rPr>
        <w:t xml:space="preserve">                （签字）</w:t>
      </w:r>
      <w:bookmarkEnd w:id="46"/>
      <w:bookmarkEnd w:id="47"/>
    </w:p>
    <w:p>
      <w:pPr>
        <w:jc w:val="left"/>
        <w:rPr>
          <w:rFonts w:ascii="宋体" w:hAnsi="宋体" w:cs="宋体"/>
          <w:color w:val="000000" w:themeColor="text1"/>
          <w:sz w:val="24"/>
          <w:u w:val="single" w:color="000000"/>
          <w14:textFill>
            <w14:solidFill>
              <w14:schemeClr w14:val="tx1"/>
            </w14:solidFill>
          </w14:textFill>
        </w:rPr>
      </w:pPr>
    </w:p>
    <w:p>
      <w:pPr>
        <w:wordWrap w:val="0"/>
        <w:ind w:right="480"/>
        <w:jc w:val="left"/>
        <w:rPr>
          <w:rFonts w:ascii="宋体" w:hAnsi="宋体" w:cs="宋体"/>
          <w:color w:val="000000" w:themeColor="text1"/>
          <w:sz w:val="24"/>
          <w:u w:val="single"/>
          <w14:textFill>
            <w14:solidFill>
              <w14:schemeClr w14:val="tx1"/>
            </w14:solidFill>
          </w14:textFill>
        </w:rPr>
      </w:pPr>
      <w:r>
        <w:rPr>
          <w:rFonts w:hint="eastAsia" w:ascii="宋体" w:hAnsi="宋体" w:cs="宋体"/>
          <w:color w:val="000000" w:themeColor="text1"/>
          <w:sz w:val="24"/>
          <w14:textFill>
            <w14:solidFill>
              <w14:schemeClr w14:val="tx1"/>
            </w14:solidFill>
          </w14:textFill>
        </w:rPr>
        <w:t>身份证号码：</w:t>
      </w:r>
      <w:r>
        <w:rPr>
          <w:rFonts w:hint="eastAsia" w:ascii="宋体" w:hAnsi="宋体" w:cs="宋体"/>
          <w:color w:val="000000" w:themeColor="text1"/>
          <w:sz w:val="24"/>
          <w:u w:val="single"/>
          <w14:textFill>
            <w14:solidFill>
              <w14:schemeClr w14:val="tx1"/>
            </w14:solidFill>
          </w14:textFill>
        </w:rPr>
        <w:t xml:space="preserve">                              </w:t>
      </w:r>
    </w:p>
    <w:p>
      <w:pPr>
        <w:jc w:val="left"/>
        <w:rPr>
          <w:rFonts w:ascii="宋体" w:hAnsi="宋体" w:cs="宋体"/>
          <w:color w:val="000000" w:themeColor="text1"/>
          <w:sz w:val="24"/>
          <w14:textFill>
            <w14:solidFill>
              <w14:schemeClr w14:val="tx1"/>
            </w14:solidFill>
          </w14:textFill>
        </w:rPr>
      </w:pPr>
    </w:p>
    <w:p>
      <w:pPr>
        <w:jc w:val="left"/>
        <w:rPr>
          <w:rFonts w:ascii="宋体" w:hAnsi="宋体" w:cs="宋体"/>
          <w:color w:val="000000" w:themeColor="text1"/>
          <w:sz w:val="24"/>
          <w:u w:val="single"/>
          <w14:textFill>
            <w14:solidFill>
              <w14:schemeClr w14:val="tx1"/>
            </w14:solidFill>
          </w14:textFill>
        </w:rPr>
      </w:pPr>
      <w:bookmarkStart w:id="48" w:name="_Toc32443"/>
      <w:bookmarkStart w:id="49" w:name="_Toc562"/>
      <w:r>
        <w:rPr>
          <w:rFonts w:hint="eastAsia" w:ascii="宋体" w:hAnsi="宋体" w:cs="宋体"/>
          <w:color w:val="000000" w:themeColor="text1"/>
          <w:sz w:val="24"/>
          <w14:textFill>
            <w14:solidFill>
              <w14:schemeClr w14:val="tx1"/>
            </w14:solidFill>
          </w14:textFill>
        </w:rPr>
        <w:t>委托代理人：</w:t>
      </w:r>
      <w:r>
        <w:rPr>
          <w:rFonts w:hint="eastAsia" w:ascii="宋体" w:hAnsi="宋体" w:cs="宋体"/>
          <w:color w:val="000000" w:themeColor="text1"/>
          <w:sz w:val="24"/>
          <w:u w:val="single"/>
          <w14:textFill>
            <w14:solidFill>
              <w14:schemeClr w14:val="tx1"/>
            </w14:solidFill>
          </w14:textFill>
        </w:rPr>
        <w:t xml:space="preserve">                （签字）</w:t>
      </w:r>
      <w:bookmarkEnd w:id="48"/>
      <w:bookmarkEnd w:id="49"/>
    </w:p>
    <w:p>
      <w:pPr>
        <w:jc w:val="left"/>
        <w:rPr>
          <w:rFonts w:ascii="宋体" w:hAnsi="宋体" w:cs="宋体"/>
          <w:color w:val="000000" w:themeColor="text1"/>
          <w:sz w:val="24"/>
          <w14:textFill>
            <w14:solidFill>
              <w14:schemeClr w14:val="tx1"/>
            </w14:solidFill>
          </w14:textFill>
        </w:rPr>
      </w:pPr>
    </w:p>
    <w:p>
      <w:pPr>
        <w:spacing w:line="440" w:lineRule="exact"/>
        <w:jc w:val="left"/>
        <w:rPr>
          <w:rFonts w:ascii="宋体" w:hAnsi="宋体" w:cs="宋体"/>
          <w:color w:val="000000" w:themeColor="text1"/>
          <w:sz w:val="24"/>
          <w:u w:val="single"/>
          <w14:textFill>
            <w14:solidFill>
              <w14:schemeClr w14:val="tx1"/>
            </w14:solidFill>
          </w14:textFill>
        </w:rPr>
      </w:pPr>
      <w:bookmarkStart w:id="50" w:name="_Toc5899"/>
      <w:bookmarkStart w:id="51" w:name="_Toc20111"/>
      <w:r>
        <w:rPr>
          <w:rFonts w:hint="eastAsia" w:ascii="宋体" w:hAnsi="宋体" w:cs="宋体"/>
          <w:color w:val="000000" w:themeColor="text1"/>
          <w:sz w:val="24"/>
          <w14:textFill>
            <w14:solidFill>
              <w14:schemeClr w14:val="tx1"/>
            </w14:solidFill>
          </w14:textFill>
        </w:rPr>
        <w:t>身份证号码：</w:t>
      </w:r>
      <w:bookmarkEnd w:id="50"/>
      <w:bookmarkEnd w:id="51"/>
      <w:r>
        <w:rPr>
          <w:rFonts w:hint="eastAsia" w:ascii="宋体" w:hAnsi="宋体" w:cs="宋体"/>
          <w:color w:val="000000" w:themeColor="text1"/>
          <w:sz w:val="24"/>
          <w:u w:val="single"/>
          <w14:textFill>
            <w14:solidFill>
              <w14:schemeClr w14:val="tx1"/>
            </w14:solidFill>
          </w14:textFill>
        </w:rPr>
        <w:t xml:space="preserve">                              </w:t>
      </w:r>
    </w:p>
    <w:p>
      <w:pPr>
        <w:spacing w:line="440" w:lineRule="exact"/>
        <w:jc w:val="left"/>
        <w:outlineLvl w:val="0"/>
        <w:rPr>
          <w:rFonts w:ascii="宋体" w:hAnsi="宋体" w:cs="宋体"/>
          <w:color w:val="000000" w:themeColor="text1"/>
          <w:sz w:val="24"/>
          <w14:textFill>
            <w14:solidFill>
              <w14:schemeClr w14:val="tx1"/>
            </w14:solidFill>
          </w14:textFill>
        </w:rPr>
      </w:pPr>
    </w:p>
    <w:p>
      <w:pP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日期：</w:t>
      </w:r>
      <w:r>
        <w:rPr>
          <w:rFonts w:hint="eastAsia"/>
          <w:color w:val="000000" w:themeColor="text1"/>
          <w:sz w:val="24"/>
          <w:u w:val="single"/>
          <w14:textFill>
            <w14:solidFill>
              <w14:schemeClr w14:val="tx1"/>
            </w14:solidFill>
          </w14:textFill>
        </w:rPr>
        <w:t xml:space="preserve">   </w:t>
      </w:r>
      <w:r>
        <w:rPr>
          <w:rFonts w:hint="eastAsia"/>
          <w:color w:val="000000" w:themeColor="text1"/>
          <w:sz w:val="24"/>
          <w14:textFill>
            <w14:solidFill>
              <w14:schemeClr w14:val="tx1"/>
            </w14:solidFill>
          </w14:textFill>
        </w:rPr>
        <w:t>年</w:t>
      </w:r>
      <w:r>
        <w:rPr>
          <w:rFonts w:hint="eastAsia"/>
          <w:color w:val="000000" w:themeColor="text1"/>
          <w:sz w:val="24"/>
          <w:u w:val="single"/>
          <w14:textFill>
            <w14:solidFill>
              <w14:schemeClr w14:val="tx1"/>
            </w14:solidFill>
          </w14:textFill>
        </w:rPr>
        <w:t xml:space="preserve">   </w:t>
      </w:r>
      <w:r>
        <w:rPr>
          <w:rFonts w:hint="eastAsia"/>
          <w:color w:val="000000" w:themeColor="text1"/>
          <w:sz w:val="24"/>
          <w14:textFill>
            <w14:solidFill>
              <w14:schemeClr w14:val="tx1"/>
            </w14:solidFill>
          </w14:textFill>
        </w:rPr>
        <w:t>月</w:t>
      </w:r>
      <w:r>
        <w:rPr>
          <w:rFonts w:hint="eastAsia"/>
          <w:color w:val="000000" w:themeColor="text1"/>
          <w:sz w:val="24"/>
          <w:u w:val="single"/>
          <w14:textFill>
            <w14:solidFill>
              <w14:schemeClr w14:val="tx1"/>
            </w14:solidFill>
          </w14:textFill>
        </w:rPr>
        <w:t xml:space="preserve">   </w:t>
      </w:r>
      <w:r>
        <w:rPr>
          <w:rFonts w:hint="eastAsia"/>
          <w:color w:val="000000" w:themeColor="text1"/>
          <w:sz w:val="24"/>
          <w14:textFill>
            <w14:solidFill>
              <w14:schemeClr w14:val="tx1"/>
            </w14:solidFill>
          </w14:textFill>
        </w:rPr>
        <w:t>日</w:t>
      </w:r>
    </w:p>
    <w:p>
      <w:pPr>
        <w:spacing w:line="440" w:lineRule="exact"/>
        <w:ind w:firstLine="2640" w:firstLineChars="1100"/>
        <w:jc w:val="right"/>
        <w:rPr>
          <w:rFonts w:ascii="宋体" w:hAnsi="宋体" w:cs="宋体"/>
          <w:color w:val="000000" w:themeColor="text1"/>
          <w:sz w:val="24"/>
          <w14:textFill>
            <w14:solidFill>
              <w14:schemeClr w14:val="tx1"/>
            </w14:solidFill>
          </w14:textFill>
        </w:rPr>
      </w:pPr>
    </w:p>
    <w:p>
      <w:pPr>
        <w:tabs>
          <w:tab w:val="left" w:pos="360"/>
        </w:tabs>
        <w:snapToGrid w:val="0"/>
        <w:spacing w:before="67" w:line="360" w:lineRule="auto"/>
        <w:ind w:right="-360" w:firstLine="480" w:firstLineChars="20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注：如是供应商的法定代表人参加开标会及签署响应文件，则不需要提交本授权委托书。</w:t>
      </w:r>
    </w:p>
    <w:p>
      <w:pPr>
        <w:pStyle w:val="4"/>
        <w:rPr>
          <w:rFonts w:ascii="宋体" w:hAnsi="宋体" w:eastAsia="宋体" w:cs="宋体"/>
          <w:color w:val="000000" w:themeColor="text1"/>
          <w14:textFill>
            <w14:solidFill>
              <w14:schemeClr w14:val="tx1"/>
            </w14:solidFill>
          </w14:textFill>
        </w:rPr>
        <w:sectPr>
          <w:footerReference r:id="rId8" w:type="first"/>
          <w:footerReference r:id="rId7" w:type="default"/>
          <w:pgSz w:w="11906" w:h="16838"/>
          <w:pgMar w:top="1077" w:right="1587" w:bottom="1077" w:left="1587" w:header="851" w:footer="850" w:gutter="0"/>
          <w:pgNumType w:fmt="decimal" w:start="1"/>
          <w:cols w:space="720" w:num="1"/>
          <w:titlePg/>
          <w:docGrid w:type="lines" w:linePitch="323" w:charSpace="0"/>
        </w:sectPr>
      </w:pPr>
    </w:p>
    <w:p>
      <w:pPr>
        <w:spacing w:before="156" w:beforeLines="50"/>
        <w:jc w:val="center"/>
        <w:outlineLvl w:val="1"/>
        <w:rPr>
          <w:b/>
          <w:bCs/>
          <w:color w:val="000000" w:themeColor="text1"/>
          <w:sz w:val="28"/>
          <w:szCs w:val="28"/>
          <w14:textFill>
            <w14:solidFill>
              <w14:schemeClr w14:val="tx1"/>
            </w14:solidFill>
          </w14:textFill>
        </w:rPr>
      </w:pPr>
      <w:bookmarkStart w:id="52" w:name="_Toc26922"/>
      <w:r>
        <w:rPr>
          <w:rFonts w:hint="eastAsia"/>
          <w:b/>
          <w:bCs/>
          <w:color w:val="000000" w:themeColor="text1"/>
          <w:sz w:val="28"/>
          <w:szCs w:val="28"/>
          <w14:textFill>
            <w14:solidFill>
              <w14:schemeClr w14:val="tx1"/>
            </w14:solidFill>
          </w14:textFill>
        </w:rPr>
        <w:t>七、投标人资格材料</w:t>
      </w:r>
      <w:bookmarkEnd w:id="52"/>
    </w:p>
    <w:p>
      <w:pPr>
        <w:keepNext w:val="0"/>
        <w:keepLines w:val="0"/>
        <w:widowControl/>
        <w:suppressLineNumbers w:val="0"/>
        <w:pBdr>
          <w:top w:val="none" w:color="auto" w:sz="0" w:space="0"/>
          <w:bottom w:val="none" w:color="auto" w:sz="0" w:space="0"/>
        </w:pBdr>
        <w:shd w:val="clear" w:fill="FFFFFF"/>
        <w:wordWrap w:val="0"/>
        <w:spacing w:before="0" w:beforeAutospacing="0" w:after="0" w:afterAutospacing="0" w:line="360" w:lineRule="atLeast"/>
        <w:ind w:left="0" w:right="0" w:firstLine="420"/>
        <w:jc w:val="left"/>
        <w:rPr>
          <w:rFonts w:hint="eastAsia"/>
          <w:sz w:val="24"/>
        </w:rPr>
      </w:pPr>
      <w:bookmarkStart w:id="53" w:name="_Hlk88205610"/>
      <w:r>
        <w:rPr>
          <w:rFonts w:hint="eastAsia"/>
          <w:sz w:val="24"/>
          <w:lang w:val="en-US" w:eastAsia="zh-CN"/>
        </w:rPr>
        <w:t>7</w:t>
      </w:r>
      <w:r>
        <w:rPr>
          <w:rFonts w:hint="eastAsia"/>
          <w:sz w:val="24"/>
        </w:rPr>
        <w:t>.1本项目招标要求投标人</w:t>
      </w:r>
      <w:r>
        <w:rPr>
          <w:rFonts w:hint="eastAsia" w:ascii="宋体" w:hAnsi="宋体" w:eastAsia="宋体" w:cs="宋体"/>
          <w:kern w:val="0"/>
          <w:sz w:val="24"/>
          <w:szCs w:val="24"/>
          <w:shd w:val="clear" w:fill="FFFFFF"/>
          <w:lang w:val="en-US" w:eastAsia="zh-CN" w:bidi="ar"/>
        </w:rPr>
        <w:t>应为经营物业管理业务的企业或者其他组织，提供加载“统一社会信用代码”的有效营业执照（</w:t>
      </w:r>
      <w:r>
        <w:rPr>
          <w:rFonts w:ascii="宋体" w:hAnsi="宋体" w:eastAsia="宋体" w:cs="宋体"/>
          <w:kern w:val="0"/>
          <w:sz w:val="24"/>
          <w:szCs w:val="24"/>
          <w:shd w:val="clear" w:fill="FFFFFF"/>
          <w:lang w:val="en-US" w:eastAsia="zh-CN" w:bidi="ar"/>
        </w:rPr>
        <w:t>复印件加盖公章）</w:t>
      </w:r>
      <w:r>
        <w:rPr>
          <w:rFonts w:hint="eastAsia"/>
          <w:sz w:val="24"/>
        </w:rPr>
        <w:t>；</w:t>
      </w:r>
    </w:p>
    <w:p>
      <w:pPr>
        <w:spacing w:line="350" w:lineRule="exact"/>
        <w:ind w:firstLine="480" w:firstLineChars="200"/>
        <w:rPr>
          <w:rFonts w:hint="eastAsia"/>
          <w:sz w:val="24"/>
        </w:rPr>
      </w:pPr>
    </w:p>
    <w:p>
      <w:pPr>
        <w:spacing w:line="350" w:lineRule="exact"/>
        <w:ind w:firstLine="480" w:firstLineChars="200"/>
        <w:rPr>
          <w:rFonts w:hint="eastAsia"/>
          <w:sz w:val="24"/>
        </w:rPr>
      </w:pPr>
    </w:p>
    <w:p>
      <w:pPr>
        <w:spacing w:line="350" w:lineRule="exact"/>
        <w:ind w:firstLine="480" w:firstLineChars="200"/>
        <w:rPr>
          <w:rFonts w:hint="eastAsia"/>
          <w:sz w:val="24"/>
        </w:rPr>
      </w:pPr>
    </w:p>
    <w:p>
      <w:pPr>
        <w:spacing w:line="350" w:lineRule="exact"/>
        <w:ind w:firstLine="480" w:firstLineChars="200"/>
        <w:rPr>
          <w:rFonts w:hint="eastAsia"/>
          <w:sz w:val="24"/>
        </w:rPr>
      </w:pPr>
    </w:p>
    <w:p>
      <w:pPr>
        <w:spacing w:line="350" w:lineRule="exact"/>
        <w:ind w:firstLine="480" w:firstLineChars="200"/>
        <w:rPr>
          <w:rFonts w:hint="eastAsia"/>
          <w:sz w:val="24"/>
        </w:rPr>
      </w:pPr>
    </w:p>
    <w:p>
      <w:pPr>
        <w:spacing w:line="350" w:lineRule="exact"/>
        <w:ind w:firstLine="480" w:firstLineChars="200"/>
        <w:rPr>
          <w:rFonts w:hint="eastAsia"/>
          <w:sz w:val="24"/>
        </w:rPr>
      </w:pPr>
    </w:p>
    <w:p>
      <w:pPr>
        <w:spacing w:line="350" w:lineRule="exact"/>
        <w:ind w:firstLine="480" w:firstLineChars="200"/>
        <w:rPr>
          <w:rFonts w:hint="eastAsia"/>
          <w:sz w:val="24"/>
        </w:rPr>
      </w:pPr>
    </w:p>
    <w:p>
      <w:pPr>
        <w:spacing w:line="350" w:lineRule="exact"/>
        <w:ind w:firstLine="480" w:firstLineChars="200"/>
        <w:rPr>
          <w:rFonts w:hint="eastAsia"/>
          <w:sz w:val="24"/>
        </w:rPr>
      </w:pPr>
    </w:p>
    <w:p>
      <w:pPr>
        <w:spacing w:line="350" w:lineRule="exact"/>
        <w:ind w:firstLine="480" w:firstLineChars="200"/>
        <w:rPr>
          <w:rFonts w:hint="eastAsia"/>
          <w:sz w:val="24"/>
        </w:rPr>
      </w:pPr>
    </w:p>
    <w:p>
      <w:pPr>
        <w:spacing w:line="350" w:lineRule="exact"/>
        <w:ind w:firstLine="480" w:firstLineChars="200"/>
        <w:rPr>
          <w:rFonts w:hint="eastAsia"/>
          <w:sz w:val="24"/>
        </w:rPr>
      </w:pPr>
    </w:p>
    <w:p>
      <w:pPr>
        <w:spacing w:line="350" w:lineRule="exact"/>
        <w:ind w:firstLine="480" w:firstLineChars="200"/>
        <w:rPr>
          <w:rFonts w:hint="eastAsia"/>
          <w:sz w:val="24"/>
        </w:rPr>
      </w:pPr>
    </w:p>
    <w:p>
      <w:pPr>
        <w:spacing w:line="350" w:lineRule="exact"/>
        <w:ind w:firstLine="480" w:firstLineChars="200"/>
        <w:rPr>
          <w:rFonts w:hint="eastAsia"/>
          <w:sz w:val="24"/>
        </w:rPr>
      </w:pPr>
    </w:p>
    <w:p>
      <w:pPr>
        <w:spacing w:line="350" w:lineRule="exact"/>
        <w:ind w:firstLine="480" w:firstLineChars="200"/>
        <w:rPr>
          <w:rFonts w:hint="eastAsia"/>
          <w:sz w:val="24"/>
        </w:rPr>
      </w:pPr>
    </w:p>
    <w:p>
      <w:pPr>
        <w:spacing w:line="350" w:lineRule="exact"/>
        <w:ind w:firstLine="480" w:firstLineChars="200"/>
        <w:rPr>
          <w:rFonts w:hint="eastAsia"/>
          <w:sz w:val="24"/>
        </w:rPr>
      </w:pPr>
    </w:p>
    <w:p>
      <w:pPr>
        <w:spacing w:line="350" w:lineRule="exact"/>
        <w:ind w:firstLine="480" w:firstLineChars="200"/>
        <w:rPr>
          <w:rFonts w:hint="eastAsia"/>
          <w:sz w:val="24"/>
        </w:rPr>
      </w:pPr>
    </w:p>
    <w:p>
      <w:pPr>
        <w:spacing w:line="350" w:lineRule="exact"/>
        <w:ind w:firstLine="480" w:firstLineChars="200"/>
        <w:rPr>
          <w:rFonts w:hint="eastAsia"/>
          <w:sz w:val="24"/>
        </w:rPr>
      </w:pPr>
    </w:p>
    <w:p>
      <w:pPr>
        <w:spacing w:line="350" w:lineRule="exact"/>
        <w:ind w:firstLine="480" w:firstLineChars="200"/>
        <w:rPr>
          <w:rFonts w:hint="eastAsia"/>
          <w:sz w:val="24"/>
        </w:rPr>
      </w:pPr>
    </w:p>
    <w:p>
      <w:pPr>
        <w:spacing w:line="350" w:lineRule="exact"/>
        <w:ind w:firstLine="480" w:firstLineChars="200"/>
        <w:rPr>
          <w:rFonts w:hint="eastAsia"/>
          <w:sz w:val="24"/>
        </w:rPr>
      </w:pPr>
    </w:p>
    <w:p>
      <w:pPr>
        <w:spacing w:line="350" w:lineRule="exact"/>
        <w:ind w:firstLine="480" w:firstLineChars="200"/>
        <w:rPr>
          <w:rFonts w:hint="eastAsia"/>
          <w:sz w:val="24"/>
        </w:rPr>
      </w:pPr>
    </w:p>
    <w:p>
      <w:pPr>
        <w:spacing w:line="350" w:lineRule="exact"/>
        <w:ind w:firstLine="480" w:firstLineChars="200"/>
        <w:rPr>
          <w:rFonts w:hint="eastAsia"/>
          <w:sz w:val="24"/>
        </w:rPr>
      </w:pPr>
    </w:p>
    <w:p>
      <w:pPr>
        <w:spacing w:line="350" w:lineRule="exact"/>
        <w:ind w:firstLine="480" w:firstLineChars="200"/>
        <w:rPr>
          <w:rFonts w:hint="eastAsia"/>
          <w:sz w:val="24"/>
        </w:rPr>
      </w:pPr>
    </w:p>
    <w:p>
      <w:pPr>
        <w:spacing w:line="350" w:lineRule="exact"/>
        <w:ind w:firstLine="480" w:firstLineChars="200"/>
        <w:rPr>
          <w:rFonts w:hint="eastAsia"/>
          <w:sz w:val="24"/>
        </w:rPr>
      </w:pPr>
    </w:p>
    <w:p>
      <w:pPr>
        <w:spacing w:line="350" w:lineRule="exact"/>
        <w:ind w:firstLine="480" w:firstLineChars="200"/>
        <w:rPr>
          <w:rFonts w:hint="eastAsia"/>
          <w:sz w:val="24"/>
        </w:rPr>
      </w:pPr>
    </w:p>
    <w:p>
      <w:pPr>
        <w:spacing w:line="350" w:lineRule="exact"/>
        <w:ind w:firstLine="480" w:firstLineChars="200"/>
        <w:rPr>
          <w:rFonts w:hint="eastAsia"/>
          <w:sz w:val="24"/>
        </w:rPr>
      </w:pPr>
    </w:p>
    <w:p>
      <w:pPr>
        <w:spacing w:line="350" w:lineRule="exact"/>
        <w:ind w:firstLine="480" w:firstLineChars="200"/>
        <w:rPr>
          <w:rFonts w:hint="eastAsia"/>
          <w:sz w:val="24"/>
        </w:rPr>
      </w:pPr>
    </w:p>
    <w:p>
      <w:pPr>
        <w:spacing w:line="350" w:lineRule="exact"/>
        <w:ind w:firstLine="480" w:firstLineChars="200"/>
        <w:rPr>
          <w:rFonts w:hint="eastAsia"/>
          <w:sz w:val="24"/>
        </w:rPr>
      </w:pPr>
    </w:p>
    <w:p>
      <w:pPr>
        <w:spacing w:line="350" w:lineRule="exact"/>
        <w:ind w:firstLine="480" w:firstLineChars="200"/>
        <w:rPr>
          <w:rFonts w:hint="eastAsia"/>
          <w:sz w:val="24"/>
        </w:rPr>
      </w:pPr>
    </w:p>
    <w:p>
      <w:pPr>
        <w:spacing w:line="350" w:lineRule="exact"/>
        <w:ind w:firstLine="480" w:firstLineChars="200"/>
        <w:rPr>
          <w:rFonts w:hint="eastAsia"/>
          <w:sz w:val="24"/>
        </w:rPr>
      </w:pPr>
    </w:p>
    <w:p>
      <w:pPr>
        <w:spacing w:line="350" w:lineRule="exact"/>
        <w:ind w:firstLine="480" w:firstLineChars="200"/>
        <w:rPr>
          <w:rFonts w:hint="eastAsia"/>
          <w:sz w:val="24"/>
        </w:rPr>
      </w:pPr>
    </w:p>
    <w:p>
      <w:pPr>
        <w:spacing w:line="350" w:lineRule="exact"/>
        <w:ind w:firstLine="480" w:firstLineChars="200"/>
        <w:rPr>
          <w:rFonts w:hint="eastAsia"/>
          <w:sz w:val="24"/>
        </w:rPr>
      </w:pPr>
    </w:p>
    <w:p>
      <w:pPr>
        <w:spacing w:line="350" w:lineRule="exact"/>
        <w:ind w:firstLine="480" w:firstLineChars="200"/>
        <w:rPr>
          <w:rFonts w:hint="eastAsia"/>
          <w:sz w:val="24"/>
        </w:rPr>
      </w:pPr>
    </w:p>
    <w:p>
      <w:pPr>
        <w:spacing w:line="350" w:lineRule="exact"/>
        <w:ind w:firstLine="480" w:firstLineChars="200"/>
        <w:rPr>
          <w:rFonts w:hint="eastAsia"/>
          <w:sz w:val="24"/>
        </w:rPr>
      </w:pPr>
    </w:p>
    <w:p>
      <w:pPr>
        <w:spacing w:line="350" w:lineRule="exact"/>
        <w:ind w:firstLine="480" w:firstLineChars="200"/>
        <w:rPr>
          <w:rFonts w:hint="eastAsia"/>
          <w:sz w:val="24"/>
        </w:rPr>
      </w:pPr>
    </w:p>
    <w:p>
      <w:pPr>
        <w:spacing w:line="350" w:lineRule="exact"/>
        <w:ind w:firstLine="480" w:firstLineChars="200"/>
        <w:rPr>
          <w:rFonts w:hint="eastAsia"/>
          <w:sz w:val="24"/>
        </w:rPr>
      </w:pPr>
    </w:p>
    <w:p>
      <w:pPr>
        <w:spacing w:line="350" w:lineRule="exact"/>
        <w:ind w:firstLine="480" w:firstLineChars="200"/>
        <w:rPr>
          <w:rFonts w:hint="eastAsia"/>
          <w:sz w:val="24"/>
        </w:rPr>
      </w:pPr>
      <w:r>
        <w:rPr>
          <w:rFonts w:hint="eastAsia"/>
          <w:sz w:val="24"/>
        </w:rPr>
        <w:t xml:space="preserve"> </w:t>
      </w:r>
    </w:p>
    <w:p>
      <w:pPr>
        <w:spacing w:line="350" w:lineRule="exact"/>
        <w:ind w:firstLine="480" w:firstLineChars="200"/>
        <w:rPr>
          <w:rFonts w:hint="eastAsia" w:ascii="Times New Roman" w:hAnsi="Times New Roman" w:eastAsia="宋体" w:cs="Times New Roman"/>
          <w:sz w:val="24"/>
          <w:lang w:eastAsia="zh-CN"/>
        </w:rPr>
      </w:pPr>
      <w:r>
        <w:rPr>
          <w:rFonts w:hint="eastAsia" w:ascii="Times New Roman" w:hAnsi="Times New Roman" w:eastAsia="宋体" w:cs="Times New Roman"/>
          <w:sz w:val="24"/>
          <w:lang w:val="en-US" w:eastAsia="zh-CN"/>
        </w:rPr>
        <w:t>7.</w:t>
      </w:r>
      <w:r>
        <w:rPr>
          <w:rFonts w:hint="eastAsia" w:ascii="Times New Roman" w:hAnsi="Times New Roman" w:eastAsia="宋体" w:cs="Times New Roman"/>
          <w:sz w:val="24"/>
        </w:rPr>
        <w:t>2.具有良好的商业信誉和健全的财务会计制度；</w:t>
      </w:r>
      <w:r>
        <w:rPr>
          <w:rFonts w:hint="eastAsia" w:ascii="Times New Roman" w:hAnsi="Times New Roman" w:eastAsia="宋体" w:cs="Times New Roman"/>
          <w:sz w:val="24"/>
          <w:lang w:eastAsia="zh-CN"/>
        </w:rPr>
        <w:t>（</w:t>
      </w:r>
      <w:r>
        <w:rPr>
          <w:rFonts w:hint="eastAsia" w:ascii="Times New Roman" w:hAnsi="Times New Roman" w:eastAsia="宋体" w:cs="Times New Roman"/>
          <w:sz w:val="24"/>
        </w:rPr>
        <w:t>提供2021年度经会计事务所审核的财务审计报告或202</w:t>
      </w:r>
      <w:r>
        <w:rPr>
          <w:rFonts w:hint="eastAsia" w:ascii="Times New Roman" w:hAnsi="Times New Roman" w:eastAsia="宋体" w:cs="Times New Roman"/>
          <w:sz w:val="24"/>
          <w:lang w:val="en-US" w:eastAsia="zh-CN"/>
        </w:rPr>
        <w:t>2</w:t>
      </w:r>
      <w:r>
        <w:rPr>
          <w:rFonts w:hint="eastAsia" w:ascii="Times New Roman" w:hAnsi="Times New Roman" w:eastAsia="宋体" w:cs="Times New Roman"/>
          <w:sz w:val="24"/>
        </w:rPr>
        <w:t>年</w:t>
      </w:r>
      <w:r>
        <w:rPr>
          <w:rFonts w:hint="eastAsia" w:cs="Times New Roman"/>
          <w:sz w:val="24"/>
          <w:lang w:val="en-US" w:eastAsia="zh-CN"/>
        </w:rPr>
        <w:t>1月至今</w:t>
      </w:r>
      <w:r>
        <w:rPr>
          <w:rFonts w:hint="eastAsia" w:ascii="Times New Roman" w:hAnsi="Times New Roman" w:eastAsia="宋体" w:cs="Times New Roman"/>
          <w:sz w:val="24"/>
        </w:rPr>
        <w:t>任意1个季度的企业财务报表（含资产负债表、利润表、现金流量表），新</w:t>
      </w:r>
      <w:r>
        <w:rPr>
          <w:rFonts w:hint="eastAsia" w:cs="Times New Roman"/>
          <w:sz w:val="24"/>
          <w:lang w:val="en-US" w:eastAsia="zh-CN"/>
        </w:rPr>
        <w:t>注册</w:t>
      </w:r>
      <w:r>
        <w:rPr>
          <w:rFonts w:hint="eastAsia" w:ascii="Times New Roman" w:hAnsi="Times New Roman" w:eastAsia="宋体" w:cs="Times New Roman"/>
          <w:sz w:val="24"/>
        </w:rPr>
        <w:t>的公司提供</w:t>
      </w:r>
      <w:r>
        <w:rPr>
          <w:rFonts w:hint="eastAsia" w:cs="Times New Roman"/>
          <w:sz w:val="24"/>
          <w:lang w:val="en-US" w:eastAsia="zh-CN"/>
        </w:rPr>
        <w:t>成立至今</w:t>
      </w:r>
      <w:r>
        <w:rPr>
          <w:rFonts w:hint="eastAsia" w:ascii="Times New Roman" w:hAnsi="Times New Roman" w:eastAsia="宋体" w:cs="Times New Roman"/>
          <w:sz w:val="24"/>
        </w:rPr>
        <w:t>任意1个月的财务报表</w:t>
      </w:r>
      <w:r>
        <w:rPr>
          <w:rFonts w:hint="eastAsia" w:ascii="Times New Roman" w:hAnsi="Times New Roman" w:eastAsia="宋体" w:cs="Times New Roman"/>
          <w:sz w:val="24"/>
          <w:lang w:eastAsia="zh-CN"/>
        </w:rPr>
        <w:t>）</w:t>
      </w:r>
    </w:p>
    <w:p>
      <w:pPr>
        <w:spacing w:line="350" w:lineRule="exact"/>
        <w:ind w:firstLine="480" w:firstLineChars="200"/>
        <w:rPr>
          <w:rFonts w:hint="eastAsia" w:ascii="Times New Roman" w:hAnsi="Times New Roman" w:eastAsia="宋体" w:cs="Times New Roman"/>
          <w:sz w:val="24"/>
          <w:lang w:eastAsia="zh-CN"/>
        </w:rPr>
      </w:pPr>
    </w:p>
    <w:p>
      <w:pPr>
        <w:pStyle w:val="28"/>
        <w:rPr>
          <w:rFonts w:hint="eastAsia" w:ascii="Times New Roman" w:hAnsi="Times New Roman" w:eastAsia="宋体" w:cs="Times New Roman"/>
          <w:sz w:val="24"/>
          <w:lang w:eastAsia="zh-CN"/>
        </w:rPr>
      </w:pPr>
    </w:p>
    <w:p>
      <w:pPr>
        <w:pStyle w:val="28"/>
        <w:rPr>
          <w:rFonts w:hint="eastAsia" w:ascii="Times New Roman" w:hAnsi="Times New Roman" w:eastAsia="宋体" w:cs="Times New Roman"/>
          <w:sz w:val="24"/>
          <w:lang w:eastAsia="zh-CN"/>
        </w:rPr>
      </w:pPr>
    </w:p>
    <w:p>
      <w:pPr>
        <w:pStyle w:val="28"/>
        <w:rPr>
          <w:rFonts w:hint="eastAsia" w:ascii="Times New Roman" w:hAnsi="Times New Roman" w:eastAsia="宋体" w:cs="Times New Roman"/>
          <w:sz w:val="24"/>
          <w:lang w:eastAsia="zh-CN"/>
        </w:rPr>
      </w:pPr>
    </w:p>
    <w:p>
      <w:pPr>
        <w:pStyle w:val="28"/>
        <w:rPr>
          <w:rFonts w:hint="eastAsia" w:ascii="Times New Roman" w:hAnsi="Times New Roman" w:eastAsia="宋体" w:cs="Times New Roman"/>
          <w:sz w:val="24"/>
          <w:lang w:eastAsia="zh-CN"/>
        </w:rPr>
      </w:pPr>
    </w:p>
    <w:p>
      <w:pPr>
        <w:pStyle w:val="28"/>
        <w:rPr>
          <w:rFonts w:hint="eastAsia" w:ascii="Times New Roman" w:hAnsi="Times New Roman" w:eastAsia="宋体" w:cs="Times New Roman"/>
          <w:sz w:val="24"/>
          <w:lang w:eastAsia="zh-CN"/>
        </w:rPr>
      </w:pPr>
    </w:p>
    <w:p>
      <w:pPr>
        <w:pStyle w:val="28"/>
        <w:rPr>
          <w:rFonts w:hint="eastAsia" w:ascii="Times New Roman" w:hAnsi="Times New Roman" w:eastAsia="宋体" w:cs="Times New Roman"/>
          <w:sz w:val="24"/>
          <w:lang w:eastAsia="zh-CN"/>
        </w:rPr>
      </w:pPr>
    </w:p>
    <w:p>
      <w:pPr>
        <w:pStyle w:val="28"/>
        <w:rPr>
          <w:rFonts w:hint="eastAsia" w:ascii="Times New Roman" w:hAnsi="Times New Roman" w:eastAsia="宋体" w:cs="Times New Roman"/>
          <w:sz w:val="24"/>
          <w:lang w:eastAsia="zh-CN"/>
        </w:rPr>
      </w:pPr>
    </w:p>
    <w:p>
      <w:pPr>
        <w:pStyle w:val="28"/>
        <w:rPr>
          <w:rFonts w:hint="eastAsia" w:ascii="Times New Roman" w:hAnsi="Times New Roman" w:eastAsia="宋体" w:cs="Times New Roman"/>
          <w:sz w:val="24"/>
          <w:lang w:eastAsia="zh-CN"/>
        </w:rPr>
      </w:pPr>
    </w:p>
    <w:p>
      <w:pPr>
        <w:pStyle w:val="28"/>
        <w:rPr>
          <w:rFonts w:hint="eastAsia" w:ascii="Times New Roman" w:hAnsi="Times New Roman" w:eastAsia="宋体" w:cs="Times New Roman"/>
          <w:sz w:val="24"/>
          <w:lang w:eastAsia="zh-CN"/>
        </w:rPr>
      </w:pPr>
    </w:p>
    <w:p>
      <w:pPr>
        <w:pStyle w:val="28"/>
        <w:rPr>
          <w:rFonts w:hint="eastAsia" w:ascii="Times New Roman" w:hAnsi="Times New Roman" w:eastAsia="宋体" w:cs="Times New Roman"/>
          <w:sz w:val="24"/>
          <w:lang w:eastAsia="zh-CN"/>
        </w:rPr>
      </w:pPr>
    </w:p>
    <w:p>
      <w:pPr>
        <w:pStyle w:val="28"/>
        <w:rPr>
          <w:rFonts w:hint="eastAsia" w:ascii="Times New Roman" w:hAnsi="Times New Roman" w:eastAsia="宋体" w:cs="Times New Roman"/>
          <w:sz w:val="24"/>
          <w:lang w:eastAsia="zh-CN"/>
        </w:rPr>
      </w:pPr>
    </w:p>
    <w:p>
      <w:pPr>
        <w:pStyle w:val="28"/>
        <w:rPr>
          <w:rFonts w:hint="eastAsia" w:ascii="Times New Roman" w:hAnsi="Times New Roman" w:eastAsia="宋体" w:cs="Times New Roman"/>
          <w:sz w:val="24"/>
          <w:lang w:eastAsia="zh-CN"/>
        </w:rPr>
      </w:pPr>
    </w:p>
    <w:p>
      <w:pPr>
        <w:pStyle w:val="28"/>
        <w:rPr>
          <w:rFonts w:hint="eastAsia" w:ascii="Times New Roman" w:hAnsi="Times New Roman" w:eastAsia="宋体" w:cs="Times New Roman"/>
          <w:sz w:val="24"/>
          <w:lang w:eastAsia="zh-CN"/>
        </w:rPr>
      </w:pPr>
    </w:p>
    <w:p>
      <w:pPr>
        <w:pStyle w:val="28"/>
        <w:rPr>
          <w:rFonts w:hint="eastAsia" w:ascii="Times New Roman" w:hAnsi="Times New Roman" w:eastAsia="宋体" w:cs="Times New Roman"/>
          <w:sz w:val="24"/>
          <w:lang w:eastAsia="zh-CN"/>
        </w:rPr>
      </w:pPr>
    </w:p>
    <w:p>
      <w:pPr>
        <w:pStyle w:val="28"/>
        <w:rPr>
          <w:rFonts w:hint="eastAsia" w:ascii="Times New Roman" w:hAnsi="Times New Roman" w:eastAsia="宋体" w:cs="Times New Roman"/>
          <w:sz w:val="24"/>
          <w:lang w:eastAsia="zh-CN"/>
        </w:rPr>
      </w:pPr>
    </w:p>
    <w:p>
      <w:pPr>
        <w:pStyle w:val="28"/>
        <w:rPr>
          <w:rFonts w:hint="eastAsia" w:ascii="Times New Roman" w:hAnsi="Times New Roman" w:eastAsia="宋体" w:cs="Times New Roman"/>
          <w:sz w:val="24"/>
          <w:lang w:eastAsia="zh-CN"/>
        </w:rPr>
      </w:pPr>
    </w:p>
    <w:p>
      <w:pPr>
        <w:pStyle w:val="28"/>
        <w:rPr>
          <w:rFonts w:hint="eastAsia" w:ascii="Times New Roman" w:hAnsi="Times New Roman" w:eastAsia="宋体" w:cs="Times New Roman"/>
          <w:sz w:val="24"/>
          <w:lang w:eastAsia="zh-CN"/>
        </w:rPr>
      </w:pPr>
    </w:p>
    <w:p>
      <w:pPr>
        <w:pStyle w:val="28"/>
        <w:rPr>
          <w:rFonts w:hint="eastAsia" w:ascii="Times New Roman" w:hAnsi="Times New Roman" w:eastAsia="宋体" w:cs="Times New Roman"/>
          <w:sz w:val="24"/>
          <w:lang w:eastAsia="zh-CN"/>
        </w:rPr>
      </w:pPr>
    </w:p>
    <w:p>
      <w:pPr>
        <w:pStyle w:val="28"/>
        <w:rPr>
          <w:rFonts w:hint="eastAsia" w:ascii="Times New Roman" w:hAnsi="Times New Roman" w:eastAsia="宋体" w:cs="Times New Roman"/>
          <w:sz w:val="24"/>
          <w:lang w:eastAsia="zh-CN"/>
        </w:rPr>
      </w:pPr>
    </w:p>
    <w:p>
      <w:pPr>
        <w:pStyle w:val="28"/>
        <w:rPr>
          <w:rFonts w:hint="eastAsia" w:ascii="Times New Roman" w:hAnsi="Times New Roman" w:eastAsia="宋体" w:cs="Times New Roman"/>
          <w:sz w:val="24"/>
          <w:lang w:eastAsia="zh-CN"/>
        </w:rPr>
      </w:pPr>
    </w:p>
    <w:p>
      <w:pPr>
        <w:pStyle w:val="28"/>
        <w:rPr>
          <w:rFonts w:hint="eastAsia" w:ascii="Times New Roman" w:hAnsi="Times New Roman" w:eastAsia="宋体" w:cs="Times New Roman"/>
          <w:sz w:val="24"/>
          <w:lang w:eastAsia="zh-CN"/>
        </w:rPr>
      </w:pPr>
    </w:p>
    <w:p>
      <w:pPr>
        <w:pStyle w:val="28"/>
        <w:rPr>
          <w:rFonts w:hint="eastAsia" w:ascii="Times New Roman" w:hAnsi="Times New Roman" w:eastAsia="宋体" w:cs="Times New Roman"/>
          <w:sz w:val="24"/>
          <w:lang w:eastAsia="zh-CN"/>
        </w:rPr>
      </w:pPr>
    </w:p>
    <w:p>
      <w:pPr>
        <w:pStyle w:val="28"/>
        <w:rPr>
          <w:rFonts w:hint="eastAsia" w:ascii="Times New Roman" w:hAnsi="Times New Roman" w:eastAsia="宋体" w:cs="Times New Roman"/>
          <w:sz w:val="24"/>
          <w:lang w:eastAsia="zh-CN"/>
        </w:rPr>
      </w:pPr>
    </w:p>
    <w:p>
      <w:pPr>
        <w:pStyle w:val="28"/>
        <w:rPr>
          <w:rFonts w:hint="eastAsia" w:ascii="Times New Roman" w:hAnsi="Times New Roman" w:eastAsia="宋体" w:cs="Times New Roman"/>
          <w:sz w:val="24"/>
          <w:lang w:eastAsia="zh-CN"/>
        </w:rPr>
      </w:pPr>
    </w:p>
    <w:p>
      <w:pPr>
        <w:pStyle w:val="28"/>
        <w:rPr>
          <w:rFonts w:hint="eastAsia" w:ascii="Times New Roman" w:hAnsi="Times New Roman" w:eastAsia="宋体" w:cs="Times New Roman"/>
          <w:sz w:val="24"/>
          <w:lang w:eastAsia="zh-CN"/>
        </w:rPr>
      </w:pPr>
    </w:p>
    <w:p>
      <w:pPr>
        <w:pStyle w:val="28"/>
        <w:rPr>
          <w:rFonts w:hint="eastAsia" w:ascii="Times New Roman" w:hAnsi="Times New Roman" w:eastAsia="宋体" w:cs="Times New Roman"/>
          <w:sz w:val="24"/>
          <w:lang w:eastAsia="zh-CN"/>
        </w:rPr>
      </w:pPr>
    </w:p>
    <w:p>
      <w:pPr>
        <w:pStyle w:val="28"/>
        <w:rPr>
          <w:rFonts w:hint="eastAsia" w:ascii="Times New Roman" w:hAnsi="Times New Roman" w:eastAsia="宋体" w:cs="Times New Roman"/>
          <w:sz w:val="24"/>
          <w:lang w:eastAsia="zh-CN"/>
        </w:rPr>
      </w:pPr>
    </w:p>
    <w:p>
      <w:pPr>
        <w:pStyle w:val="28"/>
        <w:rPr>
          <w:rFonts w:hint="eastAsia" w:ascii="Times New Roman" w:hAnsi="Times New Roman" w:eastAsia="宋体" w:cs="Times New Roman"/>
          <w:sz w:val="24"/>
          <w:lang w:eastAsia="zh-CN"/>
        </w:rPr>
      </w:pPr>
    </w:p>
    <w:p>
      <w:pPr>
        <w:pStyle w:val="28"/>
        <w:rPr>
          <w:rFonts w:hint="eastAsia" w:ascii="Times New Roman" w:hAnsi="Times New Roman" w:eastAsia="宋体" w:cs="Times New Roman"/>
          <w:sz w:val="24"/>
          <w:lang w:eastAsia="zh-CN"/>
        </w:rPr>
      </w:pPr>
    </w:p>
    <w:p>
      <w:pPr>
        <w:pStyle w:val="28"/>
        <w:rPr>
          <w:rFonts w:hint="eastAsia" w:ascii="Times New Roman" w:hAnsi="Times New Roman" w:eastAsia="宋体" w:cs="Times New Roman"/>
          <w:sz w:val="24"/>
          <w:lang w:eastAsia="zh-CN"/>
        </w:rPr>
      </w:pPr>
    </w:p>
    <w:p>
      <w:pPr>
        <w:pStyle w:val="28"/>
        <w:rPr>
          <w:rFonts w:hint="eastAsia" w:ascii="Times New Roman" w:hAnsi="Times New Roman" w:eastAsia="宋体" w:cs="Times New Roman"/>
          <w:sz w:val="24"/>
          <w:lang w:eastAsia="zh-CN"/>
        </w:rPr>
      </w:pPr>
    </w:p>
    <w:p>
      <w:pPr>
        <w:pStyle w:val="28"/>
        <w:rPr>
          <w:rFonts w:hint="eastAsia" w:ascii="Times New Roman" w:hAnsi="Times New Roman" w:eastAsia="宋体" w:cs="Times New Roman"/>
          <w:sz w:val="24"/>
          <w:lang w:eastAsia="zh-CN"/>
        </w:rPr>
      </w:pPr>
    </w:p>
    <w:p>
      <w:pPr>
        <w:pStyle w:val="28"/>
        <w:rPr>
          <w:rFonts w:hint="eastAsia" w:ascii="Times New Roman" w:hAnsi="Times New Roman" w:eastAsia="宋体" w:cs="Times New Roman"/>
          <w:sz w:val="24"/>
          <w:lang w:eastAsia="zh-CN"/>
        </w:rPr>
      </w:pPr>
    </w:p>
    <w:p>
      <w:pPr>
        <w:pStyle w:val="28"/>
        <w:rPr>
          <w:rFonts w:hint="eastAsia" w:ascii="Times New Roman" w:hAnsi="Times New Roman" w:eastAsia="宋体" w:cs="Times New Roman"/>
          <w:sz w:val="24"/>
          <w:lang w:eastAsia="zh-CN"/>
        </w:rPr>
      </w:pPr>
    </w:p>
    <w:p>
      <w:pPr>
        <w:pStyle w:val="28"/>
        <w:rPr>
          <w:rFonts w:hint="eastAsia" w:ascii="Times New Roman" w:hAnsi="Times New Roman" w:eastAsia="宋体" w:cs="Times New Roman"/>
          <w:sz w:val="24"/>
          <w:lang w:eastAsia="zh-CN"/>
        </w:rPr>
      </w:pPr>
    </w:p>
    <w:p>
      <w:pPr>
        <w:pStyle w:val="28"/>
        <w:rPr>
          <w:rFonts w:hint="eastAsia" w:ascii="Times New Roman" w:hAnsi="Times New Roman" w:eastAsia="宋体" w:cs="Times New Roman"/>
          <w:sz w:val="24"/>
          <w:lang w:eastAsia="zh-CN"/>
        </w:rPr>
      </w:pPr>
    </w:p>
    <w:p>
      <w:pPr>
        <w:pStyle w:val="28"/>
        <w:rPr>
          <w:rFonts w:hint="eastAsia" w:ascii="Times New Roman" w:hAnsi="Times New Roman" w:eastAsia="宋体" w:cs="Times New Roman"/>
          <w:sz w:val="24"/>
          <w:lang w:eastAsia="zh-CN"/>
        </w:rPr>
      </w:pPr>
    </w:p>
    <w:p>
      <w:pPr>
        <w:pStyle w:val="28"/>
        <w:rPr>
          <w:rFonts w:hint="eastAsia" w:ascii="Times New Roman" w:hAnsi="Times New Roman" w:eastAsia="宋体" w:cs="Times New Roman"/>
          <w:sz w:val="24"/>
          <w:lang w:eastAsia="zh-CN"/>
        </w:rPr>
      </w:pPr>
    </w:p>
    <w:p>
      <w:pPr>
        <w:pStyle w:val="28"/>
        <w:rPr>
          <w:rFonts w:hint="eastAsia" w:ascii="Times New Roman" w:hAnsi="Times New Roman" w:eastAsia="宋体" w:cs="Times New Roman"/>
          <w:sz w:val="24"/>
          <w:lang w:eastAsia="zh-CN"/>
        </w:rPr>
      </w:pPr>
    </w:p>
    <w:p>
      <w:pPr>
        <w:spacing w:line="350" w:lineRule="exact"/>
        <w:ind w:firstLine="480" w:firstLineChars="200"/>
        <w:rPr>
          <w:rFonts w:hint="eastAsia" w:ascii="Times New Roman" w:hAnsi="Times New Roman" w:eastAsia="宋体" w:cs="Times New Roman"/>
          <w:sz w:val="24"/>
          <w:lang w:val="en-US" w:eastAsia="zh-CN"/>
        </w:rPr>
      </w:pPr>
    </w:p>
    <w:p>
      <w:pPr>
        <w:spacing w:line="350" w:lineRule="exact"/>
        <w:ind w:firstLine="480" w:firstLineChars="200"/>
        <w:rPr>
          <w:rFonts w:hint="eastAsia" w:ascii="Times New Roman" w:hAnsi="Times New Roman" w:eastAsia="宋体" w:cs="Times New Roman"/>
          <w:sz w:val="24"/>
        </w:rPr>
      </w:pPr>
      <w:r>
        <w:rPr>
          <w:rFonts w:hint="eastAsia" w:ascii="Times New Roman" w:hAnsi="Times New Roman" w:eastAsia="宋体" w:cs="Times New Roman"/>
          <w:sz w:val="24"/>
          <w:lang w:val="en-US" w:eastAsia="zh-CN"/>
        </w:rPr>
        <w:t>7</w:t>
      </w:r>
      <w:r>
        <w:rPr>
          <w:rFonts w:hint="eastAsia" w:ascii="Times New Roman" w:hAnsi="Times New Roman" w:eastAsia="宋体" w:cs="Times New Roman"/>
          <w:sz w:val="24"/>
        </w:rPr>
        <w:t>.</w:t>
      </w:r>
      <w:r>
        <w:rPr>
          <w:rFonts w:hint="eastAsia" w:ascii="Times New Roman" w:hAnsi="Times New Roman" w:eastAsia="宋体" w:cs="Times New Roman"/>
          <w:sz w:val="24"/>
          <w:lang w:val="en-US" w:eastAsia="zh-CN"/>
        </w:rPr>
        <w:t>3</w:t>
      </w:r>
      <w:r>
        <w:rPr>
          <w:rFonts w:hint="eastAsia" w:ascii="Times New Roman" w:hAnsi="Times New Roman" w:eastAsia="宋体" w:cs="Times New Roman"/>
          <w:sz w:val="24"/>
        </w:rPr>
        <w:t>具有依法缴纳税收和社会保障资金的良好记录（提供2022年1月至今任意</w:t>
      </w:r>
      <w:r>
        <w:rPr>
          <w:rFonts w:hint="eastAsia" w:cs="Times New Roman"/>
          <w:sz w:val="24"/>
          <w:lang w:val="en-US" w:eastAsia="zh-CN"/>
        </w:rPr>
        <w:t>1</w:t>
      </w:r>
      <w:r>
        <w:rPr>
          <w:rFonts w:hint="eastAsia" w:ascii="Times New Roman" w:hAnsi="Times New Roman" w:eastAsia="宋体" w:cs="Times New Roman"/>
          <w:sz w:val="24"/>
        </w:rPr>
        <w:t>个月的缴纳税收证明和社保缴费记录证明。供应商是零纳税的，应提供从税务网站打印的盖有税务局电子业务专用章的零纳税证明）；</w:t>
      </w:r>
    </w:p>
    <w:p>
      <w:pPr>
        <w:spacing w:line="350" w:lineRule="exact"/>
        <w:ind w:firstLine="480" w:firstLineChars="200"/>
        <w:rPr>
          <w:rFonts w:hint="eastAsia" w:ascii="Times New Roman" w:hAnsi="Times New Roman" w:eastAsia="宋体" w:cs="Times New Roman"/>
          <w:sz w:val="24"/>
        </w:rPr>
      </w:pPr>
    </w:p>
    <w:p>
      <w:pPr>
        <w:pStyle w:val="28"/>
        <w:rPr>
          <w:rFonts w:hint="eastAsia" w:ascii="Times New Roman" w:hAnsi="Times New Roman" w:eastAsia="宋体" w:cs="Times New Roman"/>
          <w:sz w:val="24"/>
        </w:rPr>
      </w:pPr>
    </w:p>
    <w:p>
      <w:pPr>
        <w:pStyle w:val="28"/>
        <w:rPr>
          <w:rFonts w:hint="eastAsia" w:ascii="Times New Roman" w:hAnsi="Times New Roman" w:eastAsia="宋体" w:cs="Times New Roman"/>
          <w:sz w:val="24"/>
        </w:rPr>
      </w:pPr>
    </w:p>
    <w:p>
      <w:pPr>
        <w:pStyle w:val="28"/>
        <w:rPr>
          <w:rFonts w:hint="eastAsia" w:ascii="Times New Roman" w:hAnsi="Times New Roman" w:eastAsia="宋体" w:cs="Times New Roman"/>
          <w:sz w:val="24"/>
        </w:rPr>
      </w:pPr>
    </w:p>
    <w:p>
      <w:pPr>
        <w:pStyle w:val="28"/>
        <w:rPr>
          <w:rFonts w:hint="eastAsia" w:ascii="Times New Roman" w:hAnsi="Times New Roman" w:eastAsia="宋体" w:cs="Times New Roman"/>
          <w:sz w:val="24"/>
        </w:rPr>
      </w:pPr>
    </w:p>
    <w:p>
      <w:pPr>
        <w:pStyle w:val="28"/>
        <w:rPr>
          <w:rFonts w:hint="eastAsia" w:ascii="Times New Roman" w:hAnsi="Times New Roman" w:eastAsia="宋体" w:cs="Times New Roman"/>
          <w:sz w:val="24"/>
        </w:rPr>
      </w:pPr>
    </w:p>
    <w:p>
      <w:pPr>
        <w:pStyle w:val="28"/>
        <w:rPr>
          <w:rFonts w:hint="eastAsia" w:ascii="Times New Roman" w:hAnsi="Times New Roman" w:eastAsia="宋体" w:cs="Times New Roman"/>
          <w:sz w:val="24"/>
        </w:rPr>
      </w:pPr>
    </w:p>
    <w:p>
      <w:pPr>
        <w:pStyle w:val="28"/>
        <w:rPr>
          <w:rFonts w:hint="eastAsia" w:ascii="Times New Roman" w:hAnsi="Times New Roman" w:eastAsia="宋体" w:cs="Times New Roman"/>
          <w:sz w:val="24"/>
        </w:rPr>
      </w:pPr>
    </w:p>
    <w:p>
      <w:pPr>
        <w:pStyle w:val="28"/>
        <w:rPr>
          <w:rFonts w:hint="eastAsia" w:ascii="Times New Roman" w:hAnsi="Times New Roman" w:eastAsia="宋体" w:cs="Times New Roman"/>
          <w:sz w:val="24"/>
        </w:rPr>
      </w:pPr>
    </w:p>
    <w:p>
      <w:pPr>
        <w:pStyle w:val="28"/>
        <w:rPr>
          <w:rFonts w:hint="eastAsia" w:ascii="Times New Roman" w:hAnsi="Times New Roman" w:eastAsia="宋体" w:cs="Times New Roman"/>
          <w:sz w:val="24"/>
        </w:rPr>
      </w:pPr>
    </w:p>
    <w:p>
      <w:pPr>
        <w:pStyle w:val="28"/>
        <w:rPr>
          <w:rFonts w:hint="eastAsia" w:ascii="Times New Roman" w:hAnsi="Times New Roman" w:eastAsia="宋体" w:cs="Times New Roman"/>
          <w:sz w:val="24"/>
        </w:rPr>
      </w:pPr>
    </w:p>
    <w:p>
      <w:pPr>
        <w:pStyle w:val="28"/>
        <w:rPr>
          <w:rFonts w:hint="eastAsia" w:ascii="Times New Roman" w:hAnsi="Times New Roman" w:eastAsia="宋体" w:cs="Times New Roman"/>
          <w:sz w:val="24"/>
        </w:rPr>
      </w:pPr>
    </w:p>
    <w:p>
      <w:pPr>
        <w:pStyle w:val="28"/>
        <w:rPr>
          <w:rFonts w:hint="eastAsia" w:ascii="Times New Roman" w:hAnsi="Times New Roman" w:eastAsia="宋体" w:cs="Times New Roman"/>
          <w:sz w:val="24"/>
        </w:rPr>
      </w:pPr>
    </w:p>
    <w:p>
      <w:pPr>
        <w:pStyle w:val="28"/>
        <w:rPr>
          <w:rFonts w:hint="eastAsia" w:ascii="Times New Roman" w:hAnsi="Times New Roman" w:eastAsia="宋体" w:cs="Times New Roman"/>
          <w:sz w:val="24"/>
        </w:rPr>
      </w:pPr>
    </w:p>
    <w:p>
      <w:pPr>
        <w:pStyle w:val="28"/>
        <w:rPr>
          <w:rFonts w:hint="eastAsia" w:ascii="Times New Roman" w:hAnsi="Times New Roman" w:eastAsia="宋体" w:cs="Times New Roman"/>
          <w:sz w:val="24"/>
        </w:rPr>
      </w:pPr>
    </w:p>
    <w:p>
      <w:pPr>
        <w:pStyle w:val="28"/>
        <w:rPr>
          <w:rFonts w:hint="eastAsia" w:ascii="Times New Roman" w:hAnsi="Times New Roman" w:eastAsia="宋体" w:cs="Times New Roman"/>
          <w:sz w:val="24"/>
        </w:rPr>
      </w:pPr>
    </w:p>
    <w:p>
      <w:pPr>
        <w:pStyle w:val="28"/>
        <w:rPr>
          <w:rFonts w:hint="eastAsia" w:ascii="Times New Roman" w:hAnsi="Times New Roman" w:eastAsia="宋体" w:cs="Times New Roman"/>
          <w:sz w:val="24"/>
        </w:rPr>
      </w:pPr>
    </w:p>
    <w:p>
      <w:pPr>
        <w:pStyle w:val="28"/>
        <w:rPr>
          <w:rFonts w:hint="eastAsia" w:ascii="Times New Roman" w:hAnsi="Times New Roman" w:eastAsia="宋体" w:cs="Times New Roman"/>
          <w:sz w:val="24"/>
        </w:rPr>
      </w:pPr>
    </w:p>
    <w:p>
      <w:pPr>
        <w:pStyle w:val="28"/>
        <w:rPr>
          <w:rFonts w:hint="eastAsia" w:ascii="Times New Roman" w:hAnsi="Times New Roman" w:eastAsia="宋体" w:cs="Times New Roman"/>
          <w:sz w:val="24"/>
        </w:rPr>
      </w:pPr>
    </w:p>
    <w:p>
      <w:pPr>
        <w:pStyle w:val="28"/>
        <w:rPr>
          <w:rFonts w:hint="eastAsia" w:ascii="Times New Roman" w:hAnsi="Times New Roman" w:eastAsia="宋体" w:cs="Times New Roman"/>
          <w:sz w:val="24"/>
        </w:rPr>
      </w:pPr>
    </w:p>
    <w:p>
      <w:pPr>
        <w:pStyle w:val="28"/>
        <w:rPr>
          <w:rFonts w:hint="eastAsia" w:ascii="Times New Roman" w:hAnsi="Times New Roman" w:eastAsia="宋体" w:cs="Times New Roman"/>
          <w:sz w:val="24"/>
        </w:rPr>
      </w:pPr>
    </w:p>
    <w:p>
      <w:pPr>
        <w:pStyle w:val="28"/>
        <w:rPr>
          <w:rFonts w:hint="eastAsia" w:ascii="Times New Roman" w:hAnsi="Times New Roman" w:eastAsia="宋体" w:cs="Times New Roman"/>
          <w:sz w:val="24"/>
        </w:rPr>
      </w:pPr>
    </w:p>
    <w:p>
      <w:pPr>
        <w:pStyle w:val="28"/>
        <w:rPr>
          <w:rFonts w:hint="eastAsia" w:ascii="Times New Roman" w:hAnsi="Times New Roman" w:eastAsia="宋体" w:cs="Times New Roman"/>
          <w:sz w:val="24"/>
        </w:rPr>
      </w:pPr>
    </w:p>
    <w:p>
      <w:pPr>
        <w:pStyle w:val="28"/>
        <w:rPr>
          <w:rFonts w:hint="eastAsia" w:ascii="Times New Roman" w:hAnsi="Times New Roman" w:eastAsia="宋体" w:cs="Times New Roman"/>
          <w:sz w:val="24"/>
        </w:rPr>
      </w:pPr>
    </w:p>
    <w:p>
      <w:pPr>
        <w:pStyle w:val="28"/>
        <w:rPr>
          <w:rFonts w:hint="eastAsia" w:ascii="Times New Roman" w:hAnsi="Times New Roman" w:eastAsia="宋体" w:cs="Times New Roman"/>
          <w:sz w:val="24"/>
        </w:rPr>
      </w:pPr>
    </w:p>
    <w:p>
      <w:pPr>
        <w:pStyle w:val="28"/>
        <w:rPr>
          <w:rFonts w:hint="eastAsia" w:ascii="Times New Roman" w:hAnsi="Times New Roman" w:eastAsia="宋体" w:cs="Times New Roman"/>
          <w:sz w:val="24"/>
        </w:rPr>
      </w:pPr>
    </w:p>
    <w:p>
      <w:pPr>
        <w:pStyle w:val="28"/>
        <w:rPr>
          <w:rFonts w:hint="eastAsia" w:ascii="Times New Roman" w:hAnsi="Times New Roman" w:eastAsia="宋体" w:cs="Times New Roman"/>
          <w:sz w:val="24"/>
        </w:rPr>
      </w:pPr>
    </w:p>
    <w:p>
      <w:pPr>
        <w:pStyle w:val="28"/>
        <w:rPr>
          <w:rFonts w:hint="eastAsia" w:ascii="Times New Roman" w:hAnsi="Times New Roman" w:eastAsia="宋体" w:cs="Times New Roman"/>
          <w:sz w:val="24"/>
        </w:rPr>
      </w:pPr>
    </w:p>
    <w:p>
      <w:pPr>
        <w:pStyle w:val="28"/>
        <w:rPr>
          <w:rFonts w:hint="eastAsia" w:ascii="Times New Roman" w:hAnsi="Times New Roman" w:eastAsia="宋体" w:cs="Times New Roman"/>
          <w:sz w:val="24"/>
        </w:rPr>
      </w:pPr>
    </w:p>
    <w:p>
      <w:pPr>
        <w:pStyle w:val="28"/>
        <w:rPr>
          <w:rFonts w:hint="eastAsia" w:ascii="Times New Roman" w:hAnsi="Times New Roman" w:eastAsia="宋体" w:cs="Times New Roman"/>
          <w:sz w:val="24"/>
        </w:rPr>
      </w:pPr>
    </w:p>
    <w:p>
      <w:pPr>
        <w:pStyle w:val="28"/>
        <w:rPr>
          <w:rFonts w:hint="eastAsia" w:ascii="Times New Roman" w:hAnsi="Times New Roman" w:eastAsia="宋体" w:cs="Times New Roman"/>
          <w:sz w:val="24"/>
        </w:rPr>
      </w:pPr>
    </w:p>
    <w:p>
      <w:pPr>
        <w:pStyle w:val="28"/>
        <w:rPr>
          <w:rFonts w:hint="eastAsia" w:ascii="Times New Roman" w:hAnsi="Times New Roman" w:eastAsia="宋体" w:cs="Times New Roman"/>
          <w:sz w:val="24"/>
        </w:rPr>
      </w:pPr>
    </w:p>
    <w:p>
      <w:pPr>
        <w:pStyle w:val="28"/>
        <w:rPr>
          <w:rFonts w:hint="eastAsia" w:ascii="Times New Roman" w:hAnsi="Times New Roman" w:eastAsia="宋体" w:cs="Times New Roman"/>
          <w:sz w:val="24"/>
        </w:rPr>
      </w:pPr>
    </w:p>
    <w:p>
      <w:pPr>
        <w:pStyle w:val="28"/>
        <w:rPr>
          <w:rFonts w:hint="eastAsia" w:ascii="Times New Roman" w:hAnsi="Times New Roman" w:eastAsia="宋体" w:cs="Times New Roman"/>
          <w:sz w:val="24"/>
        </w:rPr>
      </w:pPr>
    </w:p>
    <w:p>
      <w:pPr>
        <w:pStyle w:val="28"/>
        <w:rPr>
          <w:rFonts w:hint="eastAsia" w:ascii="Times New Roman" w:hAnsi="Times New Roman" w:eastAsia="宋体" w:cs="Times New Roman"/>
          <w:sz w:val="24"/>
        </w:rPr>
      </w:pPr>
    </w:p>
    <w:p>
      <w:pPr>
        <w:pStyle w:val="28"/>
        <w:rPr>
          <w:rFonts w:hint="eastAsia" w:ascii="Times New Roman" w:hAnsi="Times New Roman" w:eastAsia="宋体" w:cs="Times New Roman"/>
          <w:sz w:val="24"/>
        </w:rPr>
      </w:pPr>
    </w:p>
    <w:p>
      <w:pPr>
        <w:pStyle w:val="28"/>
        <w:rPr>
          <w:rFonts w:hint="eastAsia" w:ascii="Times New Roman" w:hAnsi="Times New Roman" w:eastAsia="宋体" w:cs="Times New Roman"/>
          <w:sz w:val="24"/>
        </w:rPr>
      </w:pPr>
    </w:p>
    <w:p>
      <w:pPr>
        <w:pStyle w:val="28"/>
        <w:rPr>
          <w:rFonts w:hint="eastAsia" w:ascii="Times New Roman" w:hAnsi="Times New Roman" w:eastAsia="宋体" w:cs="Times New Roman"/>
          <w:sz w:val="24"/>
        </w:rPr>
      </w:pPr>
    </w:p>
    <w:p>
      <w:pPr>
        <w:pStyle w:val="28"/>
        <w:rPr>
          <w:rFonts w:hint="eastAsia" w:ascii="Times New Roman" w:hAnsi="Times New Roman" w:eastAsia="宋体" w:cs="Times New Roman"/>
          <w:sz w:val="24"/>
        </w:rPr>
      </w:pPr>
    </w:p>
    <w:p>
      <w:pPr>
        <w:pStyle w:val="28"/>
        <w:rPr>
          <w:rFonts w:hint="eastAsia" w:ascii="Times New Roman" w:hAnsi="Times New Roman" w:eastAsia="宋体" w:cs="Times New Roman"/>
          <w:sz w:val="24"/>
        </w:rPr>
      </w:pPr>
    </w:p>
    <w:p>
      <w:pPr>
        <w:spacing w:line="350" w:lineRule="exact"/>
        <w:ind w:firstLine="480" w:firstLineChars="200"/>
        <w:rPr>
          <w:rFonts w:hint="eastAsia" w:ascii="Times New Roman" w:hAnsi="Times New Roman" w:eastAsia="宋体" w:cs="Times New Roman"/>
          <w:sz w:val="24"/>
          <w:lang w:val="en-US" w:eastAsia="zh-CN"/>
        </w:rPr>
      </w:pPr>
    </w:p>
    <w:p>
      <w:pPr>
        <w:spacing w:line="350" w:lineRule="exact"/>
        <w:ind w:firstLine="480" w:firstLineChars="200"/>
        <w:rPr>
          <w:rFonts w:hint="eastAsia" w:ascii="Times New Roman" w:hAnsi="Times New Roman" w:eastAsia="宋体" w:cs="Times New Roman"/>
          <w:sz w:val="24"/>
        </w:rPr>
      </w:pPr>
      <w:r>
        <w:rPr>
          <w:rFonts w:hint="eastAsia" w:ascii="Times New Roman" w:hAnsi="Times New Roman" w:eastAsia="宋体" w:cs="Times New Roman"/>
          <w:sz w:val="24"/>
          <w:lang w:val="en-US" w:eastAsia="zh-CN"/>
        </w:rPr>
        <w:t>7</w:t>
      </w:r>
      <w:r>
        <w:rPr>
          <w:rFonts w:hint="eastAsia" w:ascii="Times New Roman" w:hAnsi="Times New Roman" w:eastAsia="宋体" w:cs="Times New Roman"/>
          <w:sz w:val="24"/>
        </w:rPr>
        <w:t>.</w:t>
      </w:r>
      <w:r>
        <w:rPr>
          <w:rFonts w:hint="eastAsia" w:ascii="Times New Roman" w:hAnsi="Times New Roman" w:eastAsia="宋体" w:cs="Times New Roman"/>
          <w:sz w:val="24"/>
          <w:lang w:val="en-US" w:eastAsia="zh-CN"/>
        </w:rPr>
        <w:t>4</w:t>
      </w:r>
      <w:r>
        <w:rPr>
          <w:rFonts w:hint="eastAsia" w:ascii="Times New Roman" w:hAnsi="Times New Roman" w:eastAsia="宋体" w:cs="Times New Roman"/>
          <w:sz w:val="24"/>
        </w:rPr>
        <w:t>具有履行合同所必需的设备和专业技术能力（提供承诺函</w:t>
      </w:r>
      <w:r>
        <w:rPr>
          <w:rFonts w:hint="eastAsia" w:ascii="Times New Roman" w:hAnsi="Times New Roman" w:eastAsia="宋体" w:cs="Times New Roman"/>
          <w:sz w:val="24"/>
          <w:lang w:eastAsia="zh-CN"/>
        </w:rPr>
        <w:t>，</w:t>
      </w:r>
      <w:r>
        <w:rPr>
          <w:rFonts w:hint="eastAsia" w:ascii="Times New Roman" w:hAnsi="Times New Roman" w:eastAsia="宋体" w:cs="Times New Roman"/>
          <w:sz w:val="24"/>
          <w:lang w:val="en-US" w:eastAsia="zh-CN"/>
        </w:rPr>
        <w:t>加盖公章</w:t>
      </w:r>
      <w:r>
        <w:rPr>
          <w:rFonts w:hint="eastAsia" w:ascii="Times New Roman" w:hAnsi="Times New Roman" w:eastAsia="宋体" w:cs="Times New Roman"/>
          <w:sz w:val="24"/>
        </w:rPr>
        <w:t>）；</w:t>
      </w:r>
    </w:p>
    <w:p>
      <w:pPr>
        <w:pStyle w:val="28"/>
        <w:rPr>
          <w:rFonts w:hint="eastAsia" w:ascii="Times New Roman" w:hAnsi="Times New Roman" w:eastAsia="宋体" w:cs="Times New Roman"/>
          <w:sz w:val="24"/>
        </w:rPr>
      </w:pPr>
    </w:p>
    <w:p>
      <w:pPr>
        <w:pStyle w:val="28"/>
        <w:rPr>
          <w:rFonts w:hint="eastAsia" w:ascii="Times New Roman" w:hAnsi="Times New Roman" w:eastAsia="宋体" w:cs="Times New Roman"/>
          <w:sz w:val="24"/>
        </w:rPr>
      </w:pPr>
    </w:p>
    <w:p>
      <w:pPr>
        <w:pStyle w:val="28"/>
        <w:rPr>
          <w:rFonts w:hint="eastAsia" w:ascii="Times New Roman" w:hAnsi="Times New Roman" w:eastAsia="宋体" w:cs="Times New Roman"/>
          <w:sz w:val="24"/>
        </w:rPr>
      </w:pPr>
    </w:p>
    <w:p>
      <w:pPr>
        <w:pStyle w:val="28"/>
        <w:rPr>
          <w:rFonts w:hint="eastAsia" w:ascii="Times New Roman" w:hAnsi="Times New Roman" w:eastAsia="宋体" w:cs="Times New Roman"/>
          <w:sz w:val="24"/>
        </w:rPr>
      </w:pPr>
    </w:p>
    <w:p>
      <w:pPr>
        <w:pStyle w:val="28"/>
        <w:rPr>
          <w:rFonts w:hint="eastAsia" w:ascii="Times New Roman" w:hAnsi="Times New Roman" w:eastAsia="宋体" w:cs="Times New Roman"/>
          <w:sz w:val="24"/>
        </w:rPr>
      </w:pPr>
    </w:p>
    <w:p>
      <w:pPr>
        <w:pStyle w:val="28"/>
        <w:rPr>
          <w:rFonts w:hint="eastAsia" w:ascii="Times New Roman" w:hAnsi="Times New Roman" w:eastAsia="宋体" w:cs="Times New Roman"/>
          <w:sz w:val="24"/>
        </w:rPr>
      </w:pPr>
    </w:p>
    <w:p>
      <w:pPr>
        <w:pStyle w:val="28"/>
        <w:rPr>
          <w:rFonts w:hint="eastAsia" w:ascii="Times New Roman" w:hAnsi="Times New Roman" w:eastAsia="宋体" w:cs="Times New Roman"/>
          <w:sz w:val="24"/>
        </w:rPr>
      </w:pPr>
    </w:p>
    <w:p>
      <w:pPr>
        <w:pStyle w:val="28"/>
        <w:rPr>
          <w:rFonts w:hint="eastAsia" w:ascii="Times New Roman" w:hAnsi="Times New Roman" w:eastAsia="宋体" w:cs="Times New Roman"/>
          <w:sz w:val="24"/>
        </w:rPr>
      </w:pPr>
    </w:p>
    <w:p>
      <w:pPr>
        <w:pStyle w:val="28"/>
        <w:rPr>
          <w:rFonts w:hint="eastAsia" w:ascii="Times New Roman" w:hAnsi="Times New Roman" w:eastAsia="宋体" w:cs="Times New Roman"/>
          <w:sz w:val="24"/>
        </w:rPr>
      </w:pPr>
    </w:p>
    <w:p>
      <w:pPr>
        <w:pStyle w:val="28"/>
        <w:rPr>
          <w:rFonts w:hint="eastAsia" w:ascii="Times New Roman" w:hAnsi="Times New Roman" w:eastAsia="宋体" w:cs="Times New Roman"/>
          <w:sz w:val="24"/>
        </w:rPr>
      </w:pPr>
    </w:p>
    <w:p>
      <w:pPr>
        <w:pStyle w:val="28"/>
        <w:rPr>
          <w:rFonts w:hint="eastAsia" w:ascii="Times New Roman" w:hAnsi="Times New Roman" w:eastAsia="宋体" w:cs="Times New Roman"/>
          <w:sz w:val="24"/>
        </w:rPr>
      </w:pPr>
    </w:p>
    <w:p>
      <w:pPr>
        <w:pStyle w:val="28"/>
        <w:rPr>
          <w:rFonts w:hint="eastAsia" w:ascii="Times New Roman" w:hAnsi="Times New Roman" w:eastAsia="宋体" w:cs="Times New Roman"/>
          <w:sz w:val="24"/>
        </w:rPr>
      </w:pPr>
    </w:p>
    <w:p>
      <w:pPr>
        <w:pStyle w:val="28"/>
        <w:rPr>
          <w:rFonts w:hint="eastAsia" w:ascii="Times New Roman" w:hAnsi="Times New Roman" w:eastAsia="宋体" w:cs="Times New Roman"/>
          <w:sz w:val="24"/>
        </w:rPr>
      </w:pPr>
    </w:p>
    <w:p>
      <w:pPr>
        <w:pStyle w:val="28"/>
        <w:rPr>
          <w:rFonts w:hint="eastAsia" w:ascii="Times New Roman" w:hAnsi="Times New Roman" w:eastAsia="宋体" w:cs="Times New Roman"/>
          <w:sz w:val="24"/>
        </w:rPr>
      </w:pPr>
    </w:p>
    <w:p>
      <w:pPr>
        <w:pStyle w:val="28"/>
        <w:rPr>
          <w:rFonts w:hint="eastAsia" w:ascii="Times New Roman" w:hAnsi="Times New Roman" w:eastAsia="宋体" w:cs="Times New Roman"/>
          <w:sz w:val="24"/>
        </w:rPr>
      </w:pPr>
    </w:p>
    <w:p>
      <w:pPr>
        <w:pStyle w:val="28"/>
        <w:rPr>
          <w:rFonts w:hint="eastAsia" w:ascii="Times New Roman" w:hAnsi="Times New Roman" w:eastAsia="宋体" w:cs="Times New Roman"/>
          <w:sz w:val="24"/>
        </w:rPr>
      </w:pPr>
    </w:p>
    <w:p>
      <w:pPr>
        <w:pStyle w:val="28"/>
        <w:rPr>
          <w:rFonts w:hint="eastAsia" w:ascii="Times New Roman" w:hAnsi="Times New Roman" w:eastAsia="宋体" w:cs="Times New Roman"/>
          <w:sz w:val="24"/>
        </w:rPr>
      </w:pPr>
    </w:p>
    <w:p>
      <w:pPr>
        <w:pStyle w:val="28"/>
        <w:rPr>
          <w:rFonts w:hint="eastAsia" w:ascii="Times New Roman" w:hAnsi="Times New Roman" w:eastAsia="宋体" w:cs="Times New Roman"/>
          <w:sz w:val="24"/>
        </w:rPr>
      </w:pPr>
    </w:p>
    <w:p>
      <w:pPr>
        <w:pStyle w:val="28"/>
        <w:rPr>
          <w:rFonts w:hint="eastAsia" w:ascii="Times New Roman" w:hAnsi="Times New Roman" w:eastAsia="宋体" w:cs="Times New Roman"/>
          <w:sz w:val="24"/>
        </w:rPr>
      </w:pPr>
    </w:p>
    <w:p>
      <w:pPr>
        <w:pStyle w:val="28"/>
        <w:rPr>
          <w:rFonts w:hint="eastAsia" w:ascii="Times New Roman" w:hAnsi="Times New Roman" w:eastAsia="宋体" w:cs="Times New Roman"/>
          <w:sz w:val="24"/>
        </w:rPr>
      </w:pPr>
    </w:p>
    <w:p>
      <w:pPr>
        <w:pStyle w:val="28"/>
        <w:rPr>
          <w:rFonts w:hint="eastAsia" w:ascii="Times New Roman" w:hAnsi="Times New Roman" w:eastAsia="宋体" w:cs="Times New Roman"/>
          <w:sz w:val="24"/>
        </w:rPr>
      </w:pPr>
    </w:p>
    <w:p>
      <w:pPr>
        <w:pStyle w:val="28"/>
        <w:rPr>
          <w:rFonts w:hint="eastAsia" w:ascii="Times New Roman" w:hAnsi="Times New Roman" w:eastAsia="宋体" w:cs="Times New Roman"/>
          <w:sz w:val="24"/>
        </w:rPr>
      </w:pPr>
    </w:p>
    <w:p>
      <w:pPr>
        <w:pStyle w:val="28"/>
        <w:rPr>
          <w:rFonts w:hint="eastAsia" w:ascii="Times New Roman" w:hAnsi="Times New Roman" w:eastAsia="宋体" w:cs="Times New Roman"/>
          <w:sz w:val="24"/>
        </w:rPr>
      </w:pPr>
    </w:p>
    <w:p>
      <w:pPr>
        <w:pStyle w:val="28"/>
        <w:rPr>
          <w:rFonts w:hint="eastAsia" w:ascii="Times New Roman" w:hAnsi="Times New Roman" w:eastAsia="宋体" w:cs="Times New Roman"/>
          <w:sz w:val="24"/>
        </w:rPr>
      </w:pPr>
    </w:p>
    <w:p>
      <w:pPr>
        <w:pStyle w:val="28"/>
        <w:rPr>
          <w:rFonts w:hint="eastAsia" w:ascii="Times New Roman" w:hAnsi="Times New Roman" w:eastAsia="宋体" w:cs="Times New Roman"/>
          <w:sz w:val="24"/>
        </w:rPr>
      </w:pPr>
    </w:p>
    <w:p>
      <w:pPr>
        <w:pStyle w:val="28"/>
        <w:rPr>
          <w:rFonts w:hint="eastAsia" w:ascii="Times New Roman" w:hAnsi="Times New Roman" w:eastAsia="宋体" w:cs="Times New Roman"/>
          <w:sz w:val="24"/>
        </w:rPr>
      </w:pPr>
    </w:p>
    <w:p>
      <w:pPr>
        <w:pStyle w:val="28"/>
        <w:rPr>
          <w:rFonts w:hint="eastAsia" w:ascii="Times New Roman" w:hAnsi="Times New Roman" w:eastAsia="宋体" w:cs="Times New Roman"/>
          <w:sz w:val="24"/>
        </w:rPr>
      </w:pPr>
    </w:p>
    <w:p>
      <w:pPr>
        <w:pStyle w:val="28"/>
        <w:rPr>
          <w:rFonts w:hint="eastAsia" w:ascii="Times New Roman" w:hAnsi="Times New Roman" w:eastAsia="宋体" w:cs="Times New Roman"/>
          <w:sz w:val="24"/>
        </w:rPr>
      </w:pPr>
    </w:p>
    <w:p>
      <w:pPr>
        <w:pStyle w:val="28"/>
        <w:rPr>
          <w:rFonts w:hint="eastAsia" w:ascii="Times New Roman" w:hAnsi="Times New Roman" w:eastAsia="宋体" w:cs="Times New Roman"/>
          <w:sz w:val="24"/>
        </w:rPr>
      </w:pPr>
    </w:p>
    <w:p>
      <w:pPr>
        <w:pStyle w:val="28"/>
        <w:rPr>
          <w:rFonts w:hint="eastAsia" w:ascii="Times New Roman" w:hAnsi="Times New Roman" w:eastAsia="宋体" w:cs="Times New Roman"/>
          <w:sz w:val="24"/>
        </w:rPr>
      </w:pPr>
    </w:p>
    <w:p>
      <w:pPr>
        <w:pStyle w:val="28"/>
        <w:rPr>
          <w:rFonts w:hint="eastAsia" w:ascii="Times New Roman" w:hAnsi="Times New Roman" w:eastAsia="宋体" w:cs="Times New Roman"/>
          <w:sz w:val="24"/>
        </w:rPr>
      </w:pPr>
    </w:p>
    <w:p>
      <w:pPr>
        <w:pStyle w:val="28"/>
        <w:rPr>
          <w:rFonts w:hint="eastAsia" w:ascii="Times New Roman" w:hAnsi="Times New Roman" w:eastAsia="宋体" w:cs="Times New Roman"/>
          <w:sz w:val="24"/>
        </w:rPr>
      </w:pPr>
    </w:p>
    <w:p>
      <w:pPr>
        <w:pStyle w:val="28"/>
        <w:rPr>
          <w:rFonts w:hint="eastAsia" w:ascii="Times New Roman" w:hAnsi="Times New Roman" w:eastAsia="宋体" w:cs="Times New Roman"/>
          <w:sz w:val="24"/>
        </w:rPr>
      </w:pPr>
    </w:p>
    <w:p>
      <w:pPr>
        <w:pStyle w:val="28"/>
        <w:rPr>
          <w:rFonts w:hint="eastAsia" w:ascii="Times New Roman" w:hAnsi="Times New Roman" w:eastAsia="宋体" w:cs="Times New Roman"/>
          <w:sz w:val="24"/>
        </w:rPr>
      </w:pPr>
    </w:p>
    <w:p>
      <w:pPr>
        <w:pStyle w:val="28"/>
        <w:rPr>
          <w:rFonts w:hint="eastAsia" w:ascii="Times New Roman" w:hAnsi="Times New Roman" w:eastAsia="宋体" w:cs="Times New Roman"/>
          <w:sz w:val="24"/>
        </w:rPr>
      </w:pPr>
    </w:p>
    <w:p>
      <w:pPr>
        <w:pStyle w:val="28"/>
        <w:rPr>
          <w:rFonts w:hint="eastAsia" w:ascii="Times New Roman" w:hAnsi="Times New Roman" w:eastAsia="宋体" w:cs="Times New Roman"/>
          <w:sz w:val="24"/>
        </w:rPr>
      </w:pPr>
    </w:p>
    <w:p>
      <w:pPr>
        <w:pStyle w:val="28"/>
        <w:rPr>
          <w:rFonts w:hint="eastAsia" w:ascii="Times New Roman" w:hAnsi="Times New Roman" w:eastAsia="宋体" w:cs="Times New Roman"/>
          <w:sz w:val="24"/>
        </w:rPr>
      </w:pPr>
    </w:p>
    <w:p>
      <w:pPr>
        <w:pStyle w:val="28"/>
        <w:rPr>
          <w:rFonts w:hint="eastAsia" w:ascii="Times New Roman" w:hAnsi="Times New Roman" w:eastAsia="宋体" w:cs="Times New Roman"/>
          <w:sz w:val="24"/>
        </w:rPr>
      </w:pPr>
    </w:p>
    <w:p>
      <w:pPr>
        <w:pStyle w:val="28"/>
        <w:rPr>
          <w:rFonts w:hint="eastAsia" w:ascii="Times New Roman" w:hAnsi="Times New Roman" w:eastAsia="宋体" w:cs="Times New Roman"/>
          <w:sz w:val="24"/>
        </w:rPr>
      </w:pPr>
    </w:p>
    <w:p>
      <w:pPr>
        <w:pStyle w:val="28"/>
        <w:rPr>
          <w:rFonts w:hint="eastAsia" w:ascii="Times New Roman" w:hAnsi="Times New Roman" w:eastAsia="宋体" w:cs="Times New Roman"/>
          <w:sz w:val="24"/>
        </w:rPr>
      </w:pPr>
    </w:p>
    <w:p>
      <w:pPr>
        <w:pStyle w:val="28"/>
        <w:rPr>
          <w:rFonts w:hint="eastAsia" w:ascii="Times New Roman" w:hAnsi="Times New Roman" w:eastAsia="宋体" w:cs="Times New Roman"/>
          <w:sz w:val="24"/>
        </w:rPr>
      </w:pPr>
    </w:p>
    <w:p>
      <w:pPr>
        <w:pStyle w:val="28"/>
        <w:rPr>
          <w:rFonts w:hint="eastAsia" w:ascii="Times New Roman" w:hAnsi="Times New Roman" w:eastAsia="宋体" w:cs="Times New Roman"/>
          <w:sz w:val="24"/>
        </w:rPr>
      </w:pPr>
    </w:p>
    <w:p>
      <w:pPr>
        <w:pStyle w:val="28"/>
        <w:rPr>
          <w:rFonts w:hint="eastAsia" w:ascii="Times New Roman" w:hAnsi="Times New Roman" w:eastAsia="宋体" w:cs="Times New Roman"/>
          <w:sz w:val="24"/>
        </w:rPr>
      </w:pPr>
    </w:p>
    <w:p>
      <w:pPr>
        <w:spacing w:line="350" w:lineRule="exact"/>
        <w:ind w:firstLine="480" w:firstLineChars="200"/>
        <w:rPr>
          <w:rFonts w:hint="eastAsia" w:eastAsia="宋体"/>
          <w:color w:val="000000" w:themeColor="text1"/>
          <w:sz w:val="24"/>
          <w:lang w:eastAsia="zh-CN"/>
          <w14:textFill>
            <w14:solidFill>
              <w14:schemeClr w14:val="tx1"/>
            </w14:solidFill>
          </w14:textFill>
        </w:rPr>
      </w:pPr>
      <w:r>
        <w:rPr>
          <w:rFonts w:hint="eastAsia"/>
          <w:sz w:val="24"/>
          <w:lang w:val="en-US" w:eastAsia="zh-CN"/>
        </w:rPr>
        <w:t>7</w:t>
      </w:r>
      <w:r>
        <w:rPr>
          <w:rFonts w:hint="eastAsia"/>
          <w:sz w:val="24"/>
        </w:rPr>
        <w:t>.</w:t>
      </w:r>
      <w:r>
        <w:rPr>
          <w:rFonts w:hint="eastAsia"/>
          <w:sz w:val="24"/>
          <w:lang w:val="en-US" w:eastAsia="zh-CN"/>
        </w:rPr>
        <w:t>5</w:t>
      </w:r>
      <w:r>
        <w:rPr>
          <w:rFonts w:hint="eastAsia"/>
          <w:sz w:val="24"/>
        </w:rPr>
        <w:t>本项目要求投标人：1、投标资格没有被取消、暂停；2、没有处于被责令停业、</w:t>
      </w:r>
      <w:r>
        <w:rPr>
          <w:rFonts w:hint="eastAsia"/>
          <w:color w:val="000000" w:themeColor="text1"/>
          <w:sz w:val="24"/>
          <w14:textFill>
            <w14:solidFill>
              <w14:schemeClr w14:val="tx1"/>
            </w14:solidFill>
          </w14:textFill>
        </w:rPr>
        <w:t>财产被接管、冻结、破产状态；3、在最近三年内没有骗取中标行为或严重违约行为或重大服务质量问题（提供信誉承诺函</w:t>
      </w:r>
      <w:r>
        <w:rPr>
          <w:rFonts w:hint="eastAsia"/>
          <w:color w:val="000000" w:themeColor="text1"/>
          <w:sz w:val="24"/>
          <w:lang w:eastAsia="zh-CN"/>
          <w14:textFill>
            <w14:solidFill>
              <w14:schemeClr w14:val="tx1"/>
            </w14:solidFill>
          </w14:textFill>
        </w:rPr>
        <w:t>，</w:t>
      </w:r>
      <w:r>
        <w:rPr>
          <w:rFonts w:hint="eastAsia"/>
          <w:color w:val="000000" w:themeColor="text1"/>
          <w:sz w:val="24"/>
          <w:lang w:val="en-US" w:eastAsia="zh-CN"/>
          <w14:textFill>
            <w14:solidFill>
              <w14:schemeClr w14:val="tx1"/>
            </w14:solidFill>
          </w14:textFill>
        </w:rPr>
        <w:t>加盖公章</w:t>
      </w:r>
      <w:r>
        <w:rPr>
          <w:rFonts w:hint="eastAsia"/>
          <w:color w:val="000000" w:themeColor="text1"/>
          <w:sz w:val="24"/>
          <w14:textFill>
            <w14:solidFill>
              <w14:schemeClr w14:val="tx1"/>
            </w14:solidFill>
          </w14:textFill>
        </w:rPr>
        <w:t>）</w:t>
      </w:r>
      <w:r>
        <w:rPr>
          <w:rFonts w:hint="eastAsia"/>
          <w:color w:val="000000" w:themeColor="text1"/>
          <w:sz w:val="24"/>
          <w:lang w:eastAsia="zh-CN"/>
          <w14:textFill>
            <w14:solidFill>
              <w14:schemeClr w14:val="tx1"/>
            </w14:solidFill>
          </w14:textFill>
        </w:rPr>
        <w:t>；</w:t>
      </w:r>
    </w:p>
    <w:p>
      <w:pPr>
        <w:spacing w:line="350" w:lineRule="exact"/>
        <w:ind w:firstLine="480" w:firstLineChars="200"/>
        <w:rPr>
          <w:rFonts w:hint="eastAsia"/>
          <w:color w:val="000000" w:themeColor="text1"/>
          <w:sz w:val="24"/>
          <w14:textFill>
            <w14:solidFill>
              <w14:schemeClr w14:val="tx1"/>
            </w14:solidFill>
          </w14:textFill>
        </w:rPr>
      </w:pPr>
    </w:p>
    <w:p>
      <w:pPr>
        <w:pStyle w:val="28"/>
        <w:rPr>
          <w:rFonts w:hint="eastAsia"/>
          <w:color w:val="000000" w:themeColor="text1"/>
          <w:sz w:val="24"/>
          <w14:textFill>
            <w14:solidFill>
              <w14:schemeClr w14:val="tx1"/>
            </w14:solidFill>
          </w14:textFill>
        </w:rPr>
      </w:pPr>
    </w:p>
    <w:p>
      <w:pPr>
        <w:pStyle w:val="28"/>
        <w:rPr>
          <w:rFonts w:hint="eastAsia"/>
          <w:color w:val="000000" w:themeColor="text1"/>
          <w:sz w:val="24"/>
          <w14:textFill>
            <w14:solidFill>
              <w14:schemeClr w14:val="tx1"/>
            </w14:solidFill>
          </w14:textFill>
        </w:rPr>
      </w:pPr>
    </w:p>
    <w:p>
      <w:pPr>
        <w:pStyle w:val="28"/>
        <w:rPr>
          <w:rFonts w:hint="eastAsia"/>
          <w:color w:val="000000" w:themeColor="text1"/>
          <w:sz w:val="24"/>
          <w14:textFill>
            <w14:solidFill>
              <w14:schemeClr w14:val="tx1"/>
            </w14:solidFill>
          </w14:textFill>
        </w:rPr>
      </w:pPr>
    </w:p>
    <w:p>
      <w:pPr>
        <w:pStyle w:val="28"/>
        <w:rPr>
          <w:rFonts w:hint="eastAsia"/>
          <w:color w:val="000000" w:themeColor="text1"/>
          <w:sz w:val="24"/>
          <w14:textFill>
            <w14:solidFill>
              <w14:schemeClr w14:val="tx1"/>
            </w14:solidFill>
          </w14:textFill>
        </w:rPr>
      </w:pPr>
    </w:p>
    <w:p>
      <w:pPr>
        <w:pStyle w:val="28"/>
        <w:rPr>
          <w:rFonts w:hint="eastAsia"/>
          <w:color w:val="000000" w:themeColor="text1"/>
          <w:sz w:val="24"/>
          <w14:textFill>
            <w14:solidFill>
              <w14:schemeClr w14:val="tx1"/>
            </w14:solidFill>
          </w14:textFill>
        </w:rPr>
      </w:pPr>
    </w:p>
    <w:p>
      <w:pPr>
        <w:pStyle w:val="28"/>
        <w:rPr>
          <w:rFonts w:hint="eastAsia"/>
          <w:color w:val="000000" w:themeColor="text1"/>
          <w:sz w:val="24"/>
          <w14:textFill>
            <w14:solidFill>
              <w14:schemeClr w14:val="tx1"/>
            </w14:solidFill>
          </w14:textFill>
        </w:rPr>
      </w:pPr>
    </w:p>
    <w:p>
      <w:pPr>
        <w:pStyle w:val="28"/>
        <w:rPr>
          <w:rFonts w:hint="eastAsia"/>
          <w:color w:val="000000" w:themeColor="text1"/>
          <w:sz w:val="24"/>
          <w14:textFill>
            <w14:solidFill>
              <w14:schemeClr w14:val="tx1"/>
            </w14:solidFill>
          </w14:textFill>
        </w:rPr>
      </w:pPr>
    </w:p>
    <w:p>
      <w:pPr>
        <w:pStyle w:val="28"/>
        <w:rPr>
          <w:rFonts w:hint="eastAsia"/>
          <w:color w:val="000000" w:themeColor="text1"/>
          <w:sz w:val="24"/>
          <w14:textFill>
            <w14:solidFill>
              <w14:schemeClr w14:val="tx1"/>
            </w14:solidFill>
          </w14:textFill>
        </w:rPr>
      </w:pPr>
    </w:p>
    <w:p>
      <w:pPr>
        <w:pStyle w:val="28"/>
        <w:rPr>
          <w:rFonts w:hint="eastAsia"/>
          <w:color w:val="000000" w:themeColor="text1"/>
          <w:sz w:val="24"/>
          <w14:textFill>
            <w14:solidFill>
              <w14:schemeClr w14:val="tx1"/>
            </w14:solidFill>
          </w14:textFill>
        </w:rPr>
      </w:pPr>
    </w:p>
    <w:p>
      <w:pPr>
        <w:pStyle w:val="28"/>
        <w:rPr>
          <w:rFonts w:hint="eastAsia"/>
          <w:color w:val="000000" w:themeColor="text1"/>
          <w:sz w:val="24"/>
          <w14:textFill>
            <w14:solidFill>
              <w14:schemeClr w14:val="tx1"/>
            </w14:solidFill>
          </w14:textFill>
        </w:rPr>
      </w:pPr>
    </w:p>
    <w:p>
      <w:pPr>
        <w:pStyle w:val="28"/>
        <w:rPr>
          <w:rFonts w:hint="eastAsia"/>
          <w:color w:val="000000" w:themeColor="text1"/>
          <w:sz w:val="24"/>
          <w14:textFill>
            <w14:solidFill>
              <w14:schemeClr w14:val="tx1"/>
            </w14:solidFill>
          </w14:textFill>
        </w:rPr>
      </w:pPr>
    </w:p>
    <w:p>
      <w:pPr>
        <w:pStyle w:val="28"/>
        <w:rPr>
          <w:rFonts w:hint="eastAsia"/>
          <w:color w:val="000000" w:themeColor="text1"/>
          <w:sz w:val="24"/>
          <w14:textFill>
            <w14:solidFill>
              <w14:schemeClr w14:val="tx1"/>
            </w14:solidFill>
          </w14:textFill>
        </w:rPr>
      </w:pPr>
    </w:p>
    <w:p>
      <w:pPr>
        <w:pStyle w:val="28"/>
        <w:rPr>
          <w:rFonts w:hint="eastAsia"/>
          <w:color w:val="000000" w:themeColor="text1"/>
          <w:sz w:val="24"/>
          <w14:textFill>
            <w14:solidFill>
              <w14:schemeClr w14:val="tx1"/>
            </w14:solidFill>
          </w14:textFill>
        </w:rPr>
      </w:pPr>
    </w:p>
    <w:p>
      <w:pPr>
        <w:pStyle w:val="28"/>
        <w:rPr>
          <w:rFonts w:hint="eastAsia"/>
          <w:color w:val="000000" w:themeColor="text1"/>
          <w:sz w:val="24"/>
          <w14:textFill>
            <w14:solidFill>
              <w14:schemeClr w14:val="tx1"/>
            </w14:solidFill>
          </w14:textFill>
        </w:rPr>
      </w:pPr>
    </w:p>
    <w:p>
      <w:pPr>
        <w:pStyle w:val="28"/>
        <w:rPr>
          <w:rFonts w:hint="eastAsia"/>
          <w:color w:val="000000" w:themeColor="text1"/>
          <w:sz w:val="24"/>
          <w14:textFill>
            <w14:solidFill>
              <w14:schemeClr w14:val="tx1"/>
            </w14:solidFill>
          </w14:textFill>
        </w:rPr>
      </w:pPr>
    </w:p>
    <w:p>
      <w:pPr>
        <w:pStyle w:val="28"/>
        <w:rPr>
          <w:rFonts w:hint="eastAsia"/>
          <w:color w:val="000000" w:themeColor="text1"/>
          <w:sz w:val="24"/>
          <w14:textFill>
            <w14:solidFill>
              <w14:schemeClr w14:val="tx1"/>
            </w14:solidFill>
          </w14:textFill>
        </w:rPr>
      </w:pPr>
    </w:p>
    <w:p>
      <w:pPr>
        <w:pStyle w:val="28"/>
        <w:rPr>
          <w:rFonts w:hint="eastAsia"/>
          <w:color w:val="000000" w:themeColor="text1"/>
          <w:sz w:val="24"/>
          <w14:textFill>
            <w14:solidFill>
              <w14:schemeClr w14:val="tx1"/>
            </w14:solidFill>
          </w14:textFill>
        </w:rPr>
      </w:pPr>
    </w:p>
    <w:p>
      <w:pPr>
        <w:pStyle w:val="28"/>
        <w:rPr>
          <w:rFonts w:hint="eastAsia"/>
          <w:color w:val="000000" w:themeColor="text1"/>
          <w:sz w:val="24"/>
          <w14:textFill>
            <w14:solidFill>
              <w14:schemeClr w14:val="tx1"/>
            </w14:solidFill>
          </w14:textFill>
        </w:rPr>
      </w:pPr>
    </w:p>
    <w:p>
      <w:pPr>
        <w:pStyle w:val="28"/>
        <w:rPr>
          <w:rFonts w:hint="eastAsia"/>
          <w:color w:val="000000" w:themeColor="text1"/>
          <w:sz w:val="24"/>
          <w14:textFill>
            <w14:solidFill>
              <w14:schemeClr w14:val="tx1"/>
            </w14:solidFill>
          </w14:textFill>
        </w:rPr>
      </w:pPr>
    </w:p>
    <w:p>
      <w:pPr>
        <w:pStyle w:val="28"/>
        <w:rPr>
          <w:rFonts w:hint="eastAsia"/>
          <w:color w:val="000000" w:themeColor="text1"/>
          <w:sz w:val="24"/>
          <w14:textFill>
            <w14:solidFill>
              <w14:schemeClr w14:val="tx1"/>
            </w14:solidFill>
          </w14:textFill>
        </w:rPr>
      </w:pPr>
    </w:p>
    <w:p>
      <w:pPr>
        <w:pStyle w:val="28"/>
        <w:rPr>
          <w:rFonts w:hint="eastAsia"/>
          <w:color w:val="000000" w:themeColor="text1"/>
          <w:sz w:val="24"/>
          <w14:textFill>
            <w14:solidFill>
              <w14:schemeClr w14:val="tx1"/>
            </w14:solidFill>
          </w14:textFill>
        </w:rPr>
      </w:pPr>
    </w:p>
    <w:p>
      <w:pPr>
        <w:pStyle w:val="28"/>
        <w:rPr>
          <w:rFonts w:hint="eastAsia"/>
          <w:color w:val="000000" w:themeColor="text1"/>
          <w:sz w:val="24"/>
          <w14:textFill>
            <w14:solidFill>
              <w14:schemeClr w14:val="tx1"/>
            </w14:solidFill>
          </w14:textFill>
        </w:rPr>
      </w:pPr>
    </w:p>
    <w:p>
      <w:pPr>
        <w:pStyle w:val="28"/>
        <w:rPr>
          <w:rFonts w:hint="eastAsia"/>
          <w:color w:val="000000" w:themeColor="text1"/>
          <w:sz w:val="24"/>
          <w14:textFill>
            <w14:solidFill>
              <w14:schemeClr w14:val="tx1"/>
            </w14:solidFill>
          </w14:textFill>
        </w:rPr>
      </w:pPr>
    </w:p>
    <w:p>
      <w:pPr>
        <w:pStyle w:val="28"/>
        <w:rPr>
          <w:rFonts w:hint="eastAsia"/>
          <w:color w:val="000000" w:themeColor="text1"/>
          <w:sz w:val="24"/>
          <w14:textFill>
            <w14:solidFill>
              <w14:schemeClr w14:val="tx1"/>
            </w14:solidFill>
          </w14:textFill>
        </w:rPr>
      </w:pPr>
    </w:p>
    <w:p>
      <w:pPr>
        <w:pStyle w:val="28"/>
        <w:rPr>
          <w:rFonts w:hint="eastAsia"/>
          <w:color w:val="000000" w:themeColor="text1"/>
          <w:sz w:val="24"/>
          <w14:textFill>
            <w14:solidFill>
              <w14:schemeClr w14:val="tx1"/>
            </w14:solidFill>
          </w14:textFill>
        </w:rPr>
      </w:pPr>
    </w:p>
    <w:p>
      <w:pPr>
        <w:pStyle w:val="28"/>
        <w:rPr>
          <w:rFonts w:hint="eastAsia"/>
          <w:color w:val="000000" w:themeColor="text1"/>
          <w:sz w:val="24"/>
          <w14:textFill>
            <w14:solidFill>
              <w14:schemeClr w14:val="tx1"/>
            </w14:solidFill>
          </w14:textFill>
        </w:rPr>
      </w:pPr>
    </w:p>
    <w:p>
      <w:pPr>
        <w:pStyle w:val="28"/>
        <w:rPr>
          <w:rFonts w:hint="eastAsia"/>
          <w:color w:val="000000" w:themeColor="text1"/>
          <w:sz w:val="24"/>
          <w14:textFill>
            <w14:solidFill>
              <w14:schemeClr w14:val="tx1"/>
            </w14:solidFill>
          </w14:textFill>
        </w:rPr>
      </w:pPr>
    </w:p>
    <w:p>
      <w:pPr>
        <w:pStyle w:val="28"/>
        <w:rPr>
          <w:rFonts w:hint="eastAsia"/>
          <w:color w:val="000000" w:themeColor="text1"/>
          <w:sz w:val="24"/>
          <w14:textFill>
            <w14:solidFill>
              <w14:schemeClr w14:val="tx1"/>
            </w14:solidFill>
          </w14:textFill>
        </w:rPr>
      </w:pPr>
    </w:p>
    <w:p>
      <w:pPr>
        <w:pStyle w:val="28"/>
        <w:rPr>
          <w:rFonts w:hint="eastAsia"/>
          <w:color w:val="000000" w:themeColor="text1"/>
          <w:sz w:val="24"/>
          <w14:textFill>
            <w14:solidFill>
              <w14:schemeClr w14:val="tx1"/>
            </w14:solidFill>
          </w14:textFill>
        </w:rPr>
      </w:pPr>
    </w:p>
    <w:p>
      <w:pPr>
        <w:pStyle w:val="28"/>
        <w:rPr>
          <w:rFonts w:hint="eastAsia"/>
          <w:color w:val="000000" w:themeColor="text1"/>
          <w:sz w:val="24"/>
          <w14:textFill>
            <w14:solidFill>
              <w14:schemeClr w14:val="tx1"/>
            </w14:solidFill>
          </w14:textFill>
        </w:rPr>
      </w:pPr>
    </w:p>
    <w:p>
      <w:pPr>
        <w:pStyle w:val="28"/>
        <w:rPr>
          <w:rFonts w:hint="eastAsia"/>
          <w:color w:val="000000" w:themeColor="text1"/>
          <w:sz w:val="24"/>
          <w14:textFill>
            <w14:solidFill>
              <w14:schemeClr w14:val="tx1"/>
            </w14:solidFill>
          </w14:textFill>
        </w:rPr>
      </w:pPr>
    </w:p>
    <w:p>
      <w:pPr>
        <w:pStyle w:val="28"/>
        <w:rPr>
          <w:rFonts w:hint="eastAsia"/>
          <w:color w:val="000000" w:themeColor="text1"/>
          <w:sz w:val="24"/>
          <w14:textFill>
            <w14:solidFill>
              <w14:schemeClr w14:val="tx1"/>
            </w14:solidFill>
          </w14:textFill>
        </w:rPr>
      </w:pPr>
    </w:p>
    <w:p>
      <w:pPr>
        <w:pStyle w:val="28"/>
        <w:rPr>
          <w:rFonts w:hint="eastAsia"/>
          <w:color w:val="000000" w:themeColor="text1"/>
          <w:sz w:val="24"/>
          <w14:textFill>
            <w14:solidFill>
              <w14:schemeClr w14:val="tx1"/>
            </w14:solidFill>
          </w14:textFill>
        </w:rPr>
      </w:pPr>
    </w:p>
    <w:p>
      <w:pPr>
        <w:pStyle w:val="28"/>
        <w:rPr>
          <w:rFonts w:hint="eastAsia"/>
          <w:color w:val="000000" w:themeColor="text1"/>
          <w:sz w:val="24"/>
          <w14:textFill>
            <w14:solidFill>
              <w14:schemeClr w14:val="tx1"/>
            </w14:solidFill>
          </w14:textFill>
        </w:rPr>
      </w:pPr>
    </w:p>
    <w:p>
      <w:pPr>
        <w:pStyle w:val="28"/>
        <w:rPr>
          <w:rFonts w:hint="eastAsia"/>
          <w:color w:val="000000" w:themeColor="text1"/>
          <w:sz w:val="24"/>
          <w14:textFill>
            <w14:solidFill>
              <w14:schemeClr w14:val="tx1"/>
            </w14:solidFill>
          </w14:textFill>
        </w:rPr>
      </w:pPr>
    </w:p>
    <w:p>
      <w:pPr>
        <w:pStyle w:val="28"/>
        <w:rPr>
          <w:rFonts w:hint="eastAsia"/>
          <w:color w:val="000000" w:themeColor="text1"/>
          <w:sz w:val="24"/>
          <w14:textFill>
            <w14:solidFill>
              <w14:schemeClr w14:val="tx1"/>
            </w14:solidFill>
          </w14:textFill>
        </w:rPr>
      </w:pPr>
    </w:p>
    <w:p>
      <w:pPr>
        <w:pStyle w:val="28"/>
        <w:rPr>
          <w:rFonts w:hint="eastAsia"/>
          <w:color w:val="000000" w:themeColor="text1"/>
          <w:sz w:val="24"/>
          <w14:textFill>
            <w14:solidFill>
              <w14:schemeClr w14:val="tx1"/>
            </w14:solidFill>
          </w14:textFill>
        </w:rPr>
      </w:pPr>
    </w:p>
    <w:p>
      <w:pPr>
        <w:pStyle w:val="28"/>
        <w:rPr>
          <w:rFonts w:hint="eastAsia"/>
          <w:color w:val="000000" w:themeColor="text1"/>
          <w:sz w:val="24"/>
          <w14:textFill>
            <w14:solidFill>
              <w14:schemeClr w14:val="tx1"/>
            </w14:solidFill>
          </w14:textFill>
        </w:rPr>
      </w:pPr>
    </w:p>
    <w:p>
      <w:pPr>
        <w:pStyle w:val="28"/>
        <w:rPr>
          <w:rFonts w:hint="eastAsia"/>
          <w:color w:val="000000" w:themeColor="text1"/>
          <w:sz w:val="24"/>
          <w14:textFill>
            <w14:solidFill>
              <w14:schemeClr w14:val="tx1"/>
            </w14:solidFill>
          </w14:textFill>
        </w:rPr>
      </w:pPr>
    </w:p>
    <w:p>
      <w:pPr>
        <w:pStyle w:val="28"/>
        <w:rPr>
          <w:rFonts w:hint="eastAsia"/>
          <w:color w:val="000000" w:themeColor="text1"/>
          <w:sz w:val="24"/>
          <w14:textFill>
            <w14:solidFill>
              <w14:schemeClr w14:val="tx1"/>
            </w14:solidFill>
          </w14:textFill>
        </w:rPr>
      </w:pPr>
    </w:p>
    <w:p>
      <w:pPr>
        <w:spacing w:line="350" w:lineRule="exact"/>
        <w:ind w:firstLine="480" w:firstLineChars="200"/>
        <w:rPr>
          <w:rFonts w:hint="eastAsia" w:ascii="Times New Roman" w:hAnsi="Times New Roman" w:eastAsia="宋体" w:cs="Times New Roman"/>
          <w:sz w:val="24"/>
          <w:lang w:eastAsia="zh-CN"/>
        </w:rPr>
      </w:pPr>
      <w:r>
        <w:rPr>
          <w:rFonts w:hint="eastAsia" w:ascii="Times New Roman" w:hAnsi="Times New Roman" w:eastAsia="宋体" w:cs="Times New Roman"/>
          <w:sz w:val="24"/>
          <w:lang w:val="en-US" w:eastAsia="zh-CN"/>
        </w:rPr>
        <w:t>7.6</w:t>
      </w:r>
      <w:r>
        <w:rPr>
          <w:rFonts w:hint="eastAsia" w:ascii="Times New Roman" w:hAnsi="Times New Roman" w:eastAsia="宋体" w:cs="Times New Roman"/>
          <w:sz w:val="24"/>
        </w:rPr>
        <w:t>供应商在中国执行信息公开网（http://zxgk.court.gov.cn/）未被列入失信被执行人名单；在“信用中国”网站（www.creditchina.gov.cn）未被列入政府采购严重违法失信行为记录名单、重大税收违法失信主体名单；在中国政府采购网（www.ccgp.gov.cn）未被列入政府采购严重违法失信行为记录名单。（提供以上网站查询结果界面截图加盖供应商公章,查询起始日期为公告发布之日起）</w:t>
      </w:r>
      <w:r>
        <w:rPr>
          <w:rFonts w:hint="eastAsia" w:cs="Times New Roman"/>
          <w:sz w:val="24"/>
          <w:lang w:eastAsia="zh-CN"/>
        </w:rPr>
        <w:t>；</w:t>
      </w:r>
    </w:p>
    <w:p>
      <w:pPr>
        <w:spacing w:line="350" w:lineRule="exact"/>
        <w:ind w:firstLine="480" w:firstLineChars="200"/>
        <w:rPr>
          <w:rFonts w:hint="eastAsia" w:ascii="Times New Roman" w:hAnsi="Times New Roman" w:eastAsia="宋体" w:cs="Times New Roman"/>
          <w:sz w:val="24"/>
        </w:rPr>
      </w:pPr>
    </w:p>
    <w:p>
      <w:pPr>
        <w:pStyle w:val="28"/>
        <w:rPr>
          <w:rFonts w:hint="eastAsia" w:ascii="Times New Roman" w:hAnsi="Times New Roman" w:eastAsia="宋体" w:cs="Times New Roman"/>
          <w:sz w:val="24"/>
        </w:rPr>
      </w:pPr>
    </w:p>
    <w:p>
      <w:pPr>
        <w:pStyle w:val="28"/>
        <w:rPr>
          <w:rFonts w:hint="eastAsia" w:ascii="Times New Roman" w:hAnsi="Times New Roman" w:eastAsia="宋体" w:cs="Times New Roman"/>
          <w:sz w:val="24"/>
        </w:rPr>
      </w:pPr>
    </w:p>
    <w:p>
      <w:pPr>
        <w:pStyle w:val="28"/>
        <w:rPr>
          <w:rFonts w:hint="eastAsia" w:ascii="Times New Roman" w:hAnsi="Times New Roman" w:eastAsia="宋体" w:cs="Times New Roman"/>
          <w:sz w:val="24"/>
        </w:rPr>
      </w:pPr>
    </w:p>
    <w:p>
      <w:pPr>
        <w:pStyle w:val="28"/>
        <w:rPr>
          <w:rFonts w:hint="eastAsia" w:ascii="Times New Roman" w:hAnsi="Times New Roman" w:eastAsia="宋体" w:cs="Times New Roman"/>
          <w:sz w:val="24"/>
        </w:rPr>
      </w:pPr>
    </w:p>
    <w:p>
      <w:pPr>
        <w:pStyle w:val="28"/>
        <w:rPr>
          <w:rFonts w:hint="eastAsia" w:ascii="Times New Roman" w:hAnsi="Times New Roman" w:eastAsia="宋体" w:cs="Times New Roman"/>
          <w:sz w:val="24"/>
        </w:rPr>
      </w:pPr>
    </w:p>
    <w:p>
      <w:pPr>
        <w:pStyle w:val="28"/>
        <w:rPr>
          <w:rFonts w:hint="eastAsia" w:ascii="Times New Roman" w:hAnsi="Times New Roman" w:eastAsia="宋体" w:cs="Times New Roman"/>
          <w:sz w:val="24"/>
        </w:rPr>
      </w:pPr>
    </w:p>
    <w:p>
      <w:pPr>
        <w:pStyle w:val="28"/>
        <w:rPr>
          <w:rFonts w:hint="eastAsia" w:ascii="Times New Roman" w:hAnsi="Times New Roman" w:eastAsia="宋体" w:cs="Times New Roman"/>
          <w:sz w:val="24"/>
        </w:rPr>
      </w:pPr>
    </w:p>
    <w:p>
      <w:pPr>
        <w:pStyle w:val="28"/>
        <w:rPr>
          <w:rFonts w:hint="eastAsia" w:ascii="Times New Roman" w:hAnsi="Times New Roman" w:eastAsia="宋体" w:cs="Times New Roman"/>
          <w:sz w:val="24"/>
        </w:rPr>
      </w:pPr>
    </w:p>
    <w:p>
      <w:pPr>
        <w:pStyle w:val="28"/>
        <w:rPr>
          <w:rFonts w:hint="eastAsia" w:ascii="Times New Roman" w:hAnsi="Times New Roman" w:eastAsia="宋体" w:cs="Times New Roman"/>
          <w:sz w:val="24"/>
        </w:rPr>
      </w:pPr>
    </w:p>
    <w:p>
      <w:pPr>
        <w:pStyle w:val="28"/>
        <w:rPr>
          <w:rFonts w:hint="eastAsia" w:ascii="Times New Roman" w:hAnsi="Times New Roman" w:eastAsia="宋体" w:cs="Times New Roman"/>
          <w:sz w:val="24"/>
        </w:rPr>
      </w:pPr>
    </w:p>
    <w:p>
      <w:pPr>
        <w:pStyle w:val="28"/>
        <w:rPr>
          <w:rFonts w:hint="eastAsia" w:ascii="Times New Roman" w:hAnsi="Times New Roman" w:eastAsia="宋体" w:cs="Times New Roman"/>
          <w:sz w:val="24"/>
        </w:rPr>
      </w:pPr>
    </w:p>
    <w:p>
      <w:pPr>
        <w:pStyle w:val="28"/>
        <w:rPr>
          <w:rFonts w:hint="eastAsia" w:ascii="Times New Roman" w:hAnsi="Times New Roman" w:eastAsia="宋体" w:cs="Times New Roman"/>
          <w:sz w:val="24"/>
        </w:rPr>
      </w:pPr>
    </w:p>
    <w:p>
      <w:pPr>
        <w:pStyle w:val="28"/>
        <w:rPr>
          <w:rFonts w:hint="eastAsia" w:ascii="Times New Roman" w:hAnsi="Times New Roman" w:eastAsia="宋体" w:cs="Times New Roman"/>
          <w:sz w:val="24"/>
        </w:rPr>
      </w:pPr>
    </w:p>
    <w:p>
      <w:pPr>
        <w:pStyle w:val="28"/>
        <w:rPr>
          <w:rFonts w:hint="eastAsia" w:ascii="Times New Roman" w:hAnsi="Times New Roman" w:eastAsia="宋体" w:cs="Times New Roman"/>
          <w:sz w:val="24"/>
        </w:rPr>
      </w:pPr>
    </w:p>
    <w:p>
      <w:pPr>
        <w:pStyle w:val="28"/>
        <w:rPr>
          <w:rFonts w:hint="eastAsia" w:ascii="Times New Roman" w:hAnsi="Times New Roman" w:eastAsia="宋体" w:cs="Times New Roman"/>
          <w:sz w:val="24"/>
        </w:rPr>
      </w:pPr>
    </w:p>
    <w:p>
      <w:pPr>
        <w:pStyle w:val="28"/>
        <w:rPr>
          <w:rFonts w:hint="eastAsia" w:ascii="Times New Roman" w:hAnsi="Times New Roman" w:eastAsia="宋体" w:cs="Times New Roman"/>
          <w:sz w:val="24"/>
        </w:rPr>
      </w:pPr>
    </w:p>
    <w:p>
      <w:pPr>
        <w:pStyle w:val="28"/>
        <w:rPr>
          <w:rFonts w:hint="eastAsia" w:ascii="Times New Roman" w:hAnsi="Times New Roman" w:eastAsia="宋体" w:cs="Times New Roman"/>
          <w:sz w:val="24"/>
        </w:rPr>
      </w:pPr>
    </w:p>
    <w:p>
      <w:pPr>
        <w:pStyle w:val="28"/>
        <w:rPr>
          <w:rFonts w:hint="eastAsia" w:ascii="Times New Roman" w:hAnsi="Times New Roman" w:eastAsia="宋体" w:cs="Times New Roman"/>
          <w:sz w:val="24"/>
        </w:rPr>
      </w:pPr>
    </w:p>
    <w:p>
      <w:pPr>
        <w:pStyle w:val="28"/>
        <w:rPr>
          <w:rFonts w:hint="eastAsia" w:ascii="Times New Roman" w:hAnsi="Times New Roman" w:eastAsia="宋体" w:cs="Times New Roman"/>
          <w:sz w:val="24"/>
        </w:rPr>
      </w:pPr>
    </w:p>
    <w:p>
      <w:pPr>
        <w:pStyle w:val="28"/>
        <w:rPr>
          <w:rFonts w:hint="eastAsia" w:ascii="Times New Roman" w:hAnsi="Times New Roman" w:eastAsia="宋体" w:cs="Times New Roman"/>
          <w:sz w:val="24"/>
        </w:rPr>
      </w:pPr>
    </w:p>
    <w:p>
      <w:pPr>
        <w:pStyle w:val="28"/>
        <w:rPr>
          <w:rFonts w:hint="eastAsia" w:ascii="Times New Roman" w:hAnsi="Times New Roman" w:eastAsia="宋体" w:cs="Times New Roman"/>
          <w:sz w:val="24"/>
        </w:rPr>
      </w:pPr>
    </w:p>
    <w:p>
      <w:pPr>
        <w:pStyle w:val="28"/>
        <w:rPr>
          <w:rFonts w:hint="eastAsia" w:ascii="Times New Roman" w:hAnsi="Times New Roman" w:eastAsia="宋体" w:cs="Times New Roman"/>
          <w:sz w:val="24"/>
        </w:rPr>
      </w:pPr>
    </w:p>
    <w:p>
      <w:pPr>
        <w:pStyle w:val="28"/>
        <w:rPr>
          <w:rFonts w:hint="eastAsia" w:ascii="Times New Roman" w:hAnsi="Times New Roman" w:eastAsia="宋体" w:cs="Times New Roman"/>
          <w:sz w:val="24"/>
        </w:rPr>
      </w:pPr>
    </w:p>
    <w:p>
      <w:pPr>
        <w:pStyle w:val="28"/>
        <w:rPr>
          <w:rFonts w:hint="eastAsia" w:ascii="Times New Roman" w:hAnsi="Times New Roman" w:eastAsia="宋体" w:cs="Times New Roman"/>
          <w:sz w:val="24"/>
        </w:rPr>
      </w:pPr>
    </w:p>
    <w:p>
      <w:pPr>
        <w:pStyle w:val="28"/>
        <w:rPr>
          <w:rFonts w:hint="eastAsia" w:ascii="Times New Roman" w:hAnsi="Times New Roman" w:eastAsia="宋体" w:cs="Times New Roman"/>
          <w:sz w:val="24"/>
        </w:rPr>
      </w:pPr>
    </w:p>
    <w:p>
      <w:pPr>
        <w:pStyle w:val="28"/>
        <w:rPr>
          <w:rFonts w:hint="eastAsia" w:ascii="Times New Roman" w:hAnsi="Times New Roman" w:eastAsia="宋体" w:cs="Times New Roman"/>
          <w:sz w:val="24"/>
        </w:rPr>
      </w:pPr>
    </w:p>
    <w:p>
      <w:pPr>
        <w:pStyle w:val="28"/>
        <w:rPr>
          <w:rFonts w:hint="eastAsia" w:ascii="Times New Roman" w:hAnsi="Times New Roman" w:eastAsia="宋体" w:cs="Times New Roman"/>
          <w:sz w:val="24"/>
        </w:rPr>
      </w:pPr>
    </w:p>
    <w:p>
      <w:pPr>
        <w:pStyle w:val="28"/>
        <w:rPr>
          <w:rFonts w:hint="eastAsia" w:ascii="Times New Roman" w:hAnsi="Times New Roman" w:eastAsia="宋体" w:cs="Times New Roman"/>
          <w:sz w:val="24"/>
        </w:rPr>
      </w:pPr>
    </w:p>
    <w:p>
      <w:pPr>
        <w:pStyle w:val="28"/>
        <w:rPr>
          <w:rFonts w:hint="eastAsia" w:ascii="Times New Roman" w:hAnsi="Times New Roman" w:eastAsia="宋体" w:cs="Times New Roman"/>
          <w:sz w:val="24"/>
        </w:rPr>
      </w:pPr>
    </w:p>
    <w:p>
      <w:pPr>
        <w:pStyle w:val="28"/>
        <w:rPr>
          <w:rFonts w:hint="eastAsia" w:ascii="Times New Roman" w:hAnsi="Times New Roman" w:eastAsia="宋体" w:cs="Times New Roman"/>
          <w:sz w:val="24"/>
        </w:rPr>
      </w:pPr>
    </w:p>
    <w:p>
      <w:pPr>
        <w:pStyle w:val="28"/>
        <w:rPr>
          <w:rFonts w:hint="eastAsia" w:ascii="Times New Roman" w:hAnsi="Times New Roman" w:eastAsia="宋体" w:cs="Times New Roman"/>
          <w:sz w:val="24"/>
        </w:rPr>
      </w:pPr>
    </w:p>
    <w:p>
      <w:pPr>
        <w:pStyle w:val="28"/>
        <w:rPr>
          <w:rFonts w:hint="eastAsia" w:ascii="Times New Roman" w:hAnsi="Times New Roman" w:eastAsia="宋体" w:cs="Times New Roman"/>
          <w:sz w:val="24"/>
        </w:rPr>
      </w:pPr>
    </w:p>
    <w:p>
      <w:pPr>
        <w:pStyle w:val="28"/>
        <w:rPr>
          <w:rFonts w:hint="eastAsia" w:ascii="Times New Roman" w:hAnsi="Times New Roman" w:eastAsia="宋体" w:cs="Times New Roman"/>
          <w:sz w:val="24"/>
        </w:rPr>
      </w:pPr>
    </w:p>
    <w:p>
      <w:pPr>
        <w:pStyle w:val="28"/>
        <w:rPr>
          <w:rFonts w:hint="eastAsia" w:ascii="Times New Roman" w:hAnsi="Times New Roman" w:eastAsia="宋体" w:cs="Times New Roman"/>
          <w:sz w:val="24"/>
        </w:rPr>
      </w:pPr>
    </w:p>
    <w:p>
      <w:pPr>
        <w:pStyle w:val="28"/>
        <w:rPr>
          <w:rFonts w:hint="eastAsia" w:ascii="Times New Roman" w:hAnsi="Times New Roman" w:eastAsia="宋体" w:cs="Times New Roman"/>
          <w:sz w:val="24"/>
        </w:rPr>
      </w:pPr>
    </w:p>
    <w:p>
      <w:pPr>
        <w:pStyle w:val="28"/>
        <w:rPr>
          <w:rFonts w:hint="eastAsia" w:ascii="Times New Roman" w:hAnsi="Times New Roman" w:eastAsia="宋体" w:cs="Times New Roman"/>
          <w:sz w:val="24"/>
        </w:rPr>
      </w:pPr>
    </w:p>
    <w:p>
      <w:pPr>
        <w:pStyle w:val="28"/>
        <w:rPr>
          <w:rFonts w:hint="eastAsia" w:ascii="Times New Roman" w:hAnsi="Times New Roman" w:eastAsia="宋体" w:cs="Times New Roman"/>
          <w:sz w:val="24"/>
        </w:rPr>
      </w:pPr>
    </w:p>
    <w:p>
      <w:pPr>
        <w:spacing w:line="350" w:lineRule="exact"/>
        <w:ind w:firstLine="480" w:firstLineChars="200"/>
        <w:rPr>
          <w:rFonts w:hint="eastAsia" w:ascii="Times New Roman" w:hAnsi="Times New Roman" w:eastAsia="宋体" w:cs="Times New Roman"/>
          <w:sz w:val="24"/>
          <w:lang w:val="en-US" w:eastAsia="zh-CN"/>
        </w:rPr>
      </w:pPr>
    </w:p>
    <w:p>
      <w:pPr>
        <w:spacing w:line="350" w:lineRule="exact"/>
        <w:ind w:firstLine="480" w:firstLineChars="200"/>
      </w:pPr>
      <w:r>
        <w:rPr>
          <w:rFonts w:hint="eastAsia" w:ascii="Times New Roman" w:hAnsi="Times New Roman" w:eastAsia="宋体" w:cs="Times New Roman"/>
          <w:sz w:val="24"/>
          <w:lang w:val="en-US" w:eastAsia="zh-CN"/>
        </w:rPr>
        <w:t>7.</w:t>
      </w:r>
      <w:r>
        <w:rPr>
          <w:rFonts w:hint="eastAsia" w:cs="Times New Roman"/>
          <w:sz w:val="24"/>
          <w:lang w:val="en-US" w:eastAsia="zh-CN"/>
        </w:rPr>
        <w:t>7</w:t>
      </w:r>
      <w:r>
        <w:rPr>
          <w:rFonts w:hint="eastAsia" w:ascii="Times New Roman" w:hAnsi="Times New Roman" w:eastAsia="宋体" w:cs="Times New Roman"/>
          <w:sz w:val="24"/>
          <w:lang w:val="en-US" w:eastAsia="zh-CN"/>
        </w:rPr>
        <w:t>本项目不接受联合体投标（提供声明函，并加盖公章）。</w:t>
      </w:r>
    </w:p>
    <w:p>
      <w:pPr>
        <w:spacing w:line="360" w:lineRule="exact"/>
        <w:ind w:firstLine="480" w:firstLineChars="200"/>
        <w:jc w:val="left"/>
        <w:rPr>
          <w:rFonts w:hint="eastAsia"/>
          <w:color w:val="000000" w:themeColor="text1"/>
          <w:sz w:val="24"/>
          <w14:textFill>
            <w14:solidFill>
              <w14:schemeClr w14:val="tx1"/>
            </w14:solidFill>
          </w14:textFill>
        </w:rPr>
      </w:pPr>
    </w:p>
    <w:p>
      <w:pPr>
        <w:spacing w:line="360" w:lineRule="exact"/>
        <w:ind w:firstLine="480" w:firstLineChars="200"/>
        <w:jc w:val="left"/>
        <w:rPr>
          <w:rFonts w:hint="eastAsia"/>
          <w:color w:val="000000" w:themeColor="text1"/>
          <w:sz w:val="24"/>
          <w14:textFill>
            <w14:solidFill>
              <w14:schemeClr w14:val="tx1"/>
            </w14:solidFill>
          </w14:textFill>
        </w:rPr>
      </w:pPr>
    </w:p>
    <w:bookmarkEnd w:id="53"/>
    <w:p>
      <w:pPr>
        <w:widowControl/>
        <w:jc w:val="left"/>
        <w:rPr>
          <w:rFonts w:hint="eastAsia"/>
        </w:rPr>
      </w:pPr>
      <w:r>
        <w:rPr>
          <w:color w:val="000000" w:themeColor="text1"/>
          <w:sz w:val="24"/>
          <w14:textFill>
            <w14:solidFill>
              <w14:schemeClr w14:val="tx1"/>
            </w14:solidFill>
          </w14:textFill>
        </w:rPr>
        <w:br w:type="page"/>
      </w:r>
    </w:p>
    <w:p>
      <w:pPr>
        <w:spacing w:before="156" w:beforeLines="50"/>
        <w:jc w:val="center"/>
        <w:outlineLvl w:val="1"/>
        <w:rPr>
          <w:rFonts w:hint="eastAsia"/>
          <w:b/>
          <w:bCs/>
          <w:color w:val="000000" w:themeColor="text1"/>
          <w:sz w:val="28"/>
          <w:szCs w:val="28"/>
          <w:lang w:val="en-US" w:eastAsia="zh-CN"/>
          <w14:textFill>
            <w14:solidFill>
              <w14:schemeClr w14:val="tx1"/>
            </w14:solidFill>
          </w14:textFill>
        </w:rPr>
      </w:pPr>
      <w:bookmarkStart w:id="54" w:name="_Toc6610"/>
      <w:r>
        <w:rPr>
          <w:rFonts w:hint="eastAsia"/>
          <w:b/>
          <w:bCs/>
          <w:color w:val="000000" w:themeColor="text1"/>
          <w:sz w:val="28"/>
          <w:szCs w:val="28"/>
          <w:lang w:val="en-US" w:eastAsia="zh-CN"/>
          <w14:textFill>
            <w14:solidFill>
              <w14:schemeClr w14:val="tx1"/>
            </w14:solidFill>
          </w14:textFill>
        </w:rPr>
        <w:t>八、投标人基本情况表</w:t>
      </w:r>
      <w:bookmarkEnd w:id="54"/>
    </w:p>
    <w:tbl>
      <w:tblPr>
        <w:tblStyle w:val="1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55"/>
        <w:gridCol w:w="1134"/>
        <w:gridCol w:w="2487"/>
        <w:gridCol w:w="1294"/>
        <w:gridCol w:w="25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center"/>
          </w:tcPr>
          <w:p>
            <w:pPr>
              <w:spacing w:line="500" w:lineRule="exact"/>
              <w:jc w:val="cente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投标人名称</w:t>
            </w:r>
          </w:p>
        </w:tc>
        <w:tc>
          <w:tcPr>
            <w:tcW w:w="7505" w:type="dxa"/>
            <w:gridSpan w:val="4"/>
            <w:vAlign w:val="center"/>
          </w:tcPr>
          <w:p>
            <w:pPr>
              <w:spacing w:line="500" w:lineRule="exact"/>
              <w:jc w:val="center"/>
              <w:rPr>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center"/>
          </w:tcPr>
          <w:p>
            <w:pPr>
              <w:spacing w:line="500" w:lineRule="exact"/>
              <w:jc w:val="cente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注册地址</w:t>
            </w:r>
          </w:p>
        </w:tc>
        <w:tc>
          <w:tcPr>
            <w:tcW w:w="3621" w:type="dxa"/>
            <w:gridSpan w:val="2"/>
            <w:vAlign w:val="center"/>
          </w:tcPr>
          <w:p>
            <w:pPr>
              <w:spacing w:line="500" w:lineRule="exact"/>
              <w:jc w:val="center"/>
              <w:rPr>
                <w:color w:val="000000" w:themeColor="text1"/>
                <w:sz w:val="24"/>
                <w14:textFill>
                  <w14:solidFill>
                    <w14:schemeClr w14:val="tx1"/>
                  </w14:solidFill>
                </w14:textFill>
              </w:rPr>
            </w:pPr>
          </w:p>
        </w:tc>
        <w:tc>
          <w:tcPr>
            <w:tcW w:w="1294" w:type="dxa"/>
            <w:vAlign w:val="center"/>
          </w:tcPr>
          <w:p>
            <w:pPr>
              <w:spacing w:line="500" w:lineRule="exact"/>
              <w:jc w:val="cente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邮政编码</w:t>
            </w:r>
          </w:p>
        </w:tc>
        <w:tc>
          <w:tcPr>
            <w:tcW w:w="2590" w:type="dxa"/>
            <w:vAlign w:val="center"/>
          </w:tcPr>
          <w:p>
            <w:pPr>
              <w:spacing w:line="500" w:lineRule="exact"/>
              <w:jc w:val="center"/>
              <w:rPr>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Merge w:val="restart"/>
            <w:vAlign w:val="center"/>
          </w:tcPr>
          <w:p>
            <w:pPr>
              <w:spacing w:line="500" w:lineRule="exact"/>
              <w:jc w:val="cente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联系方式</w:t>
            </w:r>
          </w:p>
        </w:tc>
        <w:tc>
          <w:tcPr>
            <w:tcW w:w="1134" w:type="dxa"/>
            <w:vAlign w:val="center"/>
          </w:tcPr>
          <w:p>
            <w:pPr>
              <w:spacing w:line="500" w:lineRule="exact"/>
              <w:jc w:val="cente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联系人</w:t>
            </w:r>
          </w:p>
        </w:tc>
        <w:tc>
          <w:tcPr>
            <w:tcW w:w="2487" w:type="dxa"/>
            <w:vAlign w:val="center"/>
          </w:tcPr>
          <w:p>
            <w:pPr>
              <w:spacing w:line="500" w:lineRule="exact"/>
              <w:jc w:val="center"/>
              <w:rPr>
                <w:color w:val="000000" w:themeColor="text1"/>
                <w:sz w:val="24"/>
                <w14:textFill>
                  <w14:solidFill>
                    <w14:schemeClr w14:val="tx1"/>
                  </w14:solidFill>
                </w14:textFill>
              </w:rPr>
            </w:pPr>
          </w:p>
        </w:tc>
        <w:tc>
          <w:tcPr>
            <w:tcW w:w="1294" w:type="dxa"/>
            <w:vAlign w:val="center"/>
          </w:tcPr>
          <w:p>
            <w:pPr>
              <w:spacing w:line="500" w:lineRule="exact"/>
              <w:jc w:val="cente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电话</w:t>
            </w:r>
          </w:p>
        </w:tc>
        <w:tc>
          <w:tcPr>
            <w:tcW w:w="2590" w:type="dxa"/>
            <w:vAlign w:val="center"/>
          </w:tcPr>
          <w:p>
            <w:pPr>
              <w:spacing w:line="500" w:lineRule="exact"/>
              <w:jc w:val="center"/>
              <w:rPr>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Merge w:val="continue"/>
            <w:vAlign w:val="center"/>
          </w:tcPr>
          <w:p>
            <w:pPr>
              <w:spacing w:line="500" w:lineRule="exact"/>
              <w:jc w:val="center"/>
              <w:rPr>
                <w:color w:val="000000" w:themeColor="text1"/>
                <w:sz w:val="24"/>
                <w14:textFill>
                  <w14:solidFill>
                    <w14:schemeClr w14:val="tx1"/>
                  </w14:solidFill>
                </w14:textFill>
              </w:rPr>
            </w:pPr>
          </w:p>
        </w:tc>
        <w:tc>
          <w:tcPr>
            <w:tcW w:w="1134" w:type="dxa"/>
            <w:vAlign w:val="center"/>
          </w:tcPr>
          <w:p>
            <w:pPr>
              <w:spacing w:line="500" w:lineRule="exact"/>
              <w:jc w:val="cente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传真</w:t>
            </w:r>
          </w:p>
        </w:tc>
        <w:tc>
          <w:tcPr>
            <w:tcW w:w="2487" w:type="dxa"/>
            <w:vAlign w:val="center"/>
          </w:tcPr>
          <w:p>
            <w:pPr>
              <w:spacing w:line="500" w:lineRule="exact"/>
              <w:jc w:val="center"/>
              <w:rPr>
                <w:color w:val="000000" w:themeColor="text1"/>
                <w:sz w:val="24"/>
                <w14:textFill>
                  <w14:solidFill>
                    <w14:schemeClr w14:val="tx1"/>
                  </w14:solidFill>
                </w14:textFill>
              </w:rPr>
            </w:pPr>
          </w:p>
        </w:tc>
        <w:tc>
          <w:tcPr>
            <w:tcW w:w="1294" w:type="dxa"/>
            <w:vAlign w:val="center"/>
          </w:tcPr>
          <w:p>
            <w:pPr>
              <w:spacing w:line="500" w:lineRule="exact"/>
              <w:jc w:val="cente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邮箱</w:t>
            </w:r>
          </w:p>
        </w:tc>
        <w:tc>
          <w:tcPr>
            <w:tcW w:w="2590" w:type="dxa"/>
            <w:vAlign w:val="center"/>
          </w:tcPr>
          <w:p>
            <w:pPr>
              <w:spacing w:line="500" w:lineRule="exact"/>
              <w:jc w:val="center"/>
              <w:rPr>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center"/>
          </w:tcPr>
          <w:p>
            <w:pPr>
              <w:spacing w:line="500" w:lineRule="exact"/>
              <w:jc w:val="cente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组织结构</w:t>
            </w:r>
          </w:p>
        </w:tc>
        <w:tc>
          <w:tcPr>
            <w:tcW w:w="7505" w:type="dxa"/>
            <w:gridSpan w:val="4"/>
            <w:vAlign w:val="center"/>
          </w:tcPr>
          <w:p>
            <w:pPr>
              <w:spacing w:line="500" w:lineRule="exact"/>
              <w:jc w:val="center"/>
              <w:rPr>
                <w:rFonts w:hint="default" w:eastAsia="宋体"/>
                <w:color w:val="000000" w:themeColor="text1"/>
                <w:sz w:val="24"/>
                <w:lang w:val="en-US" w:eastAsia="zh-CN"/>
                <w14:textFill>
                  <w14:solidFill>
                    <w14:schemeClr w14:val="tx1"/>
                  </w14:solidFill>
                </w14:textFill>
              </w:rPr>
            </w:pPr>
            <w:r>
              <w:rPr>
                <w:rFonts w:hint="eastAsia"/>
                <w:color w:val="000000" w:themeColor="text1"/>
                <w:sz w:val="24"/>
                <w:lang w:val="en-US" w:eastAsia="zh-CN"/>
                <w14:textFill>
                  <w14:solidFill>
                    <w14:schemeClr w14:val="tx1"/>
                  </w14:solidFill>
                </w14:textFill>
              </w:rPr>
              <w:t>可后附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center"/>
          </w:tcPr>
          <w:p>
            <w:pPr>
              <w:spacing w:line="500" w:lineRule="exact"/>
              <w:jc w:val="cente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法定代表人</w:t>
            </w:r>
          </w:p>
        </w:tc>
        <w:tc>
          <w:tcPr>
            <w:tcW w:w="1134" w:type="dxa"/>
            <w:vAlign w:val="center"/>
          </w:tcPr>
          <w:p>
            <w:pPr>
              <w:spacing w:line="500" w:lineRule="exact"/>
              <w:jc w:val="cente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姓名</w:t>
            </w:r>
          </w:p>
        </w:tc>
        <w:tc>
          <w:tcPr>
            <w:tcW w:w="2487" w:type="dxa"/>
            <w:vAlign w:val="center"/>
          </w:tcPr>
          <w:p>
            <w:pPr>
              <w:spacing w:line="500" w:lineRule="exact"/>
              <w:jc w:val="center"/>
              <w:rPr>
                <w:color w:val="000000" w:themeColor="text1"/>
                <w:sz w:val="24"/>
                <w14:textFill>
                  <w14:solidFill>
                    <w14:schemeClr w14:val="tx1"/>
                  </w14:solidFill>
                </w14:textFill>
              </w:rPr>
            </w:pPr>
          </w:p>
        </w:tc>
        <w:tc>
          <w:tcPr>
            <w:tcW w:w="1294" w:type="dxa"/>
            <w:vAlign w:val="center"/>
          </w:tcPr>
          <w:p>
            <w:pPr>
              <w:spacing w:line="500" w:lineRule="exact"/>
              <w:jc w:val="cente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电话</w:t>
            </w:r>
          </w:p>
        </w:tc>
        <w:tc>
          <w:tcPr>
            <w:tcW w:w="2590" w:type="dxa"/>
            <w:vAlign w:val="center"/>
          </w:tcPr>
          <w:p>
            <w:pPr>
              <w:spacing w:line="500" w:lineRule="exact"/>
              <w:jc w:val="center"/>
              <w:rPr>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center"/>
          </w:tcPr>
          <w:p>
            <w:pPr>
              <w:spacing w:line="500" w:lineRule="exact"/>
              <w:jc w:val="cente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成立时间</w:t>
            </w:r>
          </w:p>
        </w:tc>
        <w:tc>
          <w:tcPr>
            <w:tcW w:w="7505" w:type="dxa"/>
            <w:gridSpan w:val="4"/>
            <w:vAlign w:val="center"/>
          </w:tcPr>
          <w:p>
            <w:pPr>
              <w:spacing w:line="500" w:lineRule="exact"/>
              <w:jc w:val="center"/>
              <w:rPr>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center"/>
          </w:tcPr>
          <w:p>
            <w:pPr>
              <w:spacing w:line="500" w:lineRule="exact"/>
              <w:jc w:val="cente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营业执照号</w:t>
            </w:r>
          </w:p>
        </w:tc>
        <w:tc>
          <w:tcPr>
            <w:tcW w:w="7505" w:type="dxa"/>
            <w:gridSpan w:val="4"/>
            <w:vAlign w:val="center"/>
          </w:tcPr>
          <w:p>
            <w:pPr>
              <w:spacing w:line="500" w:lineRule="exact"/>
              <w:jc w:val="center"/>
              <w:rPr>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center"/>
          </w:tcPr>
          <w:p>
            <w:pPr>
              <w:spacing w:line="500" w:lineRule="exact"/>
              <w:jc w:val="center"/>
              <w:rPr>
                <w:color w:val="000000" w:themeColor="text1"/>
                <w:sz w:val="24"/>
                <w14:textFill>
                  <w14:solidFill>
                    <w14:schemeClr w14:val="tx1"/>
                  </w14:solidFill>
                </w14:textFill>
              </w:rPr>
            </w:pPr>
            <w:r>
              <w:rPr>
                <w:rFonts w:hint="eastAsia"/>
                <w:sz w:val="24"/>
              </w:rPr>
              <w:t>注册资金</w:t>
            </w:r>
          </w:p>
        </w:tc>
        <w:tc>
          <w:tcPr>
            <w:tcW w:w="7505" w:type="dxa"/>
            <w:gridSpan w:val="4"/>
            <w:vAlign w:val="center"/>
          </w:tcPr>
          <w:p>
            <w:pPr>
              <w:spacing w:line="500" w:lineRule="exact"/>
              <w:jc w:val="center"/>
              <w:rPr>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8" w:hRule="atLeast"/>
        </w:trPr>
        <w:tc>
          <w:tcPr>
            <w:tcW w:w="1555" w:type="dxa"/>
            <w:vAlign w:val="center"/>
          </w:tcPr>
          <w:p>
            <w:pPr>
              <w:spacing w:line="500" w:lineRule="exact"/>
              <w:jc w:val="cente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经营范围</w:t>
            </w:r>
          </w:p>
        </w:tc>
        <w:tc>
          <w:tcPr>
            <w:tcW w:w="7505" w:type="dxa"/>
            <w:gridSpan w:val="4"/>
            <w:vAlign w:val="center"/>
          </w:tcPr>
          <w:p>
            <w:pPr>
              <w:spacing w:line="500" w:lineRule="exact"/>
              <w:jc w:val="center"/>
              <w:rPr>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center"/>
          </w:tcPr>
          <w:p>
            <w:pPr>
              <w:spacing w:line="500" w:lineRule="exact"/>
              <w:jc w:val="cente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备注</w:t>
            </w:r>
          </w:p>
        </w:tc>
        <w:tc>
          <w:tcPr>
            <w:tcW w:w="7505" w:type="dxa"/>
            <w:gridSpan w:val="4"/>
            <w:vAlign w:val="center"/>
          </w:tcPr>
          <w:p>
            <w:pPr>
              <w:spacing w:line="500" w:lineRule="exact"/>
              <w:jc w:val="center"/>
              <w:rPr>
                <w:color w:val="000000" w:themeColor="text1"/>
                <w:sz w:val="24"/>
                <w14:textFill>
                  <w14:solidFill>
                    <w14:schemeClr w14:val="tx1"/>
                  </w14:solidFill>
                </w14:textFill>
              </w:rPr>
            </w:pPr>
          </w:p>
        </w:tc>
      </w:tr>
    </w:tbl>
    <w:p>
      <w:pPr>
        <w:spacing w:line="500" w:lineRule="exact"/>
        <w:jc w:val="left"/>
        <w:rPr>
          <w:rFonts w:hint="eastAsia"/>
          <w:color w:val="000000" w:themeColor="text1"/>
          <w:sz w:val="24"/>
          <w:lang w:val="en-US" w:eastAsia="zh-CN"/>
          <w14:textFill>
            <w14:solidFill>
              <w14:schemeClr w14:val="tx1"/>
            </w14:solidFill>
          </w14:textFill>
        </w:rPr>
      </w:pPr>
      <w:r>
        <w:rPr>
          <w:rFonts w:hint="eastAsia"/>
          <w:color w:val="000000" w:themeColor="text1"/>
          <w:sz w:val="24"/>
          <w:lang w:val="en-US" w:eastAsia="zh-CN"/>
          <w14:textFill>
            <w14:solidFill>
              <w14:schemeClr w14:val="tx1"/>
            </w14:solidFill>
          </w14:textFill>
        </w:rPr>
        <w:t>后附企业开户许可信息</w:t>
      </w:r>
    </w:p>
    <w:p>
      <w:pPr>
        <w:pStyle w:val="28"/>
        <w:rPr>
          <w:rFonts w:hint="eastAsia"/>
          <w:color w:val="000000" w:themeColor="text1"/>
          <w:sz w:val="24"/>
          <w:lang w:val="en-US" w:eastAsia="zh-CN"/>
          <w14:textFill>
            <w14:solidFill>
              <w14:schemeClr w14:val="tx1"/>
            </w14:solidFill>
          </w14:textFill>
        </w:rPr>
      </w:pPr>
    </w:p>
    <w:p>
      <w:pPr>
        <w:pStyle w:val="28"/>
        <w:rPr>
          <w:rFonts w:hint="eastAsia"/>
          <w:color w:val="000000" w:themeColor="text1"/>
          <w:sz w:val="24"/>
          <w:lang w:val="en-US" w:eastAsia="zh-CN"/>
          <w14:textFill>
            <w14:solidFill>
              <w14:schemeClr w14:val="tx1"/>
            </w14:solidFill>
          </w14:textFill>
        </w:rPr>
      </w:pPr>
    </w:p>
    <w:p>
      <w:pPr>
        <w:pStyle w:val="28"/>
        <w:rPr>
          <w:rFonts w:hint="eastAsia"/>
          <w:color w:val="000000" w:themeColor="text1"/>
          <w:sz w:val="24"/>
          <w:lang w:val="en-US" w:eastAsia="zh-CN"/>
          <w14:textFill>
            <w14:solidFill>
              <w14:schemeClr w14:val="tx1"/>
            </w14:solidFill>
          </w14:textFill>
        </w:rPr>
      </w:pPr>
    </w:p>
    <w:p>
      <w:pPr>
        <w:pStyle w:val="28"/>
        <w:rPr>
          <w:rFonts w:hint="eastAsia"/>
          <w:color w:val="000000" w:themeColor="text1"/>
          <w:sz w:val="24"/>
          <w:lang w:val="en-US" w:eastAsia="zh-CN"/>
          <w14:textFill>
            <w14:solidFill>
              <w14:schemeClr w14:val="tx1"/>
            </w14:solidFill>
          </w14:textFill>
        </w:rPr>
      </w:pPr>
    </w:p>
    <w:p>
      <w:pPr>
        <w:pStyle w:val="28"/>
        <w:rPr>
          <w:rFonts w:hint="eastAsia"/>
          <w:color w:val="000000" w:themeColor="text1"/>
          <w:sz w:val="24"/>
          <w:lang w:val="en-US" w:eastAsia="zh-CN"/>
          <w14:textFill>
            <w14:solidFill>
              <w14:schemeClr w14:val="tx1"/>
            </w14:solidFill>
          </w14:textFill>
        </w:rPr>
      </w:pPr>
    </w:p>
    <w:p>
      <w:pPr>
        <w:pStyle w:val="28"/>
        <w:rPr>
          <w:rFonts w:hint="eastAsia"/>
          <w:color w:val="000000" w:themeColor="text1"/>
          <w:sz w:val="24"/>
          <w:lang w:val="en-US" w:eastAsia="zh-CN"/>
          <w14:textFill>
            <w14:solidFill>
              <w14:schemeClr w14:val="tx1"/>
            </w14:solidFill>
          </w14:textFill>
        </w:rPr>
      </w:pPr>
    </w:p>
    <w:p>
      <w:pPr>
        <w:pStyle w:val="28"/>
        <w:rPr>
          <w:rFonts w:hint="eastAsia"/>
          <w:color w:val="000000" w:themeColor="text1"/>
          <w:sz w:val="24"/>
          <w:lang w:val="en-US" w:eastAsia="zh-CN"/>
          <w14:textFill>
            <w14:solidFill>
              <w14:schemeClr w14:val="tx1"/>
            </w14:solidFill>
          </w14:textFill>
        </w:rPr>
      </w:pPr>
    </w:p>
    <w:p>
      <w:pPr>
        <w:pStyle w:val="28"/>
        <w:rPr>
          <w:rFonts w:hint="eastAsia"/>
          <w:color w:val="000000" w:themeColor="text1"/>
          <w:sz w:val="24"/>
          <w:lang w:val="en-US" w:eastAsia="zh-CN"/>
          <w14:textFill>
            <w14:solidFill>
              <w14:schemeClr w14:val="tx1"/>
            </w14:solidFill>
          </w14:textFill>
        </w:rPr>
      </w:pPr>
    </w:p>
    <w:p>
      <w:pPr>
        <w:pStyle w:val="28"/>
        <w:rPr>
          <w:rFonts w:hint="eastAsia"/>
          <w:color w:val="000000" w:themeColor="text1"/>
          <w:sz w:val="24"/>
          <w:lang w:val="en-US" w:eastAsia="zh-CN"/>
          <w14:textFill>
            <w14:solidFill>
              <w14:schemeClr w14:val="tx1"/>
            </w14:solidFill>
          </w14:textFill>
        </w:rPr>
      </w:pPr>
    </w:p>
    <w:p>
      <w:pPr>
        <w:pStyle w:val="28"/>
        <w:rPr>
          <w:rFonts w:hint="eastAsia"/>
          <w:color w:val="000000" w:themeColor="text1"/>
          <w:sz w:val="24"/>
          <w:lang w:val="en-US" w:eastAsia="zh-CN"/>
          <w14:textFill>
            <w14:solidFill>
              <w14:schemeClr w14:val="tx1"/>
            </w14:solidFill>
          </w14:textFill>
        </w:rPr>
      </w:pPr>
    </w:p>
    <w:p>
      <w:pPr>
        <w:pStyle w:val="28"/>
        <w:rPr>
          <w:rFonts w:hint="eastAsia"/>
          <w:color w:val="000000" w:themeColor="text1"/>
          <w:sz w:val="24"/>
          <w:lang w:val="en-US" w:eastAsia="zh-CN"/>
          <w14:textFill>
            <w14:solidFill>
              <w14:schemeClr w14:val="tx1"/>
            </w14:solidFill>
          </w14:textFill>
        </w:rPr>
      </w:pPr>
    </w:p>
    <w:p>
      <w:pPr>
        <w:pStyle w:val="28"/>
        <w:rPr>
          <w:rFonts w:hint="eastAsia"/>
          <w:color w:val="000000" w:themeColor="text1"/>
          <w:sz w:val="24"/>
          <w:lang w:val="en-US" w:eastAsia="zh-CN"/>
          <w14:textFill>
            <w14:solidFill>
              <w14:schemeClr w14:val="tx1"/>
            </w14:solidFill>
          </w14:textFill>
        </w:rPr>
      </w:pPr>
    </w:p>
    <w:p>
      <w:pPr>
        <w:pStyle w:val="28"/>
        <w:rPr>
          <w:rFonts w:hint="eastAsia"/>
          <w:color w:val="000000" w:themeColor="text1"/>
          <w:sz w:val="24"/>
          <w:lang w:val="en-US" w:eastAsia="zh-CN"/>
          <w14:textFill>
            <w14:solidFill>
              <w14:schemeClr w14:val="tx1"/>
            </w14:solidFill>
          </w14:textFill>
        </w:rPr>
      </w:pPr>
    </w:p>
    <w:p>
      <w:pPr>
        <w:pStyle w:val="28"/>
        <w:rPr>
          <w:rFonts w:hint="eastAsia"/>
          <w:color w:val="000000" w:themeColor="text1"/>
          <w:sz w:val="24"/>
          <w:lang w:val="en-US" w:eastAsia="zh-CN"/>
          <w14:textFill>
            <w14:solidFill>
              <w14:schemeClr w14:val="tx1"/>
            </w14:solidFill>
          </w14:textFill>
        </w:rPr>
      </w:pPr>
    </w:p>
    <w:p>
      <w:pPr>
        <w:pStyle w:val="28"/>
        <w:rPr>
          <w:rFonts w:hint="eastAsia"/>
          <w:color w:val="000000" w:themeColor="text1"/>
          <w:sz w:val="24"/>
          <w:lang w:val="en-US" w:eastAsia="zh-CN"/>
          <w14:textFill>
            <w14:solidFill>
              <w14:schemeClr w14:val="tx1"/>
            </w14:solidFill>
          </w14:textFill>
        </w:rPr>
      </w:pPr>
    </w:p>
    <w:p>
      <w:pPr>
        <w:pStyle w:val="28"/>
        <w:rPr>
          <w:rFonts w:hint="eastAsia"/>
          <w:color w:val="000000" w:themeColor="text1"/>
          <w:sz w:val="24"/>
          <w:lang w:val="en-US" w:eastAsia="zh-CN"/>
          <w14:textFill>
            <w14:solidFill>
              <w14:schemeClr w14:val="tx1"/>
            </w14:solidFill>
          </w14:textFill>
        </w:rPr>
      </w:pPr>
    </w:p>
    <w:p>
      <w:pPr>
        <w:pStyle w:val="28"/>
        <w:rPr>
          <w:rFonts w:hint="eastAsia"/>
          <w:color w:val="000000" w:themeColor="text1"/>
          <w:sz w:val="24"/>
          <w:lang w:val="en-US" w:eastAsia="zh-CN"/>
          <w14:textFill>
            <w14:solidFill>
              <w14:schemeClr w14:val="tx1"/>
            </w14:solidFill>
          </w14:textFill>
        </w:rPr>
      </w:pPr>
    </w:p>
    <w:p>
      <w:pPr>
        <w:spacing w:before="156" w:beforeLines="50"/>
        <w:jc w:val="center"/>
        <w:outlineLvl w:val="1"/>
        <w:rPr>
          <w:rFonts w:hint="default"/>
          <w:b/>
          <w:bCs/>
          <w:color w:val="000000" w:themeColor="text1"/>
          <w:sz w:val="28"/>
          <w:szCs w:val="28"/>
          <w:lang w:val="en-US" w:eastAsia="zh-CN"/>
          <w14:textFill>
            <w14:solidFill>
              <w14:schemeClr w14:val="tx1"/>
            </w14:solidFill>
          </w14:textFill>
        </w:rPr>
      </w:pPr>
      <w:bookmarkStart w:id="55" w:name="_Toc18450"/>
      <w:r>
        <w:rPr>
          <w:rFonts w:hint="eastAsia"/>
          <w:b/>
          <w:bCs/>
          <w:color w:val="000000" w:themeColor="text1"/>
          <w:sz w:val="28"/>
          <w:szCs w:val="28"/>
          <w:lang w:val="en-US" w:eastAsia="zh-CN"/>
          <w14:textFill>
            <w14:solidFill>
              <w14:schemeClr w14:val="tx1"/>
            </w14:solidFill>
          </w14:textFill>
        </w:rPr>
        <w:t>九、投标人需要提供的其他资料（如有）</w:t>
      </w:r>
      <w:bookmarkEnd w:id="55"/>
    </w:p>
    <w:p>
      <w:pPr>
        <w:pStyle w:val="28"/>
        <w:rPr>
          <w:rFonts w:hint="default"/>
          <w:color w:val="000000" w:themeColor="text1"/>
          <w:sz w:val="24"/>
          <w:lang w:val="en-US" w:eastAsia="zh-CN"/>
          <w14:textFill>
            <w14:solidFill>
              <w14:schemeClr w14:val="tx1"/>
            </w14:solidFill>
          </w14:textFill>
        </w:rPr>
      </w:pPr>
    </w:p>
    <w:p>
      <w:pPr>
        <w:spacing w:line="500" w:lineRule="exact"/>
        <w:jc w:val="center"/>
        <w:rPr>
          <w:rFonts w:hint="eastAsia"/>
          <w:color w:val="000000" w:themeColor="text1"/>
          <w:sz w:val="24"/>
          <w14:textFill>
            <w14:solidFill>
              <w14:schemeClr w14:val="tx1"/>
            </w14:solidFill>
          </w14:textFill>
        </w:rPr>
      </w:pPr>
    </w:p>
    <w:p>
      <w:pPr>
        <w:pStyle w:val="28"/>
        <w:rPr>
          <w:rFonts w:hint="eastAsia"/>
          <w:color w:val="000000" w:themeColor="text1"/>
          <w:sz w:val="24"/>
          <w14:textFill>
            <w14:solidFill>
              <w14:schemeClr w14:val="tx1"/>
            </w14:solidFill>
          </w14:textFill>
        </w:rPr>
      </w:pPr>
    </w:p>
    <w:p>
      <w:pPr>
        <w:pStyle w:val="28"/>
        <w:rPr>
          <w:rFonts w:hint="eastAsia"/>
          <w:color w:val="000000" w:themeColor="text1"/>
          <w:sz w:val="24"/>
          <w14:textFill>
            <w14:solidFill>
              <w14:schemeClr w14:val="tx1"/>
            </w14:solidFill>
          </w14:textFill>
        </w:rPr>
      </w:pPr>
    </w:p>
    <w:p>
      <w:pPr>
        <w:pStyle w:val="28"/>
        <w:rPr>
          <w:rFonts w:hint="eastAsia"/>
          <w:color w:val="000000" w:themeColor="text1"/>
          <w:sz w:val="24"/>
          <w14:textFill>
            <w14:solidFill>
              <w14:schemeClr w14:val="tx1"/>
            </w14:solidFill>
          </w14:textFill>
        </w:rPr>
      </w:pPr>
    </w:p>
    <w:p>
      <w:pPr>
        <w:pStyle w:val="28"/>
        <w:rPr>
          <w:rFonts w:hint="eastAsia"/>
          <w:color w:val="000000" w:themeColor="text1"/>
          <w:sz w:val="24"/>
          <w14:textFill>
            <w14:solidFill>
              <w14:schemeClr w14:val="tx1"/>
            </w14:solidFill>
          </w14:textFill>
        </w:rPr>
      </w:pPr>
    </w:p>
    <w:p>
      <w:pPr>
        <w:pStyle w:val="28"/>
        <w:rPr>
          <w:rFonts w:hint="eastAsia"/>
          <w:color w:val="000000" w:themeColor="text1"/>
          <w:sz w:val="24"/>
          <w14:textFill>
            <w14:solidFill>
              <w14:schemeClr w14:val="tx1"/>
            </w14:solidFill>
          </w14:textFill>
        </w:rPr>
      </w:pPr>
    </w:p>
    <w:p>
      <w:pPr>
        <w:pStyle w:val="28"/>
        <w:rPr>
          <w:rFonts w:hint="eastAsia"/>
          <w:color w:val="000000" w:themeColor="text1"/>
          <w:sz w:val="24"/>
          <w14:textFill>
            <w14:solidFill>
              <w14:schemeClr w14:val="tx1"/>
            </w14:solidFill>
          </w14:textFill>
        </w:rPr>
      </w:pPr>
    </w:p>
    <w:p>
      <w:pPr>
        <w:pStyle w:val="28"/>
        <w:rPr>
          <w:rFonts w:hint="eastAsia"/>
          <w:color w:val="000000" w:themeColor="text1"/>
          <w:sz w:val="24"/>
          <w14:textFill>
            <w14:solidFill>
              <w14:schemeClr w14:val="tx1"/>
            </w14:solidFill>
          </w14:textFill>
        </w:rPr>
      </w:pPr>
    </w:p>
    <w:p>
      <w:pPr>
        <w:pStyle w:val="28"/>
        <w:rPr>
          <w:rFonts w:hint="eastAsia"/>
          <w:color w:val="000000" w:themeColor="text1"/>
          <w:sz w:val="24"/>
          <w14:textFill>
            <w14:solidFill>
              <w14:schemeClr w14:val="tx1"/>
            </w14:solidFill>
          </w14:textFill>
        </w:rPr>
      </w:pPr>
    </w:p>
    <w:p>
      <w:pPr>
        <w:pStyle w:val="28"/>
        <w:rPr>
          <w:rFonts w:hint="eastAsia"/>
          <w:color w:val="000000" w:themeColor="text1"/>
          <w:sz w:val="24"/>
          <w14:textFill>
            <w14:solidFill>
              <w14:schemeClr w14:val="tx1"/>
            </w14:solidFill>
          </w14:textFill>
        </w:rPr>
      </w:pPr>
    </w:p>
    <w:p>
      <w:pPr>
        <w:pStyle w:val="28"/>
        <w:rPr>
          <w:rFonts w:hint="eastAsia"/>
          <w:color w:val="000000" w:themeColor="text1"/>
          <w:sz w:val="24"/>
          <w14:textFill>
            <w14:solidFill>
              <w14:schemeClr w14:val="tx1"/>
            </w14:solidFill>
          </w14:textFill>
        </w:rPr>
      </w:pPr>
    </w:p>
    <w:p>
      <w:pPr>
        <w:pStyle w:val="28"/>
        <w:rPr>
          <w:rFonts w:hint="eastAsia"/>
          <w:color w:val="000000" w:themeColor="text1"/>
          <w:sz w:val="24"/>
          <w14:textFill>
            <w14:solidFill>
              <w14:schemeClr w14:val="tx1"/>
            </w14:solidFill>
          </w14:textFill>
        </w:rPr>
      </w:pPr>
    </w:p>
    <w:p>
      <w:pPr>
        <w:pStyle w:val="28"/>
        <w:rPr>
          <w:rFonts w:hint="eastAsia"/>
          <w:color w:val="000000" w:themeColor="text1"/>
          <w:sz w:val="24"/>
          <w14:textFill>
            <w14:solidFill>
              <w14:schemeClr w14:val="tx1"/>
            </w14:solidFill>
          </w14:textFill>
        </w:rPr>
      </w:pPr>
    </w:p>
    <w:p>
      <w:pPr>
        <w:pStyle w:val="28"/>
        <w:rPr>
          <w:rFonts w:hint="eastAsia"/>
          <w:color w:val="000000" w:themeColor="text1"/>
          <w:sz w:val="24"/>
          <w14:textFill>
            <w14:solidFill>
              <w14:schemeClr w14:val="tx1"/>
            </w14:solidFill>
          </w14:textFill>
        </w:rPr>
      </w:pPr>
    </w:p>
    <w:p>
      <w:pPr>
        <w:pStyle w:val="28"/>
        <w:rPr>
          <w:rFonts w:hint="eastAsia"/>
          <w:color w:val="000000" w:themeColor="text1"/>
          <w:sz w:val="24"/>
          <w14:textFill>
            <w14:solidFill>
              <w14:schemeClr w14:val="tx1"/>
            </w14:solidFill>
          </w14:textFill>
        </w:rPr>
      </w:pPr>
    </w:p>
    <w:p>
      <w:pPr>
        <w:pStyle w:val="28"/>
        <w:rPr>
          <w:rFonts w:hint="eastAsia"/>
          <w:color w:val="000000" w:themeColor="text1"/>
          <w:sz w:val="24"/>
          <w14:textFill>
            <w14:solidFill>
              <w14:schemeClr w14:val="tx1"/>
            </w14:solidFill>
          </w14:textFill>
        </w:rPr>
      </w:pPr>
    </w:p>
    <w:p>
      <w:pPr>
        <w:pStyle w:val="28"/>
        <w:rPr>
          <w:rFonts w:hint="eastAsia"/>
          <w:color w:val="000000" w:themeColor="text1"/>
          <w:sz w:val="24"/>
          <w14:textFill>
            <w14:solidFill>
              <w14:schemeClr w14:val="tx1"/>
            </w14:solidFill>
          </w14:textFill>
        </w:rPr>
      </w:pPr>
    </w:p>
    <w:p>
      <w:pPr>
        <w:pStyle w:val="28"/>
        <w:rPr>
          <w:rFonts w:hint="eastAsia"/>
          <w:color w:val="000000" w:themeColor="text1"/>
          <w:sz w:val="24"/>
          <w14:textFill>
            <w14:solidFill>
              <w14:schemeClr w14:val="tx1"/>
            </w14:solidFill>
          </w14:textFill>
        </w:rPr>
      </w:pPr>
    </w:p>
    <w:p>
      <w:pPr>
        <w:pStyle w:val="28"/>
        <w:rPr>
          <w:rFonts w:hint="eastAsia"/>
          <w:color w:val="000000" w:themeColor="text1"/>
          <w:sz w:val="24"/>
          <w14:textFill>
            <w14:solidFill>
              <w14:schemeClr w14:val="tx1"/>
            </w14:solidFill>
          </w14:textFill>
        </w:rPr>
      </w:pPr>
    </w:p>
    <w:p>
      <w:pPr>
        <w:pStyle w:val="28"/>
        <w:rPr>
          <w:rFonts w:hint="eastAsia"/>
          <w:color w:val="000000" w:themeColor="text1"/>
          <w:sz w:val="24"/>
          <w14:textFill>
            <w14:solidFill>
              <w14:schemeClr w14:val="tx1"/>
            </w14:solidFill>
          </w14:textFill>
        </w:rPr>
      </w:pPr>
    </w:p>
    <w:p>
      <w:pPr>
        <w:pStyle w:val="28"/>
        <w:rPr>
          <w:rFonts w:hint="eastAsia"/>
          <w:color w:val="000000" w:themeColor="text1"/>
          <w:sz w:val="24"/>
          <w14:textFill>
            <w14:solidFill>
              <w14:schemeClr w14:val="tx1"/>
            </w14:solidFill>
          </w14:textFill>
        </w:rPr>
      </w:pPr>
    </w:p>
    <w:p>
      <w:pPr>
        <w:pStyle w:val="28"/>
        <w:rPr>
          <w:rFonts w:hint="eastAsia"/>
          <w:color w:val="000000" w:themeColor="text1"/>
          <w:sz w:val="24"/>
          <w14:textFill>
            <w14:solidFill>
              <w14:schemeClr w14:val="tx1"/>
            </w14:solidFill>
          </w14:textFill>
        </w:rPr>
      </w:pPr>
    </w:p>
    <w:p>
      <w:pPr>
        <w:pStyle w:val="28"/>
        <w:rPr>
          <w:rFonts w:hint="eastAsia"/>
          <w:color w:val="000000" w:themeColor="text1"/>
          <w:sz w:val="24"/>
          <w14:textFill>
            <w14:solidFill>
              <w14:schemeClr w14:val="tx1"/>
            </w14:solidFill>
          </w14:textFill>
        </w:rPr>
      </w:pPr>
    </w:p>
    <w:p>
      <w:pPr>
        <w:pStyle w:val="28"/>
        <w:rPr>
          <w:rFonts w:hint="eastAsia"/>
          <w:color w:val="000000" w:themeColor="text1"/>
          <w:sz w:val="24"/>
          <w14:textFill>
            <w14:solidFill>
              <w14:schemeClr w14:val="tx1"/>
            </w14:solidFill>
          </w14:textFill>
        </w:rPr>
      </w:pPr>
    </w:p>
    <w:p>
      <w:pPr>
        <w:pStyle w:val="28"/>
        <w:rPr>
          <w:rFonts w:hint="eastAsia"/>
          <w:color w:val="000000" w:themeColor="text1"/>
          <w:sz w:val="24"/>
          <w14:textFill>
            <w14:solidFill>
              <w14:schemeClr w14:val="tx1"/>
            </w14:solidFill>
          </w14:textFill>
        </w:rPr>
      </w:pPr>
    </w:p>
    <w:p>
      <w:pPr>
        <w:pStyle w:val="28"/>
        <w:rPr>
          <w:rFonts w:hint="eastAsia"/>
          <w:color w:val="000000" w:themeColor="text1"/>
          <w:sz w:val="24"/>
          <w14:textFill>
            <w14:solidFill>
              <w14:schemeClr w14:val="tx1"/>
            </w14:solidFill>
          </w14:textFill>
        </w:rPr>
      </w:pPr>
    </w:p>
    <w:p>
      <w:pPr>
        <w:pStyle w:val="28"/>
        <w:rPr>
          <w:rFonts w:hint="eastAsia"/>
          <w:color w:val="000000" w:themeColor="text1"/>
          <w:sz w:val="24"/>
          <w14:textFill>
            <w14:solidFill>
              <w14:schemeClr w14:val="tx1"/>
            </w14:solidFill>
          </w14:textFill>
        </w:rPr>
      </w:pPr>
    </w:p>
    <w:p>
      <w:pPr>
        <w:pStyle w:val="28"/>
        <w:rPr>
          <w:rFonts w:hint="eastAsia"/>
          <w:color w:val="000000" w:themeColor="text1"/>
          <w:sz w:val="24"/>
          <w14:textFill>
            <w14:solidFill>
              <w14:schemeClr w14:val="tx1"/>
            </w14:solidFill>
          </w14:textFill>
        </w:rPr>
      </w:pPr>
    </w:p>
    <w:p>
      <w:pPr>
        <w:pStyle w:val="28"/>
        <w:rPr>
          <w:rFonts w:hint="eastAsia"/>
          <w:color w:val="000000" w:themeColor="text1"/>
          <w:sz w:val="24"/>
          <w14:textFill>
            <w14:solidFill>
              <w14:schemeClr w14:val="tx1"/>
            </w14:solidFill>
          </w14:textFill>
        </w:rPr>
      </w:pPr>
    </w:p>
    <w:p>
      <w:pPr>
        <w:pStyle w:val="28"/>
        <w:rPr>
          <w:rFonts w:hint="eastAsia"/>
          <w:color w:val="000000" w:themeColor="text1"/>
          <w:sz w:val="24"/>
          <w14:textFill>
            <w14:solidFill>
              <w14:schemeClr w14:val="tx1"/>
            </w14:solidFill>
          </w14:textFill>
        </w:rPr>
      </w:pPr>
    </w:p>
    <w:p>
      <w:pPr>
        <w:pStyle w:val="28"/>
        <w:rPr>
          <w:rFonts w:hint="eastAsia"/>
          <w:color w:val="000000" w:themeColor="text1"/>
          <w:sz w:val="24"/>
          <w14:textFill>
            <w14:solidFill>
              <w14:schemeClr w14:val="tx1"/>
            </w14:solidFill>
          </w14:textFill>
        </w:rPr>
      </w:pPr>
    </w:p>
    <w:p>
      <w:pPr>
        <w:pStyle w:val="28"/>
        <w:rPr>
          <w:rFonts w:hint="eastAsia"/>
          <w:color w:val="000000" w:themeColor="text1"/>
          <w:sz w:val="24"/>
          <w14:textFill>
            <w14:solidFill>
              <w14:schemeClr w14:val="tx1"/>
            </w14:solidFill>
          </w14:textFill>
        </w:rPr>
      </w:pPr>
    </w:p>
    <w:p>
      <w:pPr>
        <w:pStyle w:val="28"/>
        <w:rPr>
          <w:rFonts w:hint="eastAsia"/>
          <w:color w:val="000000" w:themeColor="text1"/>
          <w:sz w:val="24"/>
          <w14:textFill>
            <w14:solidFill>
              <w14:schemeClr w14:val="tx1"/>
            </w14:solidFill>
          </w14:textFill>
        </w:rPr>
      </w:pPr>
    </w:p>
    <w:p>
      <w:pPr>
        <w:pStyle w:val="28"/>
        <w:rPr>
          <w:rFonts w:hint="eastAsia"/>
          <w:color w:val="000000" w:themeColor="text1"/>
          <w:sz w:val="24"/>
          <w14:textFill>
            <w14:solidFill>
              <w14:schemeClr w14:val="tx1"/>
            </w14:solidFill>
          </w14:textFill>
        </w:rPr>
      </w:pPr>
    </w:p>
    <w:p>
      <w:pPr>
        <w:pStyle w:val="28"/>
        <w:rPr>
          <w:rFonts w:hint="eastAsia"/>
          <w:color w:val="000000" w:themeColor="text1"/>
          <w:sz w:val="24"/>
          <w14:textFill>
            <w14:solidFill>
              <w14:schemeClr w14:val="tx1"/>
            </w14:solidFill>
          </w14:textFill>
        </w:rPr>
      </w:pPr>
    </w:p>
    <w:p>
      <w:pPr>
        <w:pStyle w:val="28"/>
        <w:rPr>
          <w:rFonts w:hint="eastAsia"/>
          <w:color w:val="000000" w:themeColor="text1"/>
          <w:sz w:val="24"/>
          <w14:textFill>
            <w14:solidFill>
              <w14:schemeClr w14:val="tx1"/>
            </w14:solidFill>
          </w14:textFill>
        </w:rPr>
      </w:pPr>
    </w:p>
    <w:p>
      <w:pPr>
        <w:pStyle w:val="28"/>
        <w:rPr>
          <w:rFonts w:hint="eastAsia"/>
          <w:color w:val="000000" w:themeColor="text1"/>
          <w:sz w:val="24"/>
          <w14:textFill>
            <w14:solidFill>
              <w14:schemeClr w14:val="tx1"/>
            </w14:solidFill>
          </w14:textFill>
        </w:rPr>
      </w:pPr>
    </w:p>
    <w:p>
      <w:pPr>
        <w:pStyle w:val="28"/>
        <w:rPr>
          <w:rFonts w:hint="eastAsia"/>
          <w:color w:val="000000" w:themeColor="text1"/>
          <w:sz w:val="24"/>
          <w14:textFill>
            <w14:solidFill>
              <w14:schemeClr w14:val="tx1"/>
            </w14:solidFill>
          </w14:textFill>
        </w:rPr>
      </w:pPr>
    </w:p>
    <w:p>
      <w:pPr>
        <w:pStyle w:val="28"/>
        <w:rPr>
          <w:rFonts w:hint="eastAsia"/>
          <w:color w:val="000000" w:themeColor="text1"/>
          <w:sz w:val="24"/>
          <w14:textFill>
            <w14:solidFill>
              <w14:schemeClr w14:val="tx1"/>
            </w14:solidFill>
          </w14:textFill>
        </w:rPr>
      </w:pPr>
    </w:p>
    <w:p>
      <w:pPr>
        <w:pStyle w:val="28"/>
        <w:rPr>
          <w:rFonts w:hint="eastAsia"/>
          <w:color w:val="000000" w:themeColor="text1"/>
          <w:sz w:val="24"/>
          <w14:textFill>
            <w14:solidFill>
              <w14:schemeClr w14:val="tx1"/>
            </w14:solidFill>
          </w14:textFill>
        </w:rPr>
      </w:pPr>
    </w:p>
    <w:p>
      <w:pPr>
        <w:pStyle w:val="28"/>
        <w:rPr>
          <w:rFonts w:hint="eastAsia"/>
          <w:color w:val="000000" w:themeColor="text1"/>
          <w:sz w:val="24"/>
          <w14:textFill>
            <w14:solidFill>
              <w14:schemeClr w14:val="tx1"/>
            </w14:solidFill>
          </w14:textFill>
        </w:rPr>
      </w:pPr>
    </w:p>
    <w:p>
      <w:pPr>
        <w:numPr>
          <w:ilvl w:val="0"/>
          <w:numId w:val="5"/>
        </w:numPr>
        <w:spacing w:before="156" w:beforeLines="50"/>
        <w:jc w:val="center"/>
        <w:outlineLvl w:val="1"/>
        <w:rPr>
          <w:rFonts w:hint="eastAsia"/>
          <w:b/>
          <w:bCs/>
          <w:color w:val="000000" w:themeColor="text1"/>
          <w:sz w:val="28"/>
          <w:szCs w:val="28"/>
          <w:lang w:val="en-US" w:eastAsia="zh-CN"/>
          <w14:textFill>
            <w14:solidFill>
              <w14:schemeClr w14:val="tx1"/>
            </w14:solidFill>
          </w14:textFill>
        </w:rPr>
      </w:pPr>
      <w:bookmarkStart w:id="56" w:name="_Toc19735"/>
      <w:r>
        <w:rPr>
          <w:rFonts w:hint="eastAsia"/>
          <w:b/>
          <w:bCs/>
          <w:color w:val="000000" w:themeColor="text1"/>
          <w:sz w:val="28"/>
          <w:szCs w:val="28"/>
          <w:lang w:val="en-US" w:eastAsia="zh-CN"/>
          <w14:textFill>
            <w14:solidFill>
              <w14:schemeClr w14:val="tx1"/>
            </w14:solidFill>
          </w14:textFill>
        </w:rPr>
        <w:t>本项目的响应承诺</w:t>
      </w:r>
      <w:bookmarkEnd w:id="56"/>
    </w:p>
    <w:p>
      <w:pPr>
        <w:jc w:val="center"/>
        <w:rPr>
          <w:rFonts w:hint="default"/>
          <w:lang w:val="en-US" w:eastAsia="zh-CN"/>
        </w:rPr>
      </w:pPr>
      <w:r>
        <w:rPr>
          <w:rFonts w:hint="eastAsia"/>
          <w:lang w:val="en-US" w:eastAsia="zh-CN"/>
        </w:rPr>
        <w:t>格式自拟，内容需包含第三章 项目需求书的全有内容，否则视为不响应项目需求，自行承担不良后果。</w:t>
      </w:r>
    </w:p>
    <w:p>
      <w:pPr>
        <w:rPr>
          <w:rFonts w:hint="default"/>
          <w:lang w:val="en-US" w:eastAsia="zh-CN"/>
        </w:rPr>
      </w:pPr>
    </w:p>
    <w:p>
      <w:pPr>
        <w:spacing w:before="156" w:beforeLines="50"/>
        <w:jc w:val="center"/>
        <w:outlineLvl w:val="1"/>
        <w:rPr>
          <w:rFonts w:hint="eastAsia"/>
          <w:b/>
          <w:bCs/>
          <w:color w:val="000000" w:themeColor="text1"/>
          <w:sz w:val="28"/>
          <w:szCs w:val="28"/>
          <w:lang w:val="en-US" w:eastAsia="zh-CN"/>
          <w14:textFill>
            <w14:solidFill>
              <w14:schemeClr w14:val="tx1"/>
            </w14:solidFill>
          </w14:textFill>
        </w:rPr>
      </w:pPr>
    </w:p>
    <w:p>
      <w:pPr>
        <w:spacing w:before="156" w:beforeLines="50"/>
        <w:jc w:val="center"/>
        <w:outlineLvl w:val="1"/>
        <w:rPr>
          <w:rFonts w:hint="eastAsia"/>
          <w:b/>
          <w:bCs/>
          <w:color w:val="000000" w:themeColor="text1"/>
          <w:sz w:val="28"/>
          <w:szCs w:val="28"/>
          <w:lang w:val="en-US" w:eastAsia="zh-CN"/>
          <w14:textFill>
            <w14:solidFill>
              <w14:schemeClr w14:val="tx1"/>
            </w14:solidFill>
          </w14:textFill>
        </w:rPr>
      </w:pPr>
    </w:p>
    <w:p>
      <w:pPr>
        <w:spacing w:before="156" w:beforeLines="50"/>
        <w:jc w:val="center"/>
        <w:outlineLvl w:val="1"/>
        <w:rPr>
          <w:rFonts w:hint="eastAsia"/>
          <w:b/>
          <w:bCs/>
          <w:color w:val="000000" w:themeColor="text1"/>
          <w:sz w:val="28"/>
          <w:szCs w:val="28"/>
          <w:lang w:val="en-US" w:eastAsia="zh-CN"/>
          <w14:textFill>
            <w14:solidFill>
              <w14:schemeClr w14:val="tx1"/>
            </w14:solidFill>
          </w14:textFill>
        </w:rPr>
      </w:pPr>
    </w:p>
    <w:p>
      <w:pPr>
        <w:spacing w:before="156" w:beforeLines="50"/>
        <w:jc w:val="center"/>
        <w:outlineLvl w:val="1"/>
        <w:rPr>
          <w:rFonts w:hint="eastAsia"/>
          <w:b/>
          <w:bCs/>
          <w:color w:val="000000" w:themeColor="text1"/>
          <w:sz w:val="28"/>
          <w:szCs w:val="28"/>
          <w:lang w:val="en-US" w:eastAsia="zh-CN"/>
          <w14:textFill>
            <w14:solidFill>
              <w14:schemeClr w14:val="tx1"/>
            </w14:solidFill>
          </w14:textFill>
        </w:rPr>
      </w:pPr>
    </w:p>
    <w:p>
      <w:pPr>
        <w:spacing w:before="156" w:beforeLines="50"/>
        <w:jc w:val="center"/>
        <w:outlineLvl w:val="1"/>
        <w:rPr>
          <w:rFonts w:hint="eastAsia"/>
          <w:b/>
          <w:bCs/>
          <w:color w:val="000000" w:themeColor="text1"/>
          <w:sz w:val="28"/>
          <w:szCs w:val="28"/>
          <w:lang w:val="en-US" w:eastAsia="zh-CN"/>
          <w14:textFill>
            <w14:solidFill>
              <w14:schemeClr w14:val="tx1"/>
            </w14:solidFill>
          </w14:textFill>
        </w:rPr>
      </w:pPr>
    </w:p>
    <w:p>
      <w:pPr>
        <w:spacing w:before="156" w:beforeLines="50"/>
        <w:jc w:val="center"/>
        <w:outlineLvl w:val="1"/>
        <w:rPr>
          <w:rFonts w:hint="eastAsia"/>
          <w:b/>
          <w:bCs/>
          <w:color w:val="000000" w:themeColor="text1"/>
          <w:sz w:val="28"/>
          <w:szCs w:val="28"/>
          <w:lang w:val="en-US" w:eastAsia="zh-CN"/>
          <w14:textFill>
            <w14:solidFill>
              <w14:schemeClr w14:val="tx1"/>
            </w14:solidFill>
          </w14:textFill>
        </w:rPr>
      </w:pPr>
    </w:p>
    <w:p>
      <w:pPr>
        <w:spacing w:before="156" w:beforeLines="50"/>
        <w:jc w:val="center"/>
        <w:outlineLvl w:val="1"/>
        <w:rPr>
          <w:rFonts w:hint="eastAsia"/>
          <w:b/>
          <w:bCs/>
          <w:color w:val="000000" w:themeColor="text1"/>
          <w:sz w:val="28"/>
          <w:szCs w:val="28"/>
          <w:lang w:val="en-US" w:eastAsia="zh-CN"/>
          <w14:textFill>
            <w14:solidFill>
              <w14:schemeClr w14:val="tx1"/>
            </w14:solidFill>
          </w14:textFill>
        </w:rPr>
      </w:pPr>
    </w:p>
    <w:p>
      <w:pPr>
        <w:spacing w:before="156" w:beforeLines="50"/>
        <w:jc w:val="center"/>
        <w:outlineLvl w:val="1"/>
        <w:rPr>
          <w:rFonts w:hint="eastAsia"/>
          <w:b/>
          <w:bCs/>
          <w:color w:val="000000" w:themeColor="text1"/>
          <w:sz w:val="28"/>
          <w:szCs w:val="28"/>
          <w:lang w:val="en-US" w:eastAsia="zh-CN"/>
          <w14:textFill>
            <w14:solidFill>
              <w14:schemeClr w14:val="tx1"/>
            </w14:solidFill>
          </w14:textFill>
        </w:rPr>
      </w:pPr>
    </w:p>
    <w:p>
      <w:pPr>
        <w:spacing w:before="156" w:beforeLines="50"/>
        <w:jc w:val="center"/>
        <w:outlineLvl w:val="1"/>
        <w:rPr>
          <w:rFonts w:hint="eastAsia"/>
          <w:b/>
          <w:bCs/>
          <w:color w:val="000000" w:themeColor="text1"/>
          <w:sz w:val="28"/>
          <w:szCs w:val="28"/>
          <w:lang w:val="en-US" w:eastAsia="zh-CN"/>
          <w14:textFill>
            <w14:solidFill>
              <w14:schemeClr w14:val="tx1"/>
            </w14:solidFill>
          </w14:textFill>
        </w:rPr>
      </w:pPr>
    </w:p>
    <w:p>
      <w:pPr>
        <w:spacing w:before="156" w:beforeLines="50"/>
        <w:jc w:val="center"/>
        <w:outlineLvl w:val="1"/>
        <w:rPr>
          <w:rFonts w:hint="eastAsia"/>
          <w:b/>
          <w:bCs/>
          <w:color w:val="000000" w:themeColor="text1"/>
          <w:sz w:val="28"/>
          <w:szCs w:val="28"/>
          <w:lang w:val="en-US" w:eastAsia="zh-CN"/>
          <w14:textFill>
            <w14:solidFill>
              <w14:schemeClr w14:val="tx1"/>
            </w14:solidFill>
          </w14:textFill>
        </w:rPr>
      </w:pPr>
    </w:p>
    <w:p>
      <w:pPr>
        <w:spacing w:before="156" w:beforeLines="50"/>
        <w:jc w:val="center"/>
        <w:outlineLvl w:val="1"/>
        <w:rPr>
          <w:rFonts w:hint="eastAsia"/>
          <w:b/>
          <w:bCs/>
          <w:color w:val="000000" w:themeColor="text1"/>
          <w:sz w:val="28"/>
          <w:szCs w:val="28"/>
          <w:lang w:val="en-US" w:eastAsia="zh-CN"/>
          <w14:textFill>
            <w14:solidFill>
              <w14:schemeClr w14:val="tx1"/>
            </w14:solidFill>
          </w14:textFill>
        </w:rPr>
      </w:pPr>
    </w:p>
    <w:p>
      <w:pPr>
        <w:spacing w:before="156" w:beforeLines="50"/>
        <w:jc w:val="center"/>
        <w:outlineLvl w:val="1"/>
        <w:rPr>
          <w:rFonts w:hint="eastAsia"/>
          <w:b/>
          <w:bCs/>
          <w:color w:val="000000" w:themeColor="text1"/>
          <w:sz w:val="28"/>
          <w:szCs w:val="28"/>
          <w:lang w:val="en-US" w:eastAsia="zh-CN"/>
          <w14:textFill>
            <w14:solidFill>
              <w14:schemeClr w14:val="tx1"/>
            </w14:solidFill>
          </w14:textFill>
        </w:rPr>
      </w:pPr>
    </w:p>
    <w:p>
      <w:pPr>
        <w:spacing w:before="156" w:beforeLines="50"/>
        <w:jc w:val="center"/>
        <w:outlineLvl w:val="1"/>
        <w:rPr>
          <w:rFonts w:hint="eastAsia"/>
          <w:b/>
          <w:bCs/>
          <w:color w:val="000000" w:themeColor="text1"/>
          <w:sz w:val="28"/>
          <w:szCs w:val="28"/>
          <w:lang w:val="en-US" w:eastAsia="zh-CN"/>
          <w14:textFill>
            <w14:solidFill>
              <w14:schemeClr w14:val="tx1"/>
            </w14:solidFill>
          </w14:textFill>
        </w:rPr>
      </w:pPr>
    </w:p>
    <w:p>
      <w:pPr>
        <w:spacing w:before="156" w:beforeLines="50"/>
        <w:jc w:val="center"/>
        <w:outlineLvl w:val="1"/>
        <w:rPr>
          <w:rFonts w:hint="eastAsia"/>
          <w:b/>
          <w:bCs/>
          <w:color w:val="000000" w:themeColor="text1"/>
          <w:sz w:val="28"/>
          <w:szCs w:val="28"/>
          <w:lang w:val="en-US" w:eastAsia="zh-CN"/>
          <w14:textFill>
            <w14:solidFill>
              <w14:schemeClr w14:val="tx1"/>
            </w14:solidFill>
          </w14:textFill>
        </w:rPr>
      </w:pPr>
    </w:p>
    <w:p>
      <w:pPr>
        <w:spacing w:before="156" w:beforeLines="50"/>
        <w:jc w:val="center"/>
        <w:outlineLvl w:val="1"/>
        <w:rPr>
          <w:rFonts w:hint="eastAsia"/>
          <w:b/>
          <w:bCs/>
          <w:color w:val="000000" w:themeColor="text1"/>
          <w:sz w:val="28"/>
          <w:szCs w:val="28"/>
          <w:lang w:val="en-US" w:eastAsia="zh-CN"/>
          <w14:textFill>
            <w14:solidFill>
              <w14:schemeClr w14:val="tx1"/>
            </w14:solidFill>
          </w14:textFill>
        </w:rPr>
      </w:pPr>
    </w:p>
    <w:p>
      <w:pPr>
        <w:spacing w:before="156" w:beforeLines="50"/>
        <w:jc w:val="center"/>
        <w:outlineLvl w:val="1"/>
        <w:rPr>
          <w:rFonts w:hint="eastAsia"/>
          <w:b/>
          <w:bCs/>
          <w:color w:val="000000" w:themeColor="text1"/>
          <w:sz w:val="28"/>
          <w:szCs w:val="28"/>
          <w:lang w:val="en-US" w:eastAsia="zh-CN"/>
          <w14:textFill>
            <w14:solidFill>
              <w14:schemeClr w14:val="tx1"/>
            </w14:solidFill>
          </w14:textFill>
        </w:rPr>
      </w:pPr>
    </w:p>
    <w:p>
      <w:pPr>
        <w:spacing w:before="156" w:beforeLines="50"/>
        <w:jc w:val="center"/>
        <w:outlineLvl w:val="1"/>
        <w:rPr>
          <w:rFonts w:hint="eastAsia"/>
          <w:b/>
          <w:bCs/>
          <w:color w:val="000000" w:themeColor="text1"/>
          <w:sz w:val="28"/>
          <w:szCs w:val="28"/>
          <w:lang w:val="en-US" w:eastAsia="zh-CN"/>
          <w14:textFill>
            <w14:solidFill>
              <w14:schemeClr w14:val="tx1"/>
            </w14:solidFill>
          </w14:textFill>
        </w:rPr>
      </w:pPr>
      <w:bookmarkStart w:id="57" w:name="_Toc23915"/>
      <w:r>
        <w:rPr>
          <w:rFonts w:hint="eastAsia"/>
          <w:b/>
          <w:bCs/>
          <w:color w:val="000000" w:themeColor="text1"/>
          <w:sz w:val="28"/>
          <w:szCs w:val="28"/>
          <w:lang w:val="en-US" w:eastAsia="zh-CN"/>
          <w14:textFill>
            <w14:solidFill>
              <w14:schemeClr w14:val="tx1"/>
            </w14:solidFill>
          </w14:textFill>
        </w:rPr>
        <w:t>十一、本项目物业管理服务方案</w:t>
      </w:r>
      <w:bookmarkEnd w:id="57"/>
    </w:p>
    <w:p>
      <w:pPr>
        <w:jc w:val="center"/>
        <w:rPr>
          <w:rFonts w:hint="default"/>
          <w:lang w:val="en-US" w:eastAsia="zh-CN"/>
        </w:rPr>
      </w:pPr>
      <w:bookmarkStart w:id="58" w:name="_Hlk91766360"/>
      <w:r>
        <w:rPr>
          <w:rFonts w:hint="eastAsia"/>
          <w:lang w:val="en-US" w:eastAsia="zh-CN"/>
        </w:rPr>
        <w:t>自行按招标文件要求编制</w:t>
      </w:r>
    </w:p>
    <w:bookmarkEnd w:id="58"/>
    <w:p>
      <w:pPr>
        <w:ind w:firstLine="480" w:firstLineChars="200"/>
        <w:jc w:val="left"/>
        <w:rPr>
          <w:color w:val="000000" w:themeColor="text1"/>
          <w:sz w:val="24"/>
          <w14:textFill>
            <w14:solidFill>
              <w14:schemeClr w14:val="tx1"/>
            </w14:solidFill>
          </w14:textFill>
        </w:rPr>
      </w:pPr>
    </w:p>
    <w:p>
      <w:pPr>
        <w:widowControl/>
        <w:jc w:val="left"/>
        <w:rPr>
          <w:color w:val="000000" w:themeColor="text1"/>
          <w:sz w:val="24"/>
          <w14:textFill>
            <w14:solidFill>
              <w14:schemeClr w14:val="tx1"/>
            </w14:solidFill>
          </w14:textFill>
        </w:rPr>
      </w:pPr>
    </w:p>
    <w:sectPr>
      <w:footerReference r:id="rId9" w:type="default"/>
      <w:pgSz w:w="11906" w:h="16838"/>
      <w:pgMar w:top="1418" w:right="1418" w:bottom="1418" w:left="1418" w:header="1134"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等线 Light">
    <w:panose1 w:val="02010600030101010101"/>
    <w:charset w:val="86"/>
    <w:family w:val="auto"/>
    <w:pitch w:val="default"/>
    <w:sig w:usb0="A00002BF" w:usb1="38CF7CFA" w:usb2="00000016" w:usb3="00000000" w:csb0="0004000F" w:csb1="00000000"/>
  </w:font>
  <w:font w:name="仿宋">
    <w:panose1 w:val="02010609060101010101"/>
    <w:charset w:val="86"/>
    <w:family w:val="auto"/>
    <w:pitch w:val="default"/>
    <w:sig w:usb0="800002BF" w:usb1="38CF7CFA" w:usb2="00000016" w:usb3="00000000" w:csb0="00040001" w:csb1="00000000"/>
  </w:font>
  <w:font w:name="Glyphicons Halflings">
    <w:altName w:val="Segoe Print"/>
    <w:panose1 w:val="00000000000000000000"/>
    <w:charset w:val="00"/>
    <w:family w:val="auto"/>
    <w:pitch w:val="default"/>
    <w:sig w:usb0="00000000" w:usb1="00000000" w:usb2="00000000" w:usb3="00000000" w:csb0="00000000" w:csb1="00000000"/>
  </w:font>
  <w:font w:name="FontAwesome">
    <w:altName w:val="Segoe Print"/>
    <w:panose1 w:val="00000000000000000000"/>
    <w:charset w:val="00"/>
    <w:family w:val="auto"/>
    <w:pitch w:val="default"/>
    <w:sig w:usb0="00000000" w:usb1="00000000" w:usb2="00000000" w:usb3="00000000" w:csb0="00000000" w:csb1="00000000"/>
  </w:font>
  <w:font w:name="Consolas">
    <w:panose1 w:val="020B0609020204030204"/>
    <w:charset w:val="00"/>
    <w:family w:val="auto"/>
    <w:pitch w:val="default"/>
    <w:sig w:usb0="E00006FF" w:usb1="0000FCFF" w:usb2="00000001" w:usb3="00000000" w:csb0="6000019F" w:csb1="DFD7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28028458"/>
      <w:docPartObj>
        <w:docPartGallery w:val="autotext"/>
      </w:docPartObj>
    </w:sdtPr>
    <w:sdtContent>
      <w:p>
        <w:pPr>
          <w:pStyle w:val="10"/>
          <w:jc w:val="center"/>
        </w:pPr>
        <w:r>
          <w:fldChar w:fldCharType="begin"/>
        </w:r>
        <w:r>
          <w:instrText xml:space="preserve">PAGE   \* MERGEFORMAT</w:instrText>
        </w:r>
        <w:r>
          <w:fldChar w:fldCharType="separate"/>
        </w:r>
        <w:r>
          <w:rPr>
            <w:lang w:val="zh-CN"/>
          </w:rPr>
          <w:t>2</w:t>
        </w:r>
        <w:r>
          <w:fldChar w:fldCharType="end"/>
        </w:r>
      </w:p>
    </w:sdtContent>
  </w:sdt>
  <w:p>
    <w:pPr>
      <w:pStyle w:val="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center" w:y="1"/>
      <w:rPr>
        <w:rStyle w:val="20"/>
      </w:rPr>
    </w:pPr>
    <w:r>
      <w:fldChar w:fldCharType="begin"/>
    </w:r>
    <w:r>
      <w:rPr>
        <w:rStyle w:val="20"/>
      </w:rPr>
      <w:instrText xml:space="preserve">PAGE  </w:instrText>
    </w:r>
    <w:r>
      <w:fldChar w:fldCharType="end"/>
    </w:r>
  </w:p>
  <w:p>
    <w:pPr>
      <w:pStyle w:val="1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0"/>
                          </w:pPr>
                          <w:r>
                            <w:fldChar w:fldCharType="begin"/>
                          </w:r>
                          <w:r>
                            <w:instrText xml:space="preserve"> PAGE  \* MERGEFORMAT </w:instrText>
                          </w:r>
                          <w:r>
                            <w:fldChar w:fldCharType="separate"/>
                          </w:r>
                          <w:r>
                            <w:t>40</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NIka7DICAABjBAAADgAAAAAAAAABACAAAAAfAQAAZHJzL2Uyb0RvYy54bWxQSwUG&#10;AAAAAAYABgBZAQAAwwUAAAAA&#10;">
              <v:fill on="f" focussize="0,0"/>
              <v:stroke on="f" weight="0.5pt"/>
              <v:imagedata o:title=""/>
              <o:lock v:ext="edit" aspectratio="f"/>
              <v:textbox inset="0mm,0mm,0mm,0mm" style="mso-fit-shape-to-text:t;">
                <w:txbxContent>
                  <w:p>
                    <w:pPr>
                      <w:pStyle w:val="10"/>
                    </w:pPr>
                    <w:r>
                      <w:fldChar w:fldCharType="begin"/>
                    </w:r>
                    <w:r>
                      <w:instrText xml:space="preserve"> PAGE  \* MERGEFORMAT </w:instrText>
                    </w:r>
                    <w:r>
                      <w:fldChar w:fldCharType="separate"/>
                    </w:r>
                    <w:r>
                      <w:t>40</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10"/>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0"/>
                          </w:pPr>
                          <w:r>
                            <w:fldChar w:fldCharType="begin"/>
                          </w:r>
                          <w:r>
                            <w:instrText xml:space="preserve"> PAGE  \* MERGEFORMAT </w:instrText>
                          </w:r>
                          <w:r>
                            <w:fldChar w:fldCharType="separate"/>
                          </w:r>
                          <w:r>
                            <w:t>40</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B4HF0wAgAAY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eEybMsbPXO&#10;8ggd5fF2dQyQs1M5itIrge7EDWav69PwTuJw/7nvoh7/Dcv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s0lY7tAAAAAFAQAADwAAAAAAAAABACAAAAAiAAAAZHJzL2Rvd25yZXYueG1sUEsBAhQAFAAA&#10;AAgAh07iQFB4HF0wAgAAYwQAAA4AAAAAAAAAAQAgAAAAHwEAAGRycy9lMm9Eb2MueG1sUEsFBgAA&#10;AAAGAAYAWQEAAMEFAAAAAA==&#10;">
              <v:fill on="f" focussize="0,0"/>
              <v:stroke on="f" weight="0.5pt"/>
              <v:imagedata o:title=""/>
              <o:lock v:ext="edit" aspectratio="f"/>
              <v:textbox inset="0mm,0mm,0mm,0mm" style="mso-fit-shape-to-text:t;">
                <w:txbxContent>
                  <w:p>
                    <w:pPr>
                      <w:pStyle w:val="10"/>
                    </w:pPr>
                    <w:r>
                      <w:fldChar w:fldCharType="begin"/>
                    </w:r>
                    <w:r>
                      <w:instrText xml:space="preserve"> PAGE  \* MERGEFORMAT </w:instrText>
                    </w:r>
                    <w:r>
                      <w:fldChar w:fldCharType="separate"/>
                    </w:r>
                    <w:r>
                      <w:t>40</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single" w:color="auto" w:sz="4" w:space="1"/>
      </w:pBdr>
      <w:rPr>
        <w:rFonts w:hint="default" w:eastAsia="宋体"/>
        <w:lang w:val="en-US" w:eastAsia="zh-CN"/>
      </w:rPr>
    </w:pPr>
    <w:r>
      <w:rPr>
        <w:rFonts w:hint="eastAsia"/>
        <w:lang w:eastAsia="zh-CN"/>
      </w:rPr>
      <w:t>海南至善招标代理有限公司</w:t>
    </w:r>
    <w:r>
      <w:rPr>
        <w:rFonts w:hint="eastAsia"/>
      </w:rPr>
      <w:t xml:space="preserve"> </w:t>
    </w:r>
    <w:r>
      <w:t xml:space="preserve">                                       </w:t>
    </w:r>
    <w:r>
      <w:rPr>
        <w:color w:val="000000" w:themeColor="text1"/>
        <w14:textFill>
          <w14:solidFill>
            <w14:schemeClr w14:val="tx1"/>
          </w14:solidFill>
        </w14:textFill>
      </w:rPr>
      <w:t xml:space="preserve">  </w:t>
    </w:r>
    <w:r>
      <w:rPr>
        <w:rFonts w:hint="eastAsia"/>
        <w:color w:val="000000" w:themeColor="text1"/>
        <w:lang w:val="en-US" w:eastAsia="zh-CN"/>
        <w14:textFill>
          <w14:solidFill>
            <w14:schemeClr w14:val="tx1"/>
          </w14:solidFill>
        </w14:textFill>
      </w:rPr>
      <w:t xml:space="preserve">  </w:t>
    </w:r>
    <w:r>
      <w:rPr>
        <w:rFonts w:hint="eastAsia"/>
        <w:color w:val="000000" w:themeColor="text1"/>
        <w14:textFill>
          <w14:solidFill>
            <w14:schemeClr w14:val="tx1"/>
          </w14:solidFill>
        </w14:textFill>
      </w:rPr>
      <w:t>项目编号：</w:t>
    </w:r>
    <w:r>
      <w:rPr>
        <w:rFonts w:hint="eastAsia"/>
        <w:color w:val="000000" w:themeColor="text1"/>
        <w:lang w:val="en-US" w:eastAsia="zh-CN"/>
        <w14:textFill>
          <w14:solidFill>
            <w14:schemeClr w14:val="tx1"/>
          </w14:solidFill>
        </w14:textFill>
      </w:rPr>
      <w:t>hizw20230324007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2"/>
    <w:multiLevelType w:val="multilevel"/>
    <w:tmpl w:val="00000002"/>
    <w:lvl w:ilvl="0" w:tentative="0">
      <w:start w:val="1"/>
      <w:numFmt w:val="chineseCountingThousand"/>
      <w:pStyle w:val="36"/>
      <w:lvlText w:val="第%1条"/>
      <w:lvlJc w:val="left"/>
      <w:pPr>
        <w:ind w:left="2689" w:hanging="420"/>
      </w:pPr>
      <w:rPr>
        <w:rFonts w:hint="eastAsia"/>
        <w:b/>
        <w:i w:val="0"/>
        <w:color w:val="auto"/>
        <w:lang w:val="en-US"/>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1">
    <w:nsid w:val="00000003"/>
    <w:multiLevelType w:val="multilevel"/>
    <w:tmpl w:val="00000003"/>
    <w:lvl w:ilvl="0" w:tentative="0">
      <w:start w:val="1"/>
      <w:numFmt w:val="chineseCountingThousand"/>
      <w:lvlText w:val="第%1条"/>
      <w:lvlJc w:val="left"/>
      <w:pPr>
        <w:ind w:left="4968" w:hanging="432"/>
      </w:pPr>
      <w:rPr>
        <w:rFonts w:hint="eastAsia"/>
        <w:b/>
        <w:lang w:val="en-US"/>
      </w:rPr>
    </w:lvl>
    <w:lvl w:ilvl="1" w:tentative="0">
      <w:start w:val="1"/>
      <w:numFmt w:val="decimal"/>
      <w:lvlText w:val="%2、"/>
      <w:lvlJc w:val="left"/>
      <w:pPr>
        <w:ind w:left="576" w:hanging="576"/>
      </w:pPr>
      <w:rPr>
        <w:rFonts w:hint="eastAsia"/>
        <w:color w:val="auto"/>
      </w:rPr>
    </w:lvl>
    <w:lvl w:ilvl="2" w:tentative="0">
      <w:start w:val="1"/>
      <w:numFmt w:val="decimal"/>
      <w:pStyle w:val="37"/>
      <w:lvlText w:val="（%3）"/>
      <w:lvlJc w:val="left"/>
      <w:pPr>
        <w:ind w:left="720" w:hanging="720"/>
      </w:pPr>
      <w:rPr>
        <w:rFonts w:hint="eastAsia"/>
      </w:rPr>
    </w:lvl>
    <w:lvl w:ilvl="3" w:tentative="0">
      <w:start w:val="1"/>
      <w:numFmt w:val="decimal"/>
      <w:lvlText w:val="%1.%2.%3.%4"/>
      <w:lvlJc w:val="left"/>
      <w:pPr>
        <w:ind w:left="864" w:hanging="864"/>
      </w:pPr>
      <w:rPr>
        <w:rFonts w:hint="eastAsia"/>
      </w:rPr>
    </w:lvl>
    <w:lvl w:ilvl="4" w:tentative="0">
      <w:start w:val="1"/>
      <w:numFmt w:val="decimal"/>
      <w:lvlText w:val="%1.%2.%3.%4.%5"/>
      <w:lvlJc w:val="left"/>
      <w:pPr>
        <w:ind w:left="1008" w:hanging="1008"/>
      </w:pPr>
      <w:rPr>
        <w:rFonts w:hint="eastAsia"/>
      </w:rPr>
    </w:lvl>
    <w:lvl w:ilvl="5" w:tentative="0">
      <w:start w:val="1"/>
      <w:numFmt w:val="decimal"/>
      <w:lvlText w:val="%1.%2.%3.%4.%5.%6"/>
      <w:lvlJc w:val="left"/>
      <w:pPr>
        <w:ind w:left="1152" w:hanging="1152"/>
      </w:pPr>
      <w:rPr>
        <w:rFonts w:hint="eastAsia"/>
      </w:rPr>
    </w:lvl>
    <w:lvl w:ilvl="6" w:tentative="0">
      <w:start w:val="1"/>
      <w:numFmt w:val="decimal"/>
      <w:lvlText w:val="%1.%2.%3.%4.%5.%6.%7"/>
      <w:lvlJc w:val="left"/>
      <w:pPr>
        <w:ind w:left="1296" w:hanging="1296"/>
      </w:pPr>
      <w:rPr>
        <w:rFonts w:hint="eastAsia"/>
      </w:rPr>
    </w:lvl>
    <w:lvl w:ilvl="7" w:tentative="0">
      <w:start w:val="1"/>
      <w:numFmt w:val="decimal"/>
      <w:lvlText w:val="%1.%2.%3.%4.%5.%6.%7.%8"/>
      <w:lvlJc w:val="left"/>
      <w:pPr>
        <w:ind w:left="1440" w:hanging="1440"/>
      </w:pPr>
      <w:rPr>
        <w:rFonts w:hint="eastAsia"/>
      </w:rPr>
    </w:lvl>
    <w:lvl w:ilvl="8" w:tentative="0">
      <w:start w:val="1"/>
      <w:numFmt w:val="decimal"/>
      <w:lvlText w:val="%1.%2.%3.%4.%5.%6.%7.%8.%9"/>
      <w:lvlJc w:val="left"/>
      <w:pPr>
        <w:ind w:left="1584" w:hanging="1584"/>
      </w:pPr>
      <w:rPr>
        <w:rFonts w:hint="eastAsia"/>
      </w:rPr>
    </w:lvl>
  </w:abstractNum>
  <w:abstractNum w:abstractNumId="2">
    <w:nsid w:val="01E57ABC"/>
    <w:multiLevelType w:val="singleLevel"/>
    <w:tmpl w:val="01E57ABC"/>
    <w:lvl w:ilvl="0" w:tentative="0">
      <w:start w:val="10"/>
      <w:numFmt w:val="chineseCounting"/>
      <w:suff w:val="nothing"/>
      <w:lvlText w:val="%1、"/>
      <w:lvlJc w:val="left"/>
      <w:rPr>
        <w:rFonts w:hint="eastAsia"/>
      </w:rPr>
    </w:lvl>
  </w:abstractNum>
  <w:abstractNum w:abstractNumId="3">
    <w:nsid w:val="761B98D8"/>
    <w:multiLevelType w:val="singleLevel"/>
    <w:tmpl w:val="761B98D8"/>
    <w:lvl w:ilvl="0" w:tentative="0">
      <w:start w:val="2"/>
      <w:numFmt w:val="chineseCounting"/>
      <w:suff w:val="nothing"/>
      <w:lvlText w:val="%1、"/>
      <w:lvlJc w:val="left"/>
      <w:rPr>
        <w:rFonts w:hint="eastAsia"/>
      </w:r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jQyMTRiZDQxN2NmOWRlNWY4ODk3N2ZhN2I5YmEwZTcifQ=="/>
  </w:docVars>
  <w:rsids>
    <w:rsidRoot w:val="005E5267"/>
    <w:rsid w:val="0000320F"/>
    <w:rsid w:val="000345C0"/>
    <w:rsid w:val="000A3249"/>
    <w:rsid w:val="000A68C8"/>
    <w:rsid w:val="000A75BB"/>
    <w:rsid w:val="000D2F71"/>
    <w:rsid w:val="000D77A3"/>
    <w:rsid w:val="000F3942"/>
    <w:rsid w:val="000F436C"/>
    <w:rsid w:val="00111AD5"/>
    <w:rsid w:val="00121EF2"/>
    <w:rsid w:val="00123F59"/>
    <w:rsid w:val="00127389"/>
    <w:rsid w:val="00135DD8"/>
    <w:rsid w:val="00161EBC"/>
    <w:rsid w:val="0016471D"/>
    <w:rsid w:val="00171109"/>
    <w:rsid w:val="001717F3"/>
    <w:rsid w:val="00181BF5"/>
    <w:rsid w:val="001935ED"/>
    <w:rsid w:val="001A3DF3"/>
    <w:rsid w:val="001F1C3E"/>
    <w:rsid w:val="00225B1B"/>
    <w:rsid w:val="00232C3E"/>
    <w:rsid w:val="00234732"/>
    <w:rsid w:val="00242A15"/>
    <w:rsid w:val="00247749"/>
    <w:rsid w:val="0025244F"/>
    <w:rsid w:val="00262AEA"/>
    <w:rsid w:val="00266E2F"/>
    <w:rsid w:val="002776CD"/>
    <w:rsid w:val="00281668"/>
    <w:rsid w:val="002A1D93"/>
    <w:rsid w:val="002E17EF"/>
    <w:rsid w:val="00310D27"/>
    <w:rsid w:val="003123A2"/>
    <w:rsid w:val="00312DE1"/>
    <w:rsid w:val="003136A4"/>
    <w:rsid w:val="0037548D"/>
    <w:rsid w:val="003B6701"/>
    <w:rsid w:val="003C70A5"/>
    <w:rsid w:val="00400536"/>
    <w:rsid w:val="00407667"/>
    <w:rsid w:val="004214E9"/>
    <w:rsid w:val="004548B5"/>
    <w:rsid w:val="0049226C"/>
    <w:rsid w:val="004A3938"/>
    <w:rsid w:val="004C7E7B"/>
    <w:rsid w:val="00502870"/>
    <w:rsid w:val="0050375B"/>
    <w:rsid w:val="00562AE5"/>
    <w:rsid w:val="00592916"/>
    <w:rsid w:val="005D6A85"/>
    <w:rsid w:val="005E5267"/>
    <w:rsid w:val="005F0F84"/>
    <w:rsid w:val="00601AFE"/>
    <w:rsid w:val="00603D09"/>
    <w:rsid w:val="00605A1A"/>
    <w:rsid w:val="006072F8"/>
    <w:rsid w:val="00616A70"/>
    <w:rsid w:val="00626682"/>
    <w:rsid w:val="00640AA3"/>
    <w:rsid w:val="00652210"/>
    <w:rsid w:val="006571E3"/>
    <w:rsid w:val="00674BA4"/>
    <w:rsid w:val="0068712F"/>
    <w:rsid w:val="006B7158"/>
    <w:rsid w:val="006B7C5B"/>
    <w:rsid w:val="0070283E"/>
    <w:rsid w:val="00704BC7"/>
    <w:rsid w:val="00711D9B"/>
    <w:rsid w:val="00713BDF"/>
    <w:rsid w:val="00731C10"/>
    <w:rsid w:val="00732076"/>
    <w:rsid w:val="00752D3B"/>
    <w:rsid w:val="00753C98"/>
    <w:rsid w:val="00760EF5"/>
    <w:rsid w:val="00775115"/>
    <w:rsid w:val="007830E2"/>
    <w:rsid w:val="007D297F"/>
    <w:rsid w:val="008146B5"/>
    <w:rsid w:val="00814A5B"/>
    <w:rsid w:val="008536EB"/>
    <w:rsid w:val="00854D44"/>
    <w:rsid w:val="008C1B76"/>
    <w:rsid w:val="008D0C9F"/>
    <w:rsid w:val="008D1C54"/>
    <w:rsid w:val="008E33D3"/>
    <w:rsid w:val="008E7FCF"/>
    <w:rsid w:val="008F4351"/>
    <w:rsid w:val="0090731A"/>
    <w:rsid w:val="00907A56"/>
    <w:rsid w:val="0096006E"/>
    <w:rsid w:val="00982BED"/>
    <w:rsid w:val="009979CC"/>
    <w:rsid w:val="009A6DB2"/>
    <w:rsid w:val="009C7703"/>
    <w:rsid w:val="009D4585"/>
    <w:rsid w:val="009D6E01"/>
    <w:rsid w:val="00A07FD6"/>
    <w:rsid w:val="00A16646"/>
    <w:rsid w:val="00A2247D"/>
    <w:rsid w:val="00A70B54"/>
    <w:rsid w:val="00AD488D"/>
    <w:rsid w:val="00AE248B"/>
    <w:rsid w:val="00B02A76"/>
    <w:rsid w:val="00B52D53"/>
    <w:rsid w:val="00B64A58"/>
    <w:rsid w:val="00B67F33"/>
    <w:rsid w:val="00B86554"/>
    <w:rsid w:val="00B95098"/>
    <w:rsid w:val="00BF275F"/>
    <w:rsid w:val="00C02F77"/>
    <w:rsid w:val="00C114DC"/>
    <w:rsid w:val="00C1588D"/>
    <w:rsid w:val="00C26BC4"/>
    <w:rsid w:val="00C5573C"/>
    <w:rsid w:val="00C60173"/>
    <w:rsid w:val="00C6368C"/>
    <w:rsid w:val="00C85291"/>
    <w:rsid w:val="00C9717F"/>
    <w:rsid w:val="00CA7EF6"/>
    <w:rsid w:val="00CC2187"/>
    <w:rsid w:val="00CE5577"/>
    <w:rsid w:val="00D012F6"/>
    <w:rsid w:val="00D4521D"/>
    <w:rsid w:val="00D522A8"/>
    <w:rsid w:val="00D8294F"/>
    <w:rsid w:val="00D9017E"/>
    <w:rsid w:val="00D91362"/>
    <w:rsid w:val="00DA5D1D"/>
    <w:rsid w:val="00DB4663"/>
    <w:rsid w:val="00DD4F2E"/>
    <w:rsid w:val="00E0304C"/>
    <w:rsid w:val="00E27EC0"/>
    <w:rsid w:val="00E324B2"/>
    <w:rsid w:val="00E37C6C"/>
    <w:rsid w:val="00E6054F"/>
    <w:rsid w:val="00E702FB"/>
    <w:rsid w:val="00E8406C"/>
    <w:rsid w:val="00E9602E"/>
    <w:rsid w:val="00EA0122"/>
    <w:rsid w:val="00EA6C7E"/>
    <w:rsid w:val="00EA6FB7"/>
    <w:rsid w:val="00EC77EF"/>
    <w:rsid w:val="00EE789B"/>
    <w:rsid w:val="00F14826"/>
    <w:rsid w:val="00F31375"/>
    <w:rsid w:val="00F960C1"/>
    <w:rsid w:val="00FA3AF6"/>
    <w:rsid w:val="00FB147E"/>
    <w:rsid w:val="00FB586E"/>
    <w:rsid w:val="00FD415C"/>
    <w:rsid w:val="00FE4234"/>
    <w:rsid w:val="01966153"/>
    <w:rsid w:val="01980704"/>
    <w:rsid w:val="01A15A0C"/>
    <w:rsid w:val="0268421E"/>
    <w:rsid w:val="02B06127"/>
    <w:rsid w:val="03B252AB"/>
    <w:rsid w:val="03BB1B14"/>
    <w:rsid w:val="03D32BBC"/>
    <w:rsid w:val="042A6B14"/>
    <w:rsid w:val="048A1565"/>
    <w:rsid w:val="04C77832"/>
    <w:rsid w:val="05DF62C8"/>
    <w:rsid w:val="06344483"/>
    <w:rsid w:val="067B6479"/>
    <w:rsid w:val="0714283D"/>
    <w:rsid w:val="0722684F"/>
    <w:rsid w:val="07D039E7"/>
    <w:rsid w:val="07DC4F2C"/>
    <w:rsid w:val="088E6924"/>
    <w:rsid w:val="08D21A8A"/>
    <w:rsid w:val="09A63794"/>
    <w:rsid w:val="0B4C5599"/>
    <w:rsid w:val="0B680FBC"/>
    <w:rsid w:val="0B8D47B0"/>
    <w:rsid w:val="0BE30499"/>
    <w:rsid w:val="0BF33043"/>
    <w:rsid w:val="0C064C4E"/>
    <w:rsid w:val="0CAE3880"/>
    <w:rsid w:val="0CB41BA0"/>
    <w:rsid w:val="0CC7563E"/>
    <w:rsid w:val="0D1E3FCA"/>
    <w:rsid w:val="0D317C37"/>
    <w:rsid w:val="0DE712F5"/>
    <w:rsid w:val="0EC66B27"/>
    <w:rsid w:val="0ED412C2"/>
    <w:rsid w:val="0EE075E5"/>
    <w:rsid w:val="0F81551F"/>
    <w:rsid w:val="0FAC1ABB"/>
    <w:rsid w:val="0FB17347"/>
    <w:rsid w:val="10D130E5"/>
    <w:rsid w:val="11330EB6"/>
    <w:rsid w:val="115B2212"/>
    <w:rsid w:val="123C1F93"/>
    <w:rsid w:val="12C95674"/>
    <w:rsid w:val="13082A95"/>
    <w:rsid w:val="13194CDB"/>
    <w:rsid w:val="13637D5E"/>
    <w:rsid w:val="1405626E"/>
    <w:rsid w:val="1438117E"/>
    <w:rsid w:val="158D0509"/>
    <w:rsid w:val="15EC0C92"/>
    <w:rsid w:val="162A30AB"/>
    <w:rsid w:val="16F80940"/>
    <w:rsid w:val="17136707"/>
    <w:rsid w:val="17FC71C7"/>
    <w:rsid w:val="18005524"/>
    <w:rsid w:val="189261CE"/>
    <w:rsid w:val="19240B9F"/>
    <w:rsid w:val="19CE4E2D"/>
    <w:rsid w:val="1AC63078"/>
    <w:rsid w:val="1B4A49DE"/>
    <w:rsid w:val="1BCC3563"/>
    <w:rsid w:val="1C135997"/>
    <w:rsid w:val="1C40720A"/>
    <w:rsid w:val="1C816CC6"/>
    <w:rsid w:val="1DBA1922"/>
    <w:rsid w:val="1DF75712"/>
    <w:rsid w:val="1DF81251"/>
    <w:rsid w:val="1E035F26"/>
    <w:rsid w:val="1E40300F"/>
    <w:rsid w:val="1E534C05"/>
    <w:rsid w:val="1E766C61"/>
    <w:rsid w:val="1F6B7D47"/>
    <w:rsid w:val="1F8B5204"/>
    <w:rsid w:val="203232E3"/>
    <w:rsid w:val="20C718F8"/>
    <w:rsid w:val="20EC54F1"/>
    <w:rsid w:val="21976B47"/>
    <w:rsid w:val="22080FD1"/>
    <w:rsid w:val="22AC524A"/>
    <w:rsid w:val="22F91602"/>
    <w:rsid w:val="243E462E"/>
    <w:rsid w:val="251C0032"/>
    <w:rsid w:val="25297FEF"/>
    <w:rsid w:val="25354651"/>
    <w:rsid w:val="255E552B"/>
    <w:rsid w:val="25750469"/>
    <w:rsid w:val="25EF6597"/>
    <w:rsid w:val="28122FD4"/>
    <w:rsid w:val="281B7617"/>
    <w:rsid w:val="2859255E"/>
    <w:rsid w:val="289811EC"/>
    <w:rsid w:val="289D76F2"/>
    <w:rsid w:val="28F514EA"/>
    <w:rsid w:val="296714B7"/>
    <w:rsid w:val="29CF0977"/>
    <w:rsid w:val="29DE6648"/>
    <w:rsid w:val="29F7591E"/>
    <w:rsid w:val="2A2B535E"/>
    <w:rsid w:val="2AF248B5"/>
    <w:rsid w:val="2AFF208C"/>
    <w:rsid w:val="2B25495E"/>
    <w:rsid w:val="2B400684"/>
    <w:rsid w:val="2C037EE2"/>
    <w:rsid w:val="2C6F63CB"/>
    <w:rsid w:val="2D0052EA"/>
    <w:rsid w:val="2D5137D2"/>
    <w:rsid w:val="2D930A3D"/>
    <w:rsid w:val="2DA649DA"/>
    <w:rsid w:val="2DE6511D"/>
    <w:rsid w:val="2DF129C0"/>
    <w:rsid w:val="2E2464C8"/>
    <w:rsid w:val="2E2C5275"/>
    <w:rsid w:val="2EAA3A90"/>
    <w:rsid w:val="2F5D0B3F"/>
    <w:rsid w:val="2FAB4A31"/>
    <w:rsid w:val="2FBC3E7F"/>
    <w:rsid w:val="309624B5"/>
    <w:rsid w:val="30AE16E4"/>
    <w:rsid w:val="31530177"/>
    <w:rsid w:val="31D654A4"/>
    <w:rsid w:val="31EC0F5F"/>
    <w:rsid w:val="31FC3EA4"/>
    <w:rsid w:val="3200413E"/>
    <w:rsid w:val="327F348F"/>
    <w:rsid w:val="34A47F7D"/>
    <w:rsid w:val="34B5505C"/>
    <w:rsid w:val="34D7784D"/>
    <w:rsid w:val="34DE68FC"/>
    <w:rsid w:val="34F10550"/>
    <w:rsid w:val="35131013"/>
    <w:rsid w:val="35387C4C"/>
    <w:rsid w:val="3590164F"/>
    <w:rsid w:val="35ED6E7C"/>
    <w:rsid w:val="36AB2F49"/>
    <w:rsid w:val="36B8085E"/>
    <w:rsid w:val="36C0319B"/>
    <w:rsid w:val="36C26914"/>
    <w:rsid w:val="3728094B"/>
    <w:rsid w:val="37295C37"/>
    <w:rsid w:val="37566825"/>
    <w:rsid w:val="37612C61"/>
    <w:rsid w:val="376215AD"/>
    <w:rsid w:val="37C640CA"/>
    <w:rsid w:val="37D07D70"/>
    <w:rsid w:val="37F017DF"/>
    <w:rsid w:val="381C552F"/>
    <w:rsid w:val="381D7A7C"/>
    <w:rsid w:val="38D02C18"/>
    <w:rsid w:val="39CD1750"/>
    <w:rsid w:val="39DA75D4"/>
    <w:rsid w:val="39FC040D"/>
    <w:rsid w:val="3A7379ED"/>
    <w:rsid w:val="3AD420D1"/>
    <w:rsid w:val="3C2B3679"/>
    <w:rsid w:val="3C6C4A25"/>
    <w:rsid w:val="3C735A5B"/>
    <w:rsid w:val="3CD341CB"/>
    <w:rsid w:val="3CEA3F3E"/>
    <w:rsid w:val="3D0E7B69"/>
    <w:rsid w:val="3D755C68"/>
    <w:rsid w:val="3D876786"/>
    <w:rsid w:val="3D95339D"/>
    <w:rsid w:val="3E1C107E"/>
    <w:rsid w:val="3E4E3201"/>
    <w:rsid w:val="3E7822C4"/>
    <w:rsid w:val="3E952BDE"/>
    <w:rsid w:val="3EDC05BE"/>
    <w:rsid w:val="3EDD3392"/>
    <w:rsid w:val="400C7B9C"/>
    <w:rsid w:val="401C1CE4"/>
    <w:rsid w:val="40724E6B"/>
    <w:rsid w:val="40AB51C4"/>
    <w:rsid w:val="410D2906"/>
    <w:rsid w:val="416845DA"/>
    <w:rsid w:val="41FB37DA"/>
    <w:rsid w:val="425026EE"/>
    <w:rsid w:val="42DC297D"/>
    <w:rsid w:val="42EA563B"/>
    <w:rsid w:val="43153A43"/>
    <w:rsid w:val="432F174F"/>
    <w:rsid w:val="4363218C"/>
    <w:rsid w:val="43C51B1A"/>
    <w:rsid w:val="43F30E4A"/>
    <w:rsid w:val="442A1EA6"/>
    <w:rsid w:val="44951994"/>
    <w:rsid w:val="44BB0459"/>
    <w:rsid w:val="456A6B72"/>
    <w:rsid w:val="45E644DA"/>
    <w:rsid w:val="46792EF0"/>
    <w:rsid w:val="4697017D"/>
    <w:rsid w:val="46A031DF"/>
    <w:rsid w:val="4791011D"/>
    <w:rsid w:val="47B762C1"/>
    <w:rsid w:val="4944749B"/>
    <w:rsid w:val="4A862918"/>
    <w:rsid w:val="4B1B2FB4"/>
    <w:rsid w:val="4B417C1F"/>
    <w:rsid w:val="4B963853"/>
    <w:rsid w:val="4B9F551F"/>
    <w:rsid w:val="4C0B1B04"/>
    <w:rsid w:val="4CFA2B17"/>
    <w:rsid w:val="4D1D78A9"/>
    <w:rsid w:val="4D5C6C75"/>
    <w:rsid w:val="4D8F77C9"/>
    <w:rsid w:val="4DB75160"/>
    <w:rsid w:val="4E1D7617"/>
    <w:rsid w:val="4EAD6E0B"/>
    <w:rsid w:val="4F6860CC"/>
    <w:rsid w:val="4F8C736D"/>
    <w:rsid w:val="500309BD"/>
    <w:rsid w:val="50E833E9"/>
    <w:rsid w:val="51040BD5"/>
    <w:rsid w:val="51C4125A"/>
    <w:rsid w:val="51D900B5"/>
    <w:rsid w:val="51DA3794"/>
    <w:rsid w:val="520167B8"/>
    <w:rsid w:val="52750905"/>
    <w:rsid w:val="52D32435"/>
    <w:rsid w:val="52F65F9D"/>
    <w:rsid w:val="53625DFA"/>
    <w:rsid w:val="53AE2B17"/>
    <w:rsid w:val="53C61A0F"/>
    <w:rsid w:val="53C83FEA"/>
    <w:rsid w:val="53EB52C4"/>
    <w:rsid w:val="545D7BA2"/>
    <w:rsid w:val="554E52DF"/>
    <w:rsid w:val="55C74519"/>
    <w:rsid w:val="5600406C"/>
    <w:rsid w:val="56577DDA"/>
    <w:rsid w:val="566E677D"/>
    <w:rsid w:val="567270FB"/>
    <w:rsid w:val="56727B8D"/>
    <w:rsid w:val="573B6515"/>
    <w:rsid w:val="57DD1426"/>
    <w:rsid w:val="57F43039"/>
    <w:rsid w:val="58F76D79"/>
    <w:rsid w:val="59543BB4"/>
    <w:rsid w:val="59BE49CF"/>
    <w:rsid w:val="5A4072BE"/>
    <w:rsid w:val="5A937289"/>
    <w:rsid w:val="5B3F74FE"/>
    <w:rsid w:val="5B4B7CAA"/>
    <w:rsid w:val="5B9412F9"/>
    <w:rsid w:val="5BD243A7"/>
    <w:rsid w:val="5D3E76D9"/>
    <w:rsid w:val="5E396094"/>
    <w:rsid w:val="5FC4513D"/>
    <w:rsid w:val="5FD10757"/>
    <w:rsid w:val="5FE50AB2"/>
    <w:rsid w:val="5FF54C4D"/>
    <w:rsid w:val="60045174"/>
    <w:rsid w:val="60965B0C"/>
    <w:rsid w:val="611358E3"/>
    <w:rsid w:val="615A6B02"/>
    <w:rsid w:val="61654B4B"/>
    <w:rsid w:val="62677888"/>
    <w:rsid w:val="62A16D00"/>
    <w:rsid w:val="62B63DCB"/>
    <w:rsid w:val="62C56122"/>
    <w:rsid w:val="62EA70E7"/>
    <w:rsid w:val="6351187F"/>
    <w:rsid w:val="637C1D35"/>
    <w:rsid w:val="63A8233F"/>
    <w:rsid w:val="63AA2F6D"/>
    <w:rsid w:val="640D11AB"/>
    <w:rsid w:val="64FF5855"/>
    <w:rsid w:val="65F004D2"/>
    <w:rsid w:val="66615BD0"/>
    <w:rsid w:val="677A00F9"/>
    <w:rsid w:val="67973CC4"/>
    <w:rsid w:val="67AF7FBD"/>
    <w:rsid w:val="67CD748A"/>
    <w:rsid w:val="68505B0A"/>
    <w:rsid w:val="691B21AC"/>
    <w:rsid w:val="6A4D18A0"/>
    <w:rsid w:val="6BBF0511"/>
    <w:rsid w:val="6C5F0283"/>
    <w:rsid w:val="6C6D5BF1"/>
    <w:rsid w:val="6C7E4E13"/>
    <w:rsid w:val="6CB95A5F"/>
    <w:rsid w:val="6CF935C4"/>
    <w:rsid w:val="6D250B16"/>
    <w:rsid w:val="6E8F2992"/>
    <w:rsid w:val="6F457B85"/>
    <w:rsid w:val="7040660E"/>
    <w:rsid w:val="7087072B"/>
    <w:rsid w:val="70A70F76"/>
    <w:rsid w:val="70A81E45"/>
    <w:rsid w:val="714215B1"/>
    <w:rsid w:val="71BD3C66"/>
    <w:rsid w:val="71D10E73"/>
    <w:rsid w:val="72004033"/>
    <w:rsid w:val="72347A3D"/>
    <w:rsid w:val="72492DF1"/>
    <w:rsid w:val="72676064"/>
    <w:rsid w:val="729C5848"/>
    <w:rsid w:val="72A471DF"/>
    <w:rsid w:val="732301DD"/>
    <w:rsid w:val="73451146"/>
    <w:rsid w:val="73C27352"/>
    <w:rsid w:val="73FC1E7C"/>
    <w:rsid w:val="7466094F"/>
    <w:rsid w:val="74B42091"/>
    <w:rsid w:val="75A13E9C"/>
    <w:rsid w:val="761D6D8E"/>
    <w:rsid w:val="76302892"/>
    <w:rsid w:val="768A2910"/>
    <w:rsid w:val="76FA272A"/>
    <w:rsid w:val="77B30F18"/>
    <w:rsid w:val="77F622C8"/>
    <w:rsid w:val="782059FB"/>
    <w:rsid w:val="789E0D97"/>
    <w:rsid w:val="797053C7"/>
    <w:rsid w:val="798B6F10"/>
    <w:rsid w:val="79E12D60"/>
    <w:rsid w:val="79F24334"/>
    <w:rsid w:val="79FC572A"/>
    <w:rsid w:val="7A781260"/>
    <w:rsid w:val="7AD02165"/>
    <w:rsid w:val="7AD156B6"/>
    <w:rsid w:val="7AF641D9"/>
    <w:rsid w:val="7B903B4B"/>
    <w:rsid w:val="7C4B255E"/>
    <w:rsid w:val="7CE9753D"/>
    <w:rsid w:val="7D1E5989"/>
    <w:rsid w:val="7DF30334"/>
    <w:rsid w:val="7E2D34D3"/>
    <w:rsid w:val="7E4079D9"/>
    <w:rsid w:val="7ED256DE"/>
    <w:rsid w:val="7F5B2DDE"/>
    <w:rsid w:val="7F9030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1" w:semiHidden="0" w:name="heading 2"/>
    <w:lsdException w:qFormat="1"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nhideWhenUsed="0" w:uiPriority="99" w:semiHidden="0"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qFormat="1" w:unhideWhenUsed="0" w:uiPriority="0" w:semiHidden="0" w:name="Body Text Indent 3"/>
    <w:lsdException w:uiPriority="99" w:name="Block Text"/>
    <w:lsdException w:qFormat="1" w:uiPriority="99"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32"/>
    <w:qFormat/>
    <w:uiPriority w:val="9"/>
    <w:pPr>
      <w:keepNext/>
      <w:keepLines/>
      <w:spacing w:before="340" w:after="330" w:line="578" w:lineRule="auto"/>
      <w:outlineLvl w:val="0"/>
    </w:pPr>
    <w:rPr>
      <w:b/>
      <w:bCs/>
      <w:kern w:val="44"/>
      <w:sz w:val="44"/>
      <w:szCs w:val="44"/>
    </w:rPr>
  </w:style>
  <w:style w:type="paragraph" w:styleId="4">
    <w:name w:val="heading 2"/>
    <w:basedOn w:val="1"/>
    <w:next w:val="1"/>
    <w:qFormat/>
    <w:uiPriority w:val="1"/>
    <w:pPr>
      <w:spacing w:before="33"/>
      <w:ind w:left="136" w:right="437" w:firstLine="0" w:firstLineChars="0"/>
      <w:jc w:val="center"/>
      <w:outlineLvl w:val="1"/>
    </w:pPr>
    <w:rPr>
      <w:rFonts w:ascii="宋体" w:hAnsi="宋体" w:eastAsia="宋体" w:cs="宋体"/>
      <w:sz w:val="48"/>
      <w:szCs w:val="48"/>
    </w:rPr>
  </w:style>
  <w:style w:type="paragraph" w:styleId="2">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18">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5">
    <w:name w:val="Normal Indent"/>
    <w:basedOn w:val="1"/>
    <w:qFormat/>
    <w:uiPriority w:val="0"/>
    <w:pPr>
      <w:ind w:firstLine="420" w:firstLineChars="200"/>
    </w:pPr>
    <w:rPr>
      <w:rFonts w:ascii="Times New Roman" w:hAnsi="Times New Roman" w:eastAsia="宋体" w:cs="Times New Roman"/>
      <w:szCs w:val="24"/>
    </w:rPr>
  </w:style>
  <w:style w:type="paragraph" w:styleId="6">
    <w:name w:val="toc 3"/>
    <w:basedOn w:val="1"/>
    <w:next w:val="1"/>
    <w:unhideWhenUsed/>
    <w:qFormat/>
    <w:uiPriority w:val="39"/>
    <w:pPr>
      <w:ind w:left="840" w:leftChars="400"/>
    </w:pPr>
  </w:style>
  <w:style w:type="paragraph" w:styleId="7">
    <w:name w:val="Plain Text"/>
    <w:basedOn w:val="1"/>
    <w:qFormat/>
    <w:uiPriority w:val="0"/>
    <w:rPr>
      <w:rFonts w:ascii="宋体" w:hAnsi="Courier New"/>
      <w:szCs w:val="21"/>
    </w:rPr>
  </w:style>
  <w:style w:type="paragraph" w:styleId="8">
    <w:name w:val="Date"/>
    <w:basedOn w:val="1"/>
    <w:next w:val="1"/>
    <w:link w:val="31"/>
    <w:semiHidden/>
    <w:unhideWhenUsed/>
    <w:qFormat/>
    <w:uiPriority w:val="99"/>
    <w:pPr>
      <w:ind w:left="100" w:leftChars="2500"/>
    </w:pPr>
  </w:style>
  <w:style w:type="paragraph" w:styleId="9">
    <w:name w:val="Body Text Indent 2"/>
    <w:basedOn w:val="1"/>
    <w:qFormat/>
    <w:uiPriority w:val="0"/>
    <w:pPr>
      <w:spacing w:line="600" w:lineRule="exact"/>
      <w:ind w:firstLine="560" w:firstLineChars="200"/>
      <w:jc w:val="center"/>
    </w:pPr>
    <w:rPr>
      <w:rFonts w:ascii="仿宋_GB2312" w:hAnsi="Times New Roman" w:eastAsia="仿宋_GB2312" w:cs="Times New Roman"/>
      <w:sz w:val="28"/>
    </w:rPr>
  </w:style>
  <w:style w:type="paragraph" w:styleId="10">
    <w:name w:val="footer"/>
    <w:basedOn w:val="1"/>
    <w:link w:val="30"/>
    <w:unhideWhenUsed/>
    <w:qFormat/>
    <w:uiPriority w:val="99"/>
    <w:pPr>
      <w:tabs>
        <w:tab w:val="center" w:pos="4153"/>
        <w:tab w:val="right" w:pos="8306"/>
      </w:tabs>
      <w:snapToGrid w:val="0"/>
      <w:jc w:val="left"/>
    </w:pPr>
    <w:rPr>
      <w:sz w:val="18"/>
      <w:szCs w:val="18"/>
    </w:rPr>
  </w:style>
  <w:style w:type="paragraph" w:styleId="11">
    <w:name w:val="header"/>
    <w:basedOn w:val="1"/>
    <w:link w:val="29"/>
    <w:unhideWhenUsed/>
    <w:qFormat/>
    <w:uiPriority w:val="0"/>
    <w:pPr>
      <w:pBdr>
        <w:bottom w:val="single" w:color="auto" w:sz="6" w:space="1"/>
      </w:pBdr>
      <w:tabs>
        <w:tab w:val="center" w:pos="4153"/>
        <w:tab w:val="right" w:pos="8306"/>
      </w:tabs>
      <w:snapToGrid w:val="0"/>
      <w:jc w:val="center"/>
    </w:pPr>
    <w:rPr>
      <w:sz w:val="18"/>
      <w:szCs w:val="18"/>
    </w:rPr>
  </w:style>
  <w:style w:type="paragraph" w:styleId="12">
    <w:name w:val="toc 1"/>
    <w:basedOn w:val="1"/>
    <w:next w:val="1"/>
    <w:unhideWhenUsed/>
    <w:qFormat/>
    <w:uiPriority w:val="39"/>
  </w:style>
  <w:style w:type="paragraph" w:styleId="13">
    <w:name w:val="Body Text Indent 3"/>
    <w:basedOn w:val="1"/>
    <w:qFormat/>
    <w:uiPriority w:val="0"/>
    <w:pPr>
      <w:spacing w:line="640" w:lineRule="exact"/>
      <w:ind w:firstLine="641" w:firstLineChars="200"/>
    </w:pPr>
    <w:rPr>
      <w:rFonts w:ascii="仿宋_GB2312" w:hAnsi="Times New Roman" w:eastAsia="仿宋_GB2312" w:cs="Times New Roman"/>
      <w:b/>
      <w:bCs/>
      <w:sz w:val="32"/>
    </w:rPr>
  </w:style>
  <w:style w:type="paragraph" w:styleId="14">
    <w:name w:val="toc 2"/>
    <w:basedOn w:val="1"/>
    <w:next w:val="1"/>
    <w:unhideWhenUsed/>
    <w:qFormat/>
    <w:uiPriority w:val="39"/>
    <w:pPr>
      <w:ind w:left="420" w:leftChars="200"/>
    </w:pPr>
  </w:style>
  <w:style w:type="paragraph" w:styleId="15">
    <w:name w:val="Normal (Web)"/>
    <w:basedOn w:val="1"/>
    <w:qFormat/>
    <w:uiPriority w:val="0"/>
    <w:pPr>
      <w:widowControl/>
      <w:spacing w:line="360" w:lineRule="auto"/>
      <w:jc w:val="left"/>
    </w:pPr>
    <w:rPr>
      <w:rFonts w:ascii="宋体" w:hAnsi="宋体" w:eastAsia="仿宋_GB2312" w:cs="宋体"/>
      <w:kern w:val="0"/>
      <w:sz w:val="24"/>
      <w:szCs w:val="24"/>
    </w:rPr>
  </w:style>
  <w:style w:type="table" w:styleId="17">
    <w:name w:val="Table Grid"/>
    <w:basedOn w:val="1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9">
    <w:name w:val="Strong"/>
    <w:basedOn w:val="18"/>
    <w:qFormat/>
    <w:uiPriority w:val="22"/>
    <w:rPr>
      <w:b/>
      <w:bCs/>
    </w:rPr>
  </w:style>
  <w:style w:type="character" w:styleId="20">
    <w:name w:val="page number"/>
    <w:basedOn w:val="18"/>
    <w:qFormat/>
    <w:uiPriority w:val="0"/>
  </w:style>
  <w:style w:type="character" w:styleId="21">
    <w:name w:val="FollowedHyperlink"/>
    <w:basedOn w:val="18"/>
    <w:qFormat/>
    <w:uiPriority w:val="0"/>
    <w:rPr>
      <w:color w:val="428BCA"/>
      <w:u w:val="none"/>
    </w:rPr>
  </w:style>
  <w:style w:type="character" w:styleId="22">
    <w:name w:val="HTML Definition"/>
    <w:basedOn w:val="18"/>
    <w:semiHidden/>
    <w:unhideWhenUsed/>
    <w:uiPriority w:val="99"/>
    <w:rPr>
      <w:i/>
      <w:iCs/>
      <w:color w:val="737373"/>
    </w:rPr>
  </w:style>
  <w:style w:type="character" w:styleId="23">
    <w:name w:val="Hyperlink"/>
    <w:basedOn w:val="18"/>
    <w:unhideWhenUsed/>
    <w:qFormat/>
    <w:uiPriority w:val="99"/>
    <w:rPr>
      <w:color w:val="0563C1" w:themeColor="hyperlink"/>
      <w:u w:val="single"/>
      <w14:textFill>
        <w14:solidFill>
          <w14:schemeClr w14:val="hlink"/>
        </w14:solidFill>
      </w14:textFill>
    </w:rPr>
  </w:style>
  <w:style w:type="character" w:styleId="24">
    <w:name w:val="HTML Code"/>
    <w:basedOn w:val="18"/>
    <w:semiHidden/>
    <w:unhideWhenUsed/>
    <w:uiPriority w:val="99"/>
    <w:rPr>
      <w:rFonts w:ascii="Consolas" w:hAnsi="Consolas" w:eastAsia="Consolas" w:cs="Consolas"/>
      <w:color w:val="C7254E"/>
      <w:sz w:val="21"/>
      <w:szCs w:val="21"/>
      <w:bdr w:val="none" w:color="auto" w:sz="0" w:space="0"/>
      <w:shd w:val="clear" w:fill="F9F2F4"/>
    </w:rPr>
  </w:style>
  <w:style w:type="character" w:styleId="25">
    <w:name w:val="HTML Cite"/>
    <w:basedOn w:val="18"/>
    <w:semiHidden/>
    <w:unhideWhenUsed/>
    <w:uiPriority w:val="99"/>
  </w:style>
  <w:style w:type="character" w:styleId="26">
    <w:name w:val="HTML Keyboard"/>
    <w:basedOn w:val="18"/>
    <w:semiHidden/>
    <w:unhideWhenUsed/>
    <w:uiPriority w:val="99"/>
    <w:rPr>
      <w:rFonts w:hint="default" w:ascii="Consolas" w:hAnsi="Consolas" w:eastAsia="Consolas" w:cs="Consolas"/>
      <w:color w:val="FFFFFF"/>
      <w:sz w:val="21"/>
      <w:szCs w:val="21"/>
      <w:bdr w:val="none" w:color="auto" w:sz="0" w:space="0"/>
      <w:shd w:val="clear" w:fill="333333"/>
    </w:rPr>
  </w:style>
  <w:style w:type="character" w:styleId="27">
    <w:name w:val="HTML Sample"/>
    <w:basedOn w:val="18"/>
    <w:semiHidden/>
    <w:unhideWhenUsed/>
    <w:uiPriority w:val="99"/>
    <w:rPr>
      <w:rFonts w:hint="default" w:ascii="Consolas" w:hAnsi="Consolas" w:eastAsia="Consolas" w:cs="Consolas"/>
      <w:sz w:val="21"/>
      <w:szCs w:val="21"/>
    </w:rPr>
  </w:style>
  <w:style w:type="paragraph" w:customStyle="1" w:styleId="28">
    <w:name w:val="无间隔1"/>
    <w:qFormat/>
    <w:uiPriority w:val="99"/>
    <w:rPr>
      <w:rFonts w:ascii="Calibri" w:hAnsi="Calibri" w:eastAsia="宋体" w:cs="Times New Roman"/>
      <w:kern w:val="2"/>
      <w:sz w:val="21"/>
      <w:szCs w:val="22"/>
      <w:lang w:val="en-US" w:eastAsia="zh-CN" w:bidi="ar-SA"/>
    </w:rPr>
  </w:style>
  <w:style w:type="character" w:customStyle="1" w:styleId="29">
    <w:name w:val="页眉 字符"/>
    <w:basedOn w:val="18"/>
    <w:link w:val="11"/>
    <w:qFormat/>
    <w:uiPriority w:val="0"/>
    <w:rPr>
      <w:sz w:val="18"/>
      <w:szCs w:val="18"/>
    </w:rPr>
  </w:style>
  <w:style w:type="character" w:customStyle="1" w:styleId="30">
    <w:name w:val="页脚 字符"/>
    <w:basedOn w:val="18"/>
    <w:link w:val="10"/>
    <w:qFormat/>
    <w:uiPriority w:val="99"/>
    <w:rPr>
      <w:sz w:val="18"/>
      <w:szCs w:val="18"/>
    </w:rPr>
  </w:style>
  <w:style w:type="character" w:customStyle="1" w:styleId="31">
    <w:name w:val="日期 字符"/>
    <w:basedOn w:val="18"/>
    <w:link w:val="8"/>
    <w:semiHidden/>
    <w:qFormat/>
    <w:uiPriority w:val="99"/>
    <w:rPr>
      <w:rFonts w:ascii="Times New Roman" w:hAnsi="Times New Roman" w:eastAsia="宋体" w:cs="Times New Roman"/>
      <w:szCs w:val="24"/>
    </w:rPr>
  </w:style>
  <w:style w:type="character" w:customStyle="1" w:styleId="32">
    <w:name w:val="标题 1 字符"/>
    <w:basedOn w:val="18"/>
    <w:link w:val="3"/>
    <w:qFormat/>
    <w:uiPriority w:val="9"/>
    <w:rPr>
      <w:rFonts w:ascii="Times New Roman" w:hAnsi="Times New Roman" w:eastAsia="宋体" w:cs="Times New Roman"/>
      <w:b/>
      <w:bCs/>
      <w:kern w:val="44"/>
      <w:sz w:val="44"/>
      <w:szCs w:val="44"/>
    </w:rPr>
  </w:style>
  <w:style w:type="paragraph" w:customStyle="1" w:styleId="33">
    <w:name w:val="TOC Heading"/>
    <w:basedOn w:val="3"/>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2F5597" w:themeColor="accent1" w:themeShade="BF"/>
      <w:kern w:val="0"/>
      <w:sz w:val="32"/>
      <w:szCs w:val="32"/>
    </w:rPr>
  </w:style>
  <w:style w:type="paragraph" w:styleId="34">
    <w:name w:val="List Paragraph"/>
    <w:basedOn w:val="1"/>
    <w:qFormat/>
    <w:uiPriority w:val="34"/>
    <w:pPr>
      <w:ind w:firstLine="420" w:firstLineChars="200"/>
    </w:pPr>
  </w:style>
  <w:style w:type="paragraph" w:customStyle="1" w:styleId="35">
    <w:name w:val="p0"/>
    <w:basedOn w:val="1"/>
    <w:qFormat/>
    <w:uiPriority w:val="0"/>
    <w:pPr>
      <w:widowControl/>
    </w:pPr>
    <w:rPr>
      <w:kern w:val="0"/>
      <w:szCs w:val="21"/>
    </w:rPr>
  </w:style>
  <w:style w:type="paragraph" w:customStyle="1" w:styleId="36">
    <w:name w:val="公文-条"/>
    <w:basedOn w:val="1"/>
    <w:qFormat/>
    <w:uiPriority w:val="0"/>
    <w:pPr>
      <w:numPr>
        <w:ilvl w:val="0"/>
        <w:numId w:val="1"/>
      </w:numPr>
      <w:tabs>
        <w:tab w:val="left" w:pos="1843"/>
      </w:tabs>
    </w:pPr>
    <w:rPr>
      <w:rFonts w:ascii="Calibri" w:hAnsi="Calibri" w:eastAsia="仿宋_GB2312" w:cs="黑体"/>
      <w:sz w:val="28"/>
      <w:szCs w:val="22"/>
    </w:rPr>
  </w:style>
  <w:style w:type="paragraph" w:customStyle="1" w:styleId="37">
    <w:name w:val="公文-条2"/>
    <w:basedOn w:val="1"/>
    <w:qFormat/>
    <w:uiPriority w:val="0"/>
    <w:pPr>
      <w:numPr>
        <w:ilvl w:val="2"/>
        <w:numId w:val="2"/>
      </w:numPr>
    </w:pPr>
    <w:rPr>
      <w:rFonts w:ascii="Calibri" w:hAnsi="Calibri" w:eastAsia="仿宋_GB2312" w:cs="黑体"/>
      <w:sz w:val="28"/>
      <w:szCs w:val="22"/>
    </w:rPr>
  </w:style>
  <w:style w:type="paragraph" w:customStyle="1" w:styleId="38">
    <w:name w:val="公文-条1"/>
    <w:basedOn w:val="1"/>
    <w:qFormat/>
    <w:uiPriority w:val="0"/>
    <w:pPr>
      <w:tabs>
        <w:tab w:val="left" w:pos="280"/>
      </w:tabs>
      <w:ind w:firstLine="560" w:firstLineChars="200"/>
      <w:jc w:val="left"/>
    </w:pPr>
    <w:rPr>
      <w:rFonts w:ascii="Calibri" w:hAnsi="Calibri" w:eastAsia="仿宋_GB2312" w:cs="黑体"/>
      <w:sz w:val="28"/>
      <w:szCs w:val="22"/>
    </w:rPr>
  </w:style>
  <w:style w:type="character" w:customStyle="1" w:styleId="39">
    <w:name w:val="input-icon"/>
    <w:basedOn w:val="18"/>
    <w:uiPriority w:val="0"/>
  </w:style>
  <w:style w:type="character" w:customStyle="1" w:styleId="40">
    <w:name w:val="before"/>
    <w:basedOn w:val="18"/>
    <w:uiPriority w:val="0"/>
    <w:rPr>
      <w:rFonts w:hint="default" w:ascii="FontAwesome" w:hAnsi="FontAwesome" w:eastAsia="FontAwesome" w:cs="FontAwesome"/>
      <w:color w:val="888888"/>
    </w:rPr>
  </w:style>
  <w:style w:type="character" w:customStyle="1" w:styleId="41">
    <w:name w:val="before1"/>
    <w:basedOn w:val="18"/>
    <w:uiPriority w:val="0"/>
    <w:rPr>
      <w:rFonts w:hint="default" w:ascii="FontAwesome" w:hAnsi="FontAwesome" w:eastAsia="FontAwesome" w:cs="FontAwesome"/>
      <w:color w:val="888888"/>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2C8EAEE-B4AC-4FFC-AC18-98E6E6FD37FD}">
  <ds:schemaRefs/>
</ds:datastoreItem>
</file>

<file path=docProps/app.xml><?xml version="1.0" encoding="utf-8"?>
<Properties xmlns="http://schemas.openxmlformats.org/officeDocument/2006/extended-properties" xmlns:vt="http://schemas.openxmlformats.org/officeDocument/2006/docPropsVTypes">
  <Template>Normal</Template>
  <Pages>54</Pages>
  <Words>24513</Words>
  <Characters>26269</Characters>
  <Lines>234</Lines>
  <Paragraphs>66</Paragraphs>
  <TotalTime>13</TotalTime>
  <ScaleCrop>false</ScaleCrop>
  <LinksUpToDate>false</LinksUpToDate>
  <CharactersWithSpaces>30681</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2021-11-09T07:42:00Z</dcterms:created>
  <dc:creator>王 承伟</dc:creator>
  <cp:lastModifiedBy>盛望（旺）</cp:lastModifiedBy>
  <cp:lastPrinted>2023-03-24T15:20:07Z</cp:lastPrinted>
  <dcterms:modified xsi:type="dcterms:W3CDTF">2023-03-24T15:36:07Z</dcterms:modified>
  <cp:revision>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153202718CDD4EBDB3ACE5C81634F46A</vt:lpwstr>
  </property>
</Properties>
</file>