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43" w:rsidRDefault="00710343"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cs="宋体" w:hint="eastAsia"/>
          <w:b/>
          <w:bCs/>
          <w:sz w:val="52"/>
          <w:szCs w:val="52"/>
        </w:rPr>
        <w:t>儋州市公共资源交易服务中心</w:t>
      </w:r>
    </w:p>
    <w:p w:rsidR="00710343" w:rsidRDefault="00710343">
      <w:pPr>
        <w:rPr>
          <w:rFonts w:cs="Times New Roman"/>
        </w:rPr>
      </w:pPr>
    </w:p>
    <w:p w:rsidR="00710343" w:rsidRDefault="00710343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251655680" from="-61.95pt,5.25pt" to="489.3pt,6pt" strokeweight="1pt">
            <v:stroke joinstyle="miter"/>
          </v:line>
        </w:pict>
      </w:r>
      <w:r>
        <w:rPr>
          <w:noProof/>
        </w:rPr>
        <w:pict>
          <v:line id="_x0000_s1027" style="position:absolute;left:0;text-align:left;z-index:251654656" from="-61.2pt,13.35pt" to="490.05pt,14.1pt" strokeweight="1pt">
            <v:stroke joinstyle="miter"/>
          </v:line>
        </w:pict>
      </w:r>
    </w:p>
    <w:p w:rsidR="00710343" w:rsidRDefault="00710343">
      <w:pPr>
        <w:rPr>
          <w:rFonts w:cs="Times New Roman"/>
        </w:rPr>
      </w:pPr>
    </w:p>
    <w:p w:rsidR="00710343" w:rsidRDefault="00710343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工程建设、政府采购招标投标办事指南</w:t>
      </w: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  <w:r w:rsidRPr="00F4117A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3" style="width:390pt;height:328.5pt;visibility:visible">
            <v:imagedata r:id="rId7" o:title=""/>
          </v:shape>
        </w:pict>
      </w: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3pt;margin-top:3.05pt;width:280.8pt;height:94pt;z-index:251656704" filled="f" stroked="f" strokeweight=".5pt">
            <v:textbox>
              <w:txbxContent>
                <w:p w:rsidR="00710343" w:rsidRPr="002511A0" w:rsidRDefault="00710343">
                  <w:pPr>
                    <w:jc w:val="center"/>
                    <w:rPr>
                      <w:rFonts w:cs="Times New Roman"/>
                      <w:b/>
                      <w:bCs/>
                      <w:color w:val="5B9BD5"/>
                      <w:sz w:val="80"/>
                      <w:szCs w:val="80"/>
                    </w:rPr>
                  </w:pPr>
                  <w:r w:rsidRPr="002511A0">
                    <w:rPr>
                      <w:rFonts w:cs="宋体" w:hint="eastAsia"/>
                      <w:b/>
                      <w:bCs/>
                      <w:color w:val="5B9BD5"/>
                      <w:sz w:val="80"/>
                      <w:szCs w:val="80"/>
                    </w:rPr>
                    <w:t>办事指南</w:t>
                  </w:r>
                </w:p>
              </w:txbxContent>
            </v:textbox>
            <w10:wrap type="square"/>
          </v:shape>
        </w:pict>
      </w: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jc w:val="center"/>
        <w:rPr>
          <w:rFonts w:cs="Times New Roman"/>
        </w:rPr>
      </w:pPr>
    </w:p>
    <w:p w:rsidR="00710343" w:rsidRDefault="00710343">
      <w:pPr>
        <w:rPr>
          <w:rFonts w:cs="Times New Roman"/>
          <w:sz w:val="28"/>
          <w:szCs w:val="28"/>
        </w:rPr>
      </w:pPr>
    </w:p>
    <w:p w:rsidR="00710343" w:rsidRDefault="00710343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儋州市公共资源交易服务中心印制</w:t>
      </w:r>
    </w:p>
    <w:p w:rsidR="00710343" w:rsidRDefault="00710343">
      <w:pPr>
        <w:spacing w:line="700" w:lineRule="exact"/>
        <w:jc w:val="center"/>
        <w:outlineLvl w:val="1"/>
        <w:rPr>
          <w:rFonts w:ascii="宋体" w:cs="Times New Roman"/>
          <w:b/>
          <w:bCs/>
          <w:color w:val="2E74B5"/>
          <w:kern w:val="0"/>
          <w:sz w:val="30"/>
          <w:szCs w:val="30"/>
        </w:rPr>
      </w:pPr>
      <w:r>
        <w:rPr>
          <w:noProof/>
        </w:rPr>
        <w:pict>
          <v:line id="_x0000_s1029" style="position:absolute;left:0;text-align:left;flip:y;z-index:251659776" from="144.35pt,-32.75pt" to="492.3pt,-32.4pt" strokecolor="#5b9bd5" strokeweight="6pt">
            <v:stroke joinstyle="miter"/>
          </v:line>
        </w:pict>
      </w:r>
      <w:r>
        <w:rPr>
          <w:noProof/>
        </w:rPr>
        <w:pict>
          <v:shape id="图片 3" o:spid="_x0000_s1030" type="#_x0000_t75" alt="国徽" style="position:absolute;left:0;text-align:left;margin-left:-58pt;margin-top:-57pt;width:64.15pt;height:46.9pt;z-index:251657728;visibility:visible">
            <v:imagedata r:id="rId8" o:title=""/>
            <w10:wrap type="topAndBottom"/>
          </v:shape>
        </w:pict>
      </w:r>
      <w:r>
        <w:rPr>
          <w:noProof/>
        </w:rPr>
        <w:pict>
          <v:rect id="_x0000_s1031" style="position:absolute;left:0;text-align:left;margin-left:-2.7pt;margin-top:-50.8pt;width:156.05pt;height:32.3pt;z-index:251658752;v-text-anchor:middle" strokecolor="white" strokeweight="1pt">
            <v:textbox>
              <w:txbxContent>
                <w:p w:rsidR="00710343" w:rsidRDefault="00710343">
                  <w:pPr>
                    <w:spacing w:line="480" w:lineRule="exact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b/>
                      <w:bCs/>
                      <w:sz w:val="20"/>
                      <w:szCs w:val="20"/>
                    </w:rPr>
                    <w:t>儋州市公共资源交易服务中心</w:t>
                  </w:r>
                </w:p>
                <w:p w:rsidR="00710343" w:rsidRDefault="00710343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rFonts w:ascii="宋体" w:hAnsi="宋体" w:cs="宋体" w:hint="eastAsia"/>
          <w:b/>
          <w:bCs/>
          <w:color w:val="2E74B5"/>
          <w:sz w:val="30"/>
          <w:szCs w:val="30"/>
        </w:rPr>
        <w:t>儋州市公共资源交易服务中心</w:t>
      </w:r>
    </w:p>
    <w:p w:rsidR="00710343" w:rsidRDefault="00710343">
      <w:pPr>
        <w:widowControl/>
        <w:shd w:val="clear" w:color="auto" w:fill="FFFFFF"/>
        <w:spacing w:line="375" w:lineRule="atLeast"/>
        <w:jc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2E74B5"/>
          <w:kern w:val="0"/>
          <w:sz w:val="30"/>
          <w:szCs w:val="30"/>
        </w:rPr>
        <w:t>工程建设、政府采购招标投标办事指南</w:t>
      </w:r>
    </w:p>
    <w:p w:rsidR="00710343" w:rsidRDefault="00710343">
      <w:pPr>
        <w:widowControl/>
        <w:shd w:val="clear" w:color="auto" w:fill="FFFFFF"/>
        <w:spacing w:line="340" w:lineRule="exact"/>
        <w:jc w:val="left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  <w:sz w:val="13"/>
          <w:szCs w:val="13"/>
        </w:rPr>
        <w:t> </w:t>
      </w:r>
    </w:p>
    <w:p w:rsidR="00710343" w:rsidRDefault="00710343">
      <w:pPr>
        <w:widowControl/>
        <w:numPr>
          <w:ilvl w:val="0"/>
          <w:numId w:val="1"/>
        </w:numPr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办理招标代理机构备案</w:t>
      </w:r>
    </w:p>
    <w:p w:rsidR="00710343" w:rsidRPr="00FD0A3E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FD0A3E">
        <w:rPr>
          <w:rFonts w:ascii="宋体" w:hAnsi="宋体" w:cs="宋体" w:hint="eastAsia"/>
          <w:color w:val="000000"/>
          <w:kern w:val="0"/>
          <w:sz w:val="28"/>
          <w:szCs w:val="28"/>
        </w:rPr>
        <w:t>（一）备案材料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招标代理机构备案表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营业执照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单位组织机构代码证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代理资质证正、副本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中国建设银行</w:t>
      </w:r>
      <w:r>
        <w:rPr>
          <w:rFonts w:ascii="宋体" w:hAnsi="宋体" w:cs="宋体" w:hint="eastAsia"/>
          <w:kern w:val="0"/>
          <w:sz w:val="28"/>
          <w:szCs w:val="28"/>
        </w:rPr>
        <w:t>开户单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经办人、法人授权委托书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经办人、法人身份证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8.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省外单位分支机构备案手册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9.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相关工作人员职称证书和身份证（原件扫描）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以上资料上传原件扫描件，提供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份盖章复印件，核验原件。</w:t>
      </w:r>
    </w:p>
    <w:p w:rsidR="00710343" w:rsidRPr="00FD0A3E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FD0A3E">
        <w:rPr>
          <w:rFonts w:ascii="宋体" w:hAnsi="宋体" w:cs="宋体" w:hint="eastAsia"/>
          <w:color w:val="000000"/>
          <w:kern w:val="0"/>
          <w:sz w:val="28"/>
          <w:szCs w:val="28"/>
        </w:rPr>
        <w:t>（二）办理时限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备案资料上传招标业务系统后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个工作日核批。</w:t>
      </w:r>
    </w:p>
    <w:p w:rsidR="00710343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二、办理招标项目登记</w:t>
      </w:r>
    </w:p>
    <w:p w:rsidR="00710343" w:rsidRPr="00FD0A3E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FD0A3E">
        <w:rPr>
          <w:rFonts w:ascii="宋体" w:hAnsi="宋体" w:cs="宋体" w:hint="eastAsia"/>
          <w:color w:val="000000"/>
          <w:kern w:val="0"/>
          <w:sz w:val="28"/>
          <w:szCs w:val="28"/>
        </w:rPr>
        <w:t>（一）政府采购项目登记资料</w:t>
      </w:r>
    </w:p>
    <w:p w:rsidR="00710343" w:rsidRDefault="00710343" w:rsidP="00C32303">
      <w:pPr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业务登记表</w:t>
      </w:r>
    </w:p>
    <w:p w:rsidR="00710343" w:rsidRDefault="00710343" w:rsidP="00C32303">
      <w:pPr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公告发布备案表</w:t>
      </w:r>
    </w:p>
    <w:p w:rsidR="00710343" w:rsidRDefault="00710343" w:rsidP="00C32303">
      <w:pPr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招标公告</w:t>
      </w:r>
    </w:p>
    <w:p w:rsidR="00710343" w:rsidRDefault="00710343" w:rsidP="00C32303">
      <w:pPr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政府采购计划审批表</w:t>
      </w:r>
    </w:p>
    <w:p w:rsidR="00710343" w:rsidRDefault="00710343" w:rsidP="00C32303">
      <w:pPr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招标文件（公告）审核备案表</w:t>
      </w:r>
    </w:p>
    <w:p w:rsidR="00710343" w:rsidRDefault="00710343" w:rsidP="00C32303">
      <w:pPr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代理协议</w:t>
      </w:r>
    </w:p>
    <w:p w:rsidR="00710343" w:rsidRDefault="00710343" w:rsidP="00C32303">
      <w:pPr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招标文件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8.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经办人、法人授权委托书</w:t>
      </w:r>
    </w:p>
    <w:p w:rsidR="00710343" w:rsidRPr="00FD0A3E" w:rsidRDefault="00710343" w:rsidP="00C3230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FD0A3E">
        <w:rPr>
          <w:rFonts w:ascii="宋体" w:hAnsi="宋体" w:cs="宋体" w:hint="eastAsia"/>
          <w:color w:val="000000"/>
          <w:kern w:val="0"/>
          <w:sz w:val="28"/>
          <w:szCs w:val="28"/>
        </w:rPr>
        <w:t>（二）</w:t>
      </w:r>
      <w:r w:rsidRPr="00FD0A3E">
        <w:rPr>
          <w:rFonts w:ascii="宋体" w:hAnsi="宋体" w:cs="宋体" w:hint="eastAsia"/>
          <w:kern w:val="0"/>
          <w:sz w:val="28"/>
          <w:szCs w:val="28"/>
        </w:rPr>
        <w:t>工程建设</w:t>
      </w:r>
      <w:r w:rsidRPr="00FD0A3E">
        <w:rPr>
          <w:rFonts w:ascii="宋体" w:hAnsi="宋体" w:cs="宋体" w:hint="eastAsia"/>
          <w:color w:val="000000"/>
          <w:kern w:val="0"/>
          <w:sz w:val="28"/>
          <w:szCs w:val="28"/>
        </w:rPr>
        <w:t>项目登记资料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业务登记表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公告发布备案表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招标公告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项目批文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5.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招标文件（公告）审核备案表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6.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代理协议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7.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招标文件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8.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预算书（或工程量清单及招标控制价）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5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注：以上招标项目登记两个工作日内核批。以上表格请访问海南省人民政府政务服务中心网站（</w:t>
      </w:r>
      <w:hyperlink r:id="rId9" w:history="1">
        <w:r>
          <w:rPr>
            <w:rFonts w:ascii="宋体" w:hAnsi="宋体" w:cs="宋体"/>
            <w:color w:val="000000"/>
            <w:kern w:val="0"/>
            <w:sz w:val="28"/>
            <w:szCs w:val="28"/>
          </w:rPr>
          <w:t>http://www.hizw.gov.cn/</w:t>
        </w:r>
      </w:hyperlink>
      <w:r>
        <w:rPr>
          <w:rFonts w:ascii="宋体" w:hAnsi="宋体" w:cs="宋体" w:hint="eastAsia"/>
          <w:color w:val="000000"/>
          <w:kern w:val="0"/>
          <w:sz w:val="28"/>
          <w:szCs w:val="28"/>
        </w:rPr>
        <w:t>）下载</w:t>
      </w:r>
    </w:p>
    <w:p w:rsidR="00710343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三、办理电子招投标企业信息登记</w:t>
      </w:r>
    </w:p>
    <w:p w:rsidR="00710343" w:rsidRPr="00FD0A3E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FD0A3E">
        <w:rPr>
          <w:rFonts w:ascii="宋体" w:hAnsi="宋体" w:cs="宋体" w:hint="eastAsia"/>
          <w:color w:val="000000"/>
          <w:kern w:val="0"/>
          <w:sz w:val="28"/>
          <w:szCs w:val="28"/>
        </w:rPr>
        <w:t>（一）企业信息登记的要求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企业登记的信息是计算机辅助评标的依据，主要包括企业基本信息、资质信息、安全生产信息、业绩证明信息、获奖信息、技术人员有关证件和社保、纳税信息等方面。登记基本要求如下：</w:t>
      </w:r>
    </w:p>
    <w:p w:rsidR="00710343" w:rsidRDefault="00710343" w:rsidP="00C32303">
      <w:pPr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、各类信息中涉及到证书、证明的均需上传原件的清晰扫描件，并递交一份复印件存档（所有复印件要加盖企业公章并胶装成册）。系统中上传的扫描件要求扫描格式为</w:t>
      </w:r>
      <w:r>
        <w:rPr>
          <w:rFonts w:ascii="宋体" w:hAnsi="宋体" w:cs="宋体"/>
          <w:color w:val="000000"/>
          <w:kern w:val="0"/>
          <w:sz w:val="28"/>
          <w:szCs w:val="28"/>
        </w:rPr>
        <w:t>jpg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，尺寸为</w:t>
      </w:r>
      <w:r>
        <w:rPr>
          <w:rFonts w:ascii="宋体" w:hAnsi="宋体" w:cs="宋体"/>
          <w:color w:val="000000"/>
          <w:kern w:val="0"/>
          <w:sz w:val="28"/>
          <w:szCs w:val="28"/>
        </w:rPr>
        <w:t>A4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，每张大小在</w:t>
      </w:r>
      <w:r>
        <w:rPr>
          <w:rFonts w:ascii="宋体" w:hAnsi="宋体" w:cs="宋体"/>
          <w:color w:val="000000"/>
          <w:kern w:val="0"/>
          <w:sz w:val="28"/>
          <w:szCs w:val="28"/>
        </w:rPr>
        <w:t>1M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之内，多页资料分页扫描，空白页可不扫描，请为扫描件加上真实有效的文件名，如可取名为：营业执照、工程建设甲级企业资质证书、某某某注册建造师证书等，推荐使用</w:t>
      </w:r>
      <w:r>
        <w:rPr>
          <w:rFonts w:ascii="宋体" w:hAnsi="宋体" w:cs="宋体"/>
          <w:color w:val="000000"/>
          <w:kern w:val="0"/>
          <w:sz w:val="28"/>
          <w:szCs w:val="28"/>
        </w:rPr>
        <w:t>IE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浏览器。</w:t>
      </w:r>
    </w:p>
    <w:p w:rsidR="00710343" w:rsidRDefault="00710343" w:rsidP="00C32303">
      <w:pPr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、业绩信息应提供近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年内取得的业绩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个，同时需提供中标通知书、合同、竣工验收证明原件（备查）；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、获奖信息须提供颁奖机关颁发的证书原件或文件等；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、企业录入的信息须保证真实有效，不得编造虚假信息，一旦发现弄虚作假将按有关法律法规和《诚信廉政承诺书》中的约定予以处理。</w:t>
      </w:r>
    </w:p>
    <w:p w:rsidR="00710343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p w:rsidR="00710343" w:rsidRPr="00FD0A3E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FD0A3E">
        <w:rPr>
          <w:rFonts w:ascii="宋体" w:hAnsi="宋体" w:cs="宋体" w:hint="eastAsia"/>
          <w:color w:val="000000"/>
          <w:kern w:val="0"/>
          <w:sz w:val="28"/>
          <w:szCs w:val="28"/>
        </w:rPr>
        <w:t>（二）企业信息登记的程序</w:t>
      </w:r>
    </w:p>
    <w:p w:rsidR="00710343" w:rsidRDefault="00710343" w:rsidP="00C32303">
      <w:pPr>
        <w:spacing w:line="380" w:lineRule="exact"/>
        <w:ind w:firstLineChars="200" w:firstLine="31680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请访问海南省人民政府政务服务中心网站</w:t>
      </w:r>
      <w:r>
        <w:rPr>
          <w:rFonts w:ascii="宋体" w:cs="宋体"/>
          <w:sz w:val="28"/>
          <w:szCs w:val="28"/>
        </w:rPr>
        <w:t>,</w:t>
      </w:r>
      <w:r>
        <w:rPr>
          <w:rFonts w:ascii="宋体" w:hAnsi="宋体" w:cs="宋体" w:hint="eastAsia"/>
          <w:sz w:val="28"/>
          <w:szCs w:val="28"/>
        </w:rPr>
        <w:t>网站右下角点击“电子招投标”，进入“电子招投标企业信息管理系统”，认真阅读“通知公告”《关于规范电子招投标企业信息注册登记的通知》，并按有关要求进行注册登记企业信息。然后进入右边蓝色文字“电子招投标企业信息管理系统”，以下表角色为用户名，以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为初始密码，进入注册页面，按提示操作。</w:t>
      </w:r>
    </w:p>
    <w:p w:rsidR="00710343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企业用户</w:t>
      </w:r>
      <w:r>
        <w:rPr>
          <w:rFonts w:ascii="宋体" w:cs="Times New Roman"/>
          <w:color w:val="000000"/>
          <w:kern w:val="0"/>
          <w:sz w:val="28"/>
          <w:szCs w:val="28"/>
        </w:rPr>
        <w:t> </w:t>
      </w:r>
    </w:p>
    <w:tbl>
      <w:tblPr>
        <w:tblW w:w="852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0"/>
        <w:gridCol w:w="2841"/>
        <w:gridCol w:w="2841"/>
      </w:tblGrid>
      <w:tr w:rsidR="00710343" w:rsidRPr="002511A0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角色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登陆名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密码</w:t>
            </w:r>
          </w:p>
        </w:tc>
      </w:tr>
      <w:tr w:rsidR="00710343" w:rsidRPr="002511A0"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招标代理企业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招标代理企业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10343" w:rsidRPr="002511A0"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建设工程投标企业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建设工程投标企业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widowControl/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10343" w:rsidRPr="002511A0"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政府采购投标企业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政府采购投标企业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43" w:rsidRDefault="00710343">
            <w:pPr>
              <w:spacing w:line="380" w:lineRule="exact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710343" w:rsidRDefault="00710343" w:rsidP="00710343">
      <w:pPr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、企业在信息管理系统自行录入各项内容，同时上传各类证书、证明原件的扫描件，并按系统提示进行操作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详见系统使用指南</w:t>
      </w:r>
      <w:r>
        <w:rPr>
          <w:rFonts w:ascii="宋体" w:hAnsi="宋体" w:cs="宋体"/>
          <w:color w:val="000000"/>
          <w:kern w:val="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；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、系统信息录入完成以后，经办人携带本人身份证、《诚信廉政承诺书》和《法人委托授权书》以及所有证书原件及复印件</w:t>
      </w:r>
      <w:r>
        <w:rPr>
          <w:rFonts w:ascii="宋体" w:hAnsi="宋体" w:cs="宋体" w:hint="eastAsia"/>
          <w:kern w:val="0"/>
          <w:sz w:val="28"/>
          <w:szCs w:val="28"/>
        </w:rPr>
        <w:t>到市公</w:t>
      </w: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共资源交易平台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办理登记手续。</w:t>
      </w:r>
    </w:p>
    <w:p w:rsidR="00710343" w:rsidRDefault="00710343" w:rsidP="00C32303">
      <w:pPr>
        <w:spacing w:line="380" w:lineRule="exact"/>
        <w:ind w:firstLineChars="196" w:firstLine="31680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、相关信息经审核确认并在</w:t>
      </w:r>
      <w:r>
        <w:rPr>
          <w:rFonts w:ascii="宋体" w:hAnsi="宋体" w:cs="宋体" w:hint="eastAsia"/>
          <w:sz w:val="28"/>
          <w:szCs w:val="28"/>
        </w:rPr>
        <w:t>儋州市公共资源交易网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站电子招投标栏目发布并显示有效，说明企业信息成功登记。</w:t>
      </w:r>
    </w:p>
    <w:p w:rsidR="00710343" w:rsidRPr="00FD0A3E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FD0A3E">
        <w:rPr>
          <w:rFonts w:ascii="宋体" w:hAnsi="宋体" w:cs="宋体" w:hint="eastAsia"/>
          <w:color w:val="000000"/>
          <w:kern w:val="0"/>
          <w:sz w:val="28"/>
          <w:szCs w:val="28"/>
        </w:rPr>
        <w:t>（三）其它事项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、企业的企业资质、法定代表人、注册建造师、业绩等信息发生变更时，应适时携带证明材料到</w:t>
      </w:r>
      <w:r>
        <w:rPr>
          <w:rFonts w:ascii="宋体" w:hAnsi="宋体" w:cs="宋体" w:hint="eastAsia"/>
          <w:kern w:val="0"/>
          <w:sz w:val="28"/>
          <w:szCs w:val="28"/>
        </w:rPr>
        <w:t>市公共资源交易中心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现场办理变更登记。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、凡参加海南省建设工程电子化招投标活动的企业，必须先行完成企业相关信息的登记工作。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、各企业应认真准备有关资料（包括原件和复印件），避免因资料不齐全等原因而影响办理。</w:t>
      </w:r>
    </w:p>
    <w:p w:rsidR="00710343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四、交易业务咨询</w:t>
      </w:r>
    </w:p>
    <w:p w:rsidR="00710343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受理地址：</w:t>
      </w:r>
      <w:r>
        <w:rPr>
          <w:rFonts w:ascii="宋体" w:hAnsi="宋体" w:cs="宋体" w:hint="eastAsia"/>
          <w:color w:val="000000"/>
          <w:sz w:val="28"/>
          <w:szCs w:val="28"/>
        </w:rPr>
        <w:t>儋州市迎宾大道怡心花园</w:t>
      </w:r>
      <w:r>
        <w:rPr>
          <w:rFonts w:ascii="宋体" w:hAnsi="宋体" w:cs="宋体"/>
          <w:color w:val="000000"/>
          <w:sz w:val="28"/>
          <w:szCs w:val="28"/>
        </w:rPr>
        <w:t>D15</w:t>
      </w:r>
      <w:r>
        <w:rPr>
          <w:rFonts w:ascii="宋体" w:hAnsi="宋体" w:cs="宋体" w:hint="eastAsia"/>
          <w:color w:val="000000"/>
          <w:sz w:val="28"/>
          <w:szCs w:val="28"/>
        </w:rPr>
        <w:t>幢商铺二楼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200" w:firstLine="3168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咨询时间</w:t>
      </w:r>
      <w:r>
        <w:rPr>
          <w:rFonts w:ascii="宋体" w:hAnsi="宋体" w:cs="宋体"/>
          <w:kern w:val="0"/>
          <w:sz w:val="28"/>
          <w:szCs w:val="28"/>
        </w:rPr>
        <w:t xml:space="preserve">: </w:t>
      </w:r>
      <w:r>
        <w:rPr>
          <w:rFonts w:ascii="宋体" w:hAnsi="宋体" w:cs="宋体" w:hint="eastAsia"/>
          <w:kern w:val="0"/>
          <w:sz w:val="28"/>
          <w:szCs w:val="28"/>
        </w:rPr>
        <w:t>每周一至周五，国家法定节假日除外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700" w:firstLine="3168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上午</w:t>
      </w:r>
      <w:r>
        <w:rPr>
          <w:rFonts w:ascii="宋体" w:hAnsi="宋体" w:cs="宋体"/>
          <w:kern w:val="0"/>
          <w:sz w:val="28"/>
          <w:szCs w:val="28"/>
        </w:rPr>
        <w:t>8:00-12:00</w:t>
      </w:r>
      <w:r>
        <w:rPr>
          <w:rFonts w:ascii="宋体" w:hAnsi="宋体" w:cs="宋体" w:hint="eastAsia"/>
          <w:kern w:val="0"/>
          <w:sz w:val="28"/>
          <w:szCs w:val="28"/>
        </w:rPr>
        <w:t>，下午</w:t>
      </w:r>
      <w:r>
        <w:rPr>
          <w:rFonts w:ascii="宋体" w:hAnsi="宋体" w:cs="宋体"/>
          <w:kern w:val="0"/>
          <w:sz w:val="28"/>
          <w:szCs w:val="28"/>
        </w:rPr>
        <w:t>14:30-17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>30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150" w:firstLine="3168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咨询电话：政府采购科：</w:t>
      </w:r>
      <w:r>
        <w:rPr>
          <w:rFonts w:ascii="宋体" w:hAnsi="宋体" w:cs="宋体"/>
          <w:kern w:val="0"/>
          <w:sz w:val="28"/>
          <w:szCs w:val="28"/>
        </w:rPr>
        <w:t>0898-23335693</w:t>
      </w:r>
    </w:p>
    <w:p w:rsidR="00710343" w:rsidRDefault="00710343" w:rsidP="00C32303">
      <w:pPr>
        <w:widowControl/>
        <w:shd w:val="clear" w:color="auto" w:fill="FFFFFF"/>
        <w:spacing w:line="380" w:lineRule="exact"/>
        <w:ind w:firstLineChars="650" w:firstLine="3168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交易服务科：</w:t>
      </w:r>
      <w:r>
        <w:rPr>
          <w:rFonts w:ascii="宋体" w:hAnsi="宋体" w:cs="宋体"/>
          <w:kern w:val="0"/>
          <w:sz w:val="28"/>
          <w:szCs w:val="28"/>
        </w:rPr>
        <w:t>0898-23889691</w:t>
      </w:r>
    </w:p>
    <w:p w:rsidR="00710343" w:rsidRDefault="00710343">
      <w:pPr>
        <w:widowControl/>
        <w:shd w:val="clear" w:color="auto" w:fill="FFFFFF"/>
        <w:spacing w:line="380" w:lineRule="exact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</w:t>
      </w:r>
      <w:r>
        <w:rPr>
          <w:rFonts w:ascii="宋体" w:hAnsi="宋体" w:cs="宋体" w:hint="eastAsia"/>
          <w:kern w:val="0"/>
          <w:sz w:val="28"/>
          <w:szCs w:val="28"/>
        </w:rPr>
        <w:t>综合信息科：</w:t>
      </w:r>
      <w:r>
        <w:rPr>
          <w:rFonts w:ascii="宋体" w:hAnsi="宋体" w:cs="宋体"/>
          <w:kern w:val="0"/>
          <w:sz w:val="28"/>
          <w:szCs w:val="28"/>
        </w:rPr>
        <w:t>0898-23508809</w:t>
      </w:r>
    </w:p>
    <w:p w:rsidR="00710343" w:rsidRDefault="00710343" w:rsidP="00A07FFC">
      <w:pPr>
        <w:widowControl/>
        <w:shd w:val="clear" w:color="auto" w:fill="FFFFFF"/>
        <w:spacing w:line="380" w:lineRule="exact"/>
        <w:ind w:firstLineChars="750" w:firstLine="31680"/>
        <w:jc w:val="left"/>
        <w:rPr>
          <w:rFonts w:cs="Times New Roman"/>
        </w:rPr>
      </w:pPr>
      <w:r>
        <w:rPr>
          <w:noProof/>
        </w:rPr>
        <w:pict>
          <v:roundrect id="_x0000_s1032" style="position:absolute;left:0;text-align:left;margin-left:64.1pt;margin-top:29.25pt;width:300.75pt;height:42.85pt;z-index:251660800;v-text-anchor:middle" arcsize="10923f" strokecolor="#5b9bd5" strokeweight="4.5pt">
            <v:stroke joinstyle="miter"/>
            <v:textbox>
              <w:txbxContent>
                <w:p w:rsidR="00710343" w:rsidRDefault="00710343">
                  <w:pPr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 w:rsidRPr="002511A0">
                    <w:rPr>
                      <w:rFonts w:cs="宋体" w:hint="eastAsia"/>
                      <w:color w:val="000000"/>
                      <w:sz w:val="32"/>
                      <w:szCs w:val="32"/>
                    </w:rPr>
                    <w:t>儋州市公共资源交易服务中心</w:t>
                  </w:r>
                </w:p>
                <w:p w:rsidR="00710343" w:rsidRDefault="00710343">
                  <w:pPr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共资儋州市公共资源交易服务中心源交易服务中心</w:t>
                  </w:r>
                </w:p>
                <w:p w:rsidR="00710343" w:rsidRDefault="00710343">
                  <w:pPr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源交易服务中心</w:t>
                  </w:r>
                </w:p>
                <w:p w:rsidR="00710343" w:rsidRDefault="00710343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地址：</w:t>
                  </w:r>
                </w:p>
                <w:p w:rsidR="00710343" w:rsidRDefault="00710343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电话：</w:t>
                  </w:r>
                </w:p>
              </w:txbxContent>
            </v:textbox>
          </v:roundrect>
        </w:pict>
      </w:r>
      <w:r>
        <w:rPr>
          <w:rFonts w:ascii="宋体" w:hAnsi="宋体" w:cs="宋体" w:hint="eastAsia"/>
          <w:kern w:val="0"/>
          <w:sz w:val="28"/>
          <w:szCs w:val="28"/>
        </w:rPr>
        <w:t>工程建设项目交易科：</w:t>
      </w:r>
      <w:r>
        <w:rPr>
          <w:rFonts w:ascii="宋体" w:hAnsi="宋体" w:cs="宋体"/>
          <w:kern w:val="0"/>
          <w:sz w:val="28"/>
          <w:szCs w:val="28"/>
        </w:rPr>
        <w:t>0898-23889661</w:t>
      </w:r>
    </w:p>
    <w:sectPr w:rsidR="00710343" w:rsidSect="003E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43" w:rsidRDefault="00710343" w:rsidP="00FD0A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0343" w:rsidRDefault="00710343" w:rsidP="00FD0A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43" w:rsidRDefault="00710343" w:rsidP="00FD0A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0343" w:rsidRDefault="00710343" w:rsidP="00FD0A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CF64"/>
    <w:multiLevelType w:val="singleLevel"/>
    <w:tmpl w:val="578CCF6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BB7"/>
    <w:rsid w:val="0011776D"/>
    <w:rsid w:val="002511A0"/>
    <w:rsid w:val="002A5C6A"/>
    <w:rsid w:val="00384CC7"/>
    <w:rsid w:val="003B67D5"/>
    <w:rsid w:val="003E6BB7"/>
    <w:rsid w:val="004A0222"/>
    <w:rsid w:val="00692136"/>
    <w:rsid w:val="00710343"/>
    <w:rsid w:val="00A07FFC"/>
    <w:rsid w:val="00A10CB3"/>
    <w:rsid w:val="00C0796B"/>
    <w:rsid w:val="00C32303"/>
    <w:rsid w:val="00C37FE4"/>
    <w:rsid w:val="00C76776"/>
    <w:rsid w:val="00CF13AA"/>
    <w:rsid w:val="00F03903"/>
    <w:rsid w:val="00F4117A"/>
    <w:rsid w:val="00FD0A3E"/>
    <w:rsid w:val="01B5067B"/>
    <w:rsid w:val="04A631B5"/>
    <w:rsid w:val="07F553EA"/>
    <w:rsid w:val="0835441A"/>
    <w:rsid w:val="0A640404"/>
    <w:rsid w:val="0EE816A9"/>
    <w:rsid w:val="0F4F4A1C"/>
    <w:rsid w:val="118C4F78"/>
    <w:rsid w:val="11E66A4C"/>
    <w:rsid w:val="1A0630ED"/>
    <w:rsid w:val="1F3E032B"/>
    <w:rsid w:val="22927451"/>
    <w:rsid w:val="28025E02"/>
    <w:rsid w:val="30A4697E"/>
    <w:rsid w:val="31EC6F33"/>
    <w:rsid w:val="34C41E28"/>
    <w:rsid w:val="369A7378"/>
    <w:rsid w:val="37A96ED5"/>
    <w:rsid w:val="38385461"/>
    <w:rsid w:val="390145AE"/>
    <w:rsid w:val="39846ED4"/>
    <w:rsid w:val="3BC71672"/>
    <w:rsid w:val="3E811F68"/>
    <w:rsid w:val="44F10F78"/>
    <w:rsid w:val="46423D35"/>
    <w:rsid w:val="4F3D155C"/>
    <w:rsid w:val="5508370C"/>
    <w:rsid w:val="5C9B152B"/>
    <w:rsid w:val="5DB97089"/>
    <w:rsid w:val="60DE4B21"/>
    <w:rsid w:val="60F939A0"/>
    <w:rsid w:val="71972EE4"/>
    <w:rsid w:val="733B6686"/>
    <w:rsid w:val="75F95469"/>
    <w:rsid w:val="7B745F3D"/>
    <w:rsid w:val="7BB84BFB"/>
    <w:rsid w:val="7DD8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B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A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0A3E"/>
    <w:rPr>
      <w:rFonts w:eastAsia="宋体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D0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A3E"/>
    <w:rPr>
      <w:rFonts w:eastAsia="宋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0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A3E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zw.gov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271</Words>
  <Characters>1548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Lenovo(HaiNan)</cp:lastModifiedBy>
  <cp:revision>13</cp:revision>
  <cp:lastPrinted>2016-07-21T08:45:00Z</cp:lastPrinted>
  <dcterms:created xsi:type="dcterms:W3CDTF">2014-10-29T12:08:00Z</dcterms:created>
  <dcterms:modified xsi:type="dcterms:W3CDTF">2016-07-25T02:08:00Z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