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项目交易</w:t>
      </w:r>
      <w:r>
        <w:rPr>
          <w:rFonts w:hint="eastAsia" w:ascii="宋体" w:hAnsi="宋体"/>
          <w:b/>
          <w:color w:val="000000"/>
          <w:sz w:val="44"/>
          <w:szCs w:val="44"/>
        </w:rPr>
        <w:t>申请函</w:t>
      </w:r>
    </w:p>
    <w:p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（遴选全域土地综合整治社会资本方项目）</w:t>
      </w:r>
    </w:p>
    <w:p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公共资源交易中心：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（招标人全称）委托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（代理机构全称）代理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项目社会资本方公开遴选（招标）事宜。该项目资本方公开遴选已经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（项目所在地政府）批准，符合海南省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自然资源和规划厅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有关文件规定，本次公开遴选（招标）文件及公告已经招标人审核。现申请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公共资源交易中心开展社会资本方公开遴选（招标）活动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一、项目基本信息如下：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 w:cs="宋体"/>
          <w:b/>
          <w:sz w:val="32"/>
          <w:szCs w:val="32"/>
        </w:rPr>
        <w:t>招标人性质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（机关法人、事业单位法人、企业法人、社会团体法人、其他组织）</w:t>
      </w:r>
    </w:p>
    <w:p>
      <w:pPr>
        <w:pStyle w:val="8"/>
        <w:spacing w:line="580" w:lineRule="exact"/>
        <w:ind w:left="707" w:firstLine="0"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项目资金情况</w:t>
      </w:r>
    </w:p>
    <w:p>
      <w:pPr>
        <w:pStyle w:val="8"/>
        <w:spacing w:line="580" w:lineRule="exact"/>
        <w:ind w:left="704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（1）项目预计总投资金额：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（2）资金来源：由社会资本方投资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项目地址：</w:t>
      </w:r>
    </w:p>
    <w:p>
      <w:pPr>
        <w:pStyle w:val="8"/>
        <w:spacing w:line="580" w:lineRule="exact"/>
        <w:ind w:left="707" w:firstLine="0"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项目概况</w:t>
      </w:r>
    </w:p>
    <w:p>
      <w:pPr>
        <w:pStyle w:val="8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遴选方式： </w:t>
      </w:r>
    </w:p>
    <w:p>
      <w:pPr>
        <w:pStyle w:val="8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其他事项：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5.项目审批/备案材料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(1)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(2)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8"/>
        <w:spacing w:line="580" w:lineRule="exact"/>
        <w:ind w:left="70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(3)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8"/>
        <w:spacing w:line="580" w:lineRule="exact"/>
        <w:ind w:left="112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……</w:t>
      </w:r>
    </w:p>
    <w:p>
      <w:pPr>
        <w:pStyle w:val="8"/>
        <w:spacing w:line="58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（*注：此项填写内容见登记材料清单中的项目批文，请注明批文签发单位名称及文号，如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××市（县）全域土地综合整治项目工作方案 （×府办〔2021〕××号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pStyle w:val="8"/>
        <w:spacing w:line="580" w:lineRule="exact"/>
        <w:ind w:firstLine="64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6.项目招标投标活动行政监督部门：</w:t>
      </w:r>
    </w:p>
    <w:p>
      <w:pPr>
        <w:pStyle w:val="8"/>
        <w:spacing w:line="580" w:lineRule="exact"/>
        <w:ind w:firstLine="643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二、为保证本项目顺利开展交易活动，我单位特做如下承诺：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级公共资源交易平台办理的各项业务均符合法律法规要求。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9"/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9"/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级公共资源交易平台交易系统、公共服务系统填报的信息、提交的资料准确无误。</w:t>
      </w:r>
    </w:p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</w:p>
    <w:p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C16E2C"/>
    <w:multiLevelType w:val="multilevel"/>
    <w:tmpl w:val="7FC16E2C"/>
    <w:lvl w:ilvl="0" w:tentative="0">
      <w:start w:val="1"/>
      <w:numFmt w:val="decimal"/>
      <w:lvlText w:val="（%1）"/>
      <w:lvlJc w:val="left"/>
      <w:pPr>
        <w:ind w:left="1127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7" w:hanging="420"/>
      </w:pPr>
    </w:lvl>
    <w:lvl w:ilvl="2" w:tentative="0">
      <w:start w:val="1"/>
      <w:numFmt w:val="lowerRoman"/>
      <w:lvlText w:val="%3."/>
      <w:lvlJc w:val="right"/>
      <w:pPr>
        <w:ind w:left="1967" w:hanging="420"/>
      </w:pPr>
    </w:lvl>
    <w:lvl w:ilvl="3" w:tentative="0">
      <w:start w:val="1"/>
      <w:numFmt w:val="decimal"/>
      <w:lvlText w:val="%4."/>
      <w:lvlJc w:val="left"/>
      <w:pPr>
        <w:ind w:left="2387" w:hanging="420"/>
      </w:pPr>
    </w:lvl>
    <w:lvl w:ilvl="4" w:tentative="0">
      <w:start w:val="1"/>
      <w:numFmt w:val="lowerLetter"/>
      <w:lvlText w:val="%5)"/>
      <w:lvlJc w:val="left"/>
      <w:pPr>
        <w:ind w:left="2807" w:hanging="420"/>
      </w:pPr>
    </w:lvl>
    <w:lvl w:ilvl="5" w:tentative="0">
      <w:start w:val="1"/>
      <w:numFmt w:val="lowerRoman"/>
      <w:lvlText w:val="%6."/>
      <w:lvlJc w:val="right"/>
      <w:pPr>
        <w:ind w:left="3227" w:hanging="420"/>
      </w:pPr>
    </w:lvl>
    <w:lvl w:ilvl="6" w:tentative="0">
      <w:start w:val="1"/>
      <w:numFmt w:val="decimal"/>
      <w:lvlText w:val="%7."/>
      <w:lvlJc w:val="left"/>
      <w:pPr>
        <w:ind w:left="3647" w:hanging="420"/>
      </w:pPr>
    </w:lvl>
    <w:lvl w:ilvl="7" w:tentative="0">
      <w:start w:val="1"/>
      <w:numFmt w:val="lowerLetter"/>
      <w:lvlText w:val="%8)"/>
      <w:lvlJc w:val="left"/>
      <w:pPr>
        <w:ind w:left="4067" w:hanging="420"/>
      </w:pPr>
    </w:lvl>
    <w:lvl w:ilvl="8" w:tentative="0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iYzA1OTg1MTI4NjlkZTJhOGMzMjgxODYzZDk0OTUifQ=="/>
  </w:docVars>
  <w:rsids>
    <w:rsidRoot w:val="003B43B1"/>
    <w:rsid w:val="0009759B"/>
    <w:rsid w:val="000B356F"/>
    <w:rsid w:val="000E76C8"/>
    <w:rsid w:val="00114291"/>
    <w:rsid w:val="00157CB7"/>
    <w:rsid w:val="00171589"/>
    <w:rsid w:val="001D09DD"/>
    <w:rsid w:val="0024051C"/>
    <w:rsid w:val="002C4B05"/>
    <w:rsid w:val="003A47A3"/>
    <w:rsid w:val="003B43B1"/>
    <w:rsid w:val="003D13C7"/>
    <w:rsid w:val="00400423"/>
    <w:rsid w:val="004E6415"/>
    <w:rsid w:val="004F58EB"/>
    <w:rsid w:val="005579E5"/>
    <w:rsid w:val="00562738"/>
    <w:rsid w:val="006A4AB0"/>
    <w:rsid w:val="00744871"/>
    <w:rsid w:val="00764631"/>
    <w:rsid w:val="007B60F7"/>
    <w:rsid w:val="007D2272"/>
    <w:rsid w:val="00804DF9"/>
    <w:rsid w:val="008D426D"/>
    <w:rsid w:val="008D4E30"/>
    <w:rsid w:val="00911C3C"/>
    <w:rsid w:val="009131AA"/>
    <w:rsid w:val="0095724B"/>
    <w:rsid w:val="0096035E"/>
    <w:rsid w:val="00966E6F"/>
    <w:rsid w:val="009768C3"/>
    <w:rsid w:val="009865B6"/>
    <w:rsid w:val="00993506"/>
    <w:rsid w:val="009C188A"/>
    <w:rsid w:val="009F421A"/>
    <w:rsid w:val="00A53C74"/>
    <w:rsid w:val="00A77FFC"/>
    <w:rsid w:val="00AD10D0"/>
    <w:rsid w:val="00B10447"/>
    <w:rsid w:val="00B46D79"/>
    <w:rsid w:val="00B93C83"/>
    <w:rsid w:val="00C0774E"/>
    <w:rsid w:val="00C20C75"/>
    <w:rsid w:val="00C712EF"/>
    <w:rsid w:val="00CE21A3"/>
    <w:rsid w:val="00DA21E6"/>
    <w:rsid w:val="00DC2D20"/>
    <w:rsid w:val="00DF11CE"/>
    <w:rsid w:val="00E03281"/>
    <w:rsid w:val="00E13793"/>
    <w:rsid w:val="00E14453"/>
    <w:rsid w:val="00E24877"/>
    <w:rsid w:val="00E34040"/>
    <w:rsid w:val="00E46FD2"/>
    <w:rsid w:val="00F22FAE"/>
    <w:rsid w:val="00FE288D"/>
    <w:rsid w:val="3DE8653B"/>
    <w:rsid w:val="638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591</Words>
  <Characters>611</Characters>
  <Lines>5</Lines>
  <Paragraphs>1</Paragraphs>
  <TotalTime>1</TotalTime>
  <ScaleCrop>false</ScaleCrop>
  <LinksUpToDate>false</LinksUpToDate>
  <CharactersWithSpaces>782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2021-11-22T03:31:00Z</dcterms:created>
  <dc:creator>王莉</dc:creator>
  <cp:lastModifiedBy>呀诺达(罗明任)</cp:lastModifiedBy>
  <dcterms:modified xsi:type="dcterms:W3CDTF">2022-11-08T03:37:48Z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417EFD56CEB54E17AE6E7DD610E7B827</vt:lpwstr>
  </property>
</Properties>
</file>