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BA" w:rsidRDefault="002D51BA">
      <w:pPr>
        <w:pStyle w:val="a7"/>
        <w:spacing w:line="600" w:lineRule="exact"/>
        <w:rPr>
          <w:rFonts w:ascii="Times New Roman" w:eastAsia="方正小标宋简体" w:hAnsi="Times New Roman"/>
          <w:b w:val="0"/>
          <w:spacing w:val="-10"/>
          <w:sz w:val="44"/>
          <w:szCs w:val="44"/>
        </w:rPr>
      </w:pPr>
    </w:p>
    <w:p w:rsidR="002D51BA" w:rsidRDefault="002D51BA">
      <w:pPr>
        <w:pStyle w:val="a7"/>
        <w:spacing w:line="600" w:lineRule="exact"/>
        <w:rPr>
          <w:rFonts w:ascii="Times New Roman" w:eastAsia="方正小标宋简体" w:hAnsi="Times New Roman"/>
          <w:b w:val="0"/>
          <w:spacing w:val="-10"/>
          <w:sz w:val="44"/>
          <w:szCs w:val="44"/>
        </w:rPr>
      </w:pPr>
    </w:p>
    <w:p w:rsidR="002D51BA" w:rsidRDefault="00D8000F">
      <w:pPr>
        <w:pStyle w:val="a7"/>
        <w:spacing w:line="600" w:lineRule="exact"/>
        <w:rPr>
          <w:rFonts w:ascii="Times New Roman" w:eastAsia="仿宋" w:hAnsi="Times New Roman"/>
          <w:spacing w:val="-10"/>
          <w:sz w:val="44"/>
          <w:szCs w:val="44"/>
        </w:rPr>
      </w:pPr>
      <w:r>
        <w:rPr>
          <w:rFonts w:ascii="Times New Roman" w:eastAsia="方正小标宋简体" w:hAnsi="Times New Roman" w:hint="eastAsia"/>
          <w:b w:val="0"/>
          <w:spacing w:val="-10"/>
          <w:sz w:val="44"/>
          <w:szCs w:val="44"/>
        </w:rPr>
        <w:t>医用耗材集中带量采购中选品种</w:t>
      </w:r>
      <w:r>
        <w:rPr>
          <w:rFonts w:ascii="Times New Roman" w:eastAsia="方正小标宋简体" w:hAnsi="Times New Roman"/>
          <w:b w:val="0"/>
          <w:spacing w:val="-10"/>
          <w:sz w:val="44"/>
          <w:szCs w:val="44"/>
        </w:rPr>
        <w:t>购销</w:t>
      </w:r>
      <w:r>
        <w:rPr>
          <w:rFonts w:ascii="Times New Roman" w:eastAsia="方正小标宋简体" w:hAnsi="Times New Roman" w:hint="eastAsia"/>
          <w:b w:val="0"/>
          <w:spacing w:val="-10"/>
          <w:sz w:val="44"/>
          <w:szCs w:val="44"/>
        </w:rPr>
        <w:t>三方协议</w:t>
      </w:r>
    </w:p>
    <w:p w:rsidR="002D51BA" w:rsidRDefault="002D51BA">
      <w:pPr>
        <w:pStyle w:val="a7"/>
        <w:spacing w:line="600" w:lineRule="exact"/>
      </w:pPr>
    </w:p>
    <w:p w:rsidR="002D51BA" w:rsidRDefault="00D8000F">
      <w:pPr>
        <w:tabs>
          <w:tab w:val="left" w:pos="5124"/>
        </w:tabs>
        <w:spacing w:line="580" w:lineRule="exact"/>
        <w:rPr>
          <w:rFonts w:ascii="仿宋" w:eastAsia="仿宋" w:hAnsi="仿宋"/>
          <w:b/>
          <w:sz w:val="32"/>
          <w:szCs w:val="32"/>
          <w:u w:val="single"/>
        </w:rPr>
      </w:pPr>
      <w:r>
        <w:rPr>
          <w:rFonts w:ascii="仿宋" w:eastAsia="仿宋" w:hAnsi="仿宋" w:hint="eastAsia"/>
          <w:b/>
          <w:sz w:val="32"/>
          <w:szCs w:val="32"/>
        </w:rPr>
        <w:t>甲方（医疗机构）：</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发票开具单位名称：</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乙方（生产企业）：</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丙方（配送企业）：</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2D51BA">
      <w:pPr>
        <w:spacing w:line="580" w:lineRule="exact"/>
        <w:rPr>
          <w:rFonts w:ascii="仿宋" w:eastAsia="仿宋" w:hAnsi="仿宋"/>
          <w:b/>
          <w:sz w:val="32"/>
          <w:szCs w:val="32"/>
        </w:rPr>
      </w:pP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产品类型</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产品类别</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u w:val="single"/>
        </w:rPr>
      </w:pPr>
      <w:r>
        <w:rPr>
          <w:rFonts w:ascii="仿宋" w:eastAsia="仿宋" w:hAnsi="仿宋" w:hint="eastAsia"/>
          <w:b/>
          <w:sz w:val="32"/>
          <w:szCs w:val="32"/>
        </w:rPr>
        <w:t>产品名称</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生产企业</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Pr="00A929FD" w:rsidRDefault="00D8000F">
      <w:pPr>
        <w:spacing w:line="580" w:lineRule="exact"/>
        <w:rPr>
          <w:rFonts w:ascii="仿宋" w:eastAsia="仿宋" w:hAnsi="仿宋"/>
          <w:b/>
          <w:color w:val="0D0D0D" w:themeColor="text1" w:themeTint="F2"/>
          <w:sz w:val="32"/>
          <w:szCs w:val="32"/>
        </w:rPr>
      </w:pPr>
      <w:r w:rsidRPr="00A929FD">
        <w:rPr>
          <w:rFonts w:ascii="仿宋" w:eastAsia="仿宋" w:hAnsi="仿宋" w:hint="eastAsia"/>
          <w:b/>
          <w:sz w:val="32"/>
          <w:szCs w:val="32"/>
        </w:rPr>
        <w:t>部件单价明细</w:t>
      </w:r>
      <w:r w:rsidRPr="00A929FD">
        <w:rPr>
          <w:rFonts w:ascii="宋体" w:hAnsi="宋体" w:cs="宋体" w:hint="eastAsia"/>
          <w:b/>
          <w:color w:val="0D0D0D" w:themeColor="text1" w:themeTint="F2"/>
          <w:sz w:val="32"/>
          <w:szCs w:val="32"/>
        </w:rPr>
        <w:t>：</w:t>
      </w:r>
      <w:r w:rsidRPr="00A929FD">
        <w:rPr>
          <w:rFonts w:ascii="仿宋" w:eastAsia="仿宋" w:hAnsi="仿宋" w:hint="eastAsia"/>
          <w:b/>
          <w:color w:val="0D0D0D" w:themeColor="text1" w:themeTint="F2"/>
          <w:sz w:val="32"/>
          <w:szCs w:val="32"/>
          <w:u w:val="single"/>
        </w:rPr>
        <w:t xml:space="preserve">                              </w:t>
      </w:r>
    </w:p>
    <w:p w:rsidR="002D51BA" w:rsidRDefault="00D8000F">
      <w:pPr>
        <w:spacing w:line="580" w:lineRule="exact"/>
        <w:rPr>
          <w:rFonts w:ascii="仿宋" w:eastAsia="仿宋" w:hAnsi="仿宋"/>
          <w:b/>
          <w:sz w:val="32"/>
          <w:szCs w:val="32"/>
        </w:rPr>
      </w:pPr>
      <w:r>
        <w:rPr>
          <w:rFonts w:ascii="仿宋" w:eastAsia="仿宋" w:hAnsi="仿宋" w:hint="eastAsia"/>
          <w:b/>
          <w:sz w:val="32"/>
          <w:szCs w:val="32"/>
        </w:rPr>
        <w:t>协议采购量：</w:t>
      </w:r>
      <w:r>
        <w:rPr>
          <w:rFonts w:ascii="仿宋" w:eastAsia="仿宋" w:hAnsi="仿宋" w:hint="eastAsia"/>
          <w:b/>
          <w:sz w:val="32"/>
          <w:szCs w:val="32"/>
          <w:u w:val="single"/>
        </w:rPr>
        <w:t xml:space="preserve">                              </w:t>
      </w:r>
      <w:bookmarkStart w:id="0" w:name="_GoBack"/>
      <w:bookmarkEnd w:id="0"/>
    </w:p>
    <w:p w:rsidR="002D51BA" w:rsidRDefault="00D8000F">
      <w:pPr>
        <w:spacing w:line="580" w:lineRule="exact"/>
        <w:rPr>
          <w:rFonts w:ascii="仿宋" w:eastAsia="仿宋" w:hAnsi="仿宋"/>
          <w:b/>
          <w:color w:val="FF0000"/>
          <w:sz w:val="32"/>
          <w:szCs w:val="32"/>
          <w:u w:val="single"/>
        </w:rPr>
      </w:pPr>
      <w:r w:rsidRPr="00A929FD">
        <w:rPr>
          <w:rFonts w:ascii="仿宋" w:eastAsia="仿宋" w:hAnsi="仿宋" w:hint="eastAsia"/>
          <w:b/>
          <w:color w:val="0D0D0D" w:themeColor="text1" w:themeTint="F2"/>
          <w:sz w:val="32"/>
          <w:szCs w:val="32"/>
        </w:rPr>
        <w:t>伴随服务金额（元）：</w:t>
      </w:r>
      <w:r w:rsidRPr="00A929FD">
        <w:rPr>
          <w:rFonts w:ascii="仿宋" w:eastAsia="仿宋" w:hAnsi="仿宋" w:hint="eastAsia"/>
          <w:b/>
          <w:color w:val="0D0D0D" w:themeColor="text1" w:themeTint="F2"/>
          <w:sz w:val="32"/>
          <w:szCs w:val="32"/>
          <w:u w:val="single"/>
        </w:rPr>
        <w:t xml:space="preserve">                      </w:t>
      </w:r>
    </w:p>
    <w:p w:rsidR="002D51BA" w:rsidRDefault="002D51BA">
      <w:pPr>
        <w:spacing w:line="580" w:lineRule="exact"/>
        <w:rPr>
          <w:rFonts w:ascii="仿宋" w:eastAsia="仿宋" w:hAnsi="仿宋"/>
          <w:b/>
          <w:sz w:val="32"/>
          <w:szCs w:val="32"/>
        </w:rPr>
      </w:pPr>
    </w:p>
    <w:p w:rsidR="002D51BA" w:rsidRDefault="00D8000F">
      <w:pPr>
        <w:spacing w:line="580" w:lineRule="exact"/>
        <w:rPr>
          <w:rFonts w:ascii="仿宋" w:eastAsia="仿宋" w:hAnsi="仿宋"/>
          <w:b/>
          <w:sz w:val="32"/>
          <w:szCs w:val="32"/>
        </w:rPr>
      </w:pPr>
      <w:r>
        <w:rPr>
          <w:rFonts w:ascii="仿宋" w:eastAsia="仿宋" w:hAnsi="仿宋"/>
          <w:b/>
          <w:sz w:val="32"/>
          <w:szCs w:val="32"/>
        </w:rPr>
        <w:t>合同编号</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p>
    <w:p w:rsidR="002D51BA" w:rsidRDefault="00D8000F">
      <w:pPr>
        <w:spacing w:line="580" w:lineRule="exact"/>
        <w:rPr>
          <w:rFonts w:ascii="仿宋" w:eastAsia="仿宋" w:hAnsi="仿宋"/>
          <w:b/>
          <w:sz w:val="32"/>
          <w:szCs w:val="32"/>
        </w:rPr>
      </w:pPr>
      <w:r>
        <w:rPr>
          <w:rFonts w:ascii="仿宋" w:eastAsia="仿宋" w:hAnsi="仿宋"/>
          <w:b/>
          <w:sz w:val="32"/>
          <w:szCs w:val="32"/>
        </w:rPr>
        <w:t>防伪码</w:t>
      </w:r>
      <w:r>
        <w:rPr>
          <w:rFonts w:ascii="仿宋" w:eastAsia="仿宋" w:hAnsi="仿宋" w:hint="eastAsia"/>
          <w:b/>
          <w:sz w:val="32"/>
          <w:szCs w:val="32"/>
        </w:rPr>
        <w:t>：</w:t>
      </w:r>
      <w:r>
        <w:rPr>
          <w:rFonts w:ascii="仿宋" w:eastAsia="仿宋" w:hAnsi="仿宋" w:hint="eastAsia"/>
          <w:b/>
          <w:sz w:val="32"/>
          <w:szCs w:val="32"/>
          <w:u w:val="single"/>
        </w:rPr>
        <w:t xml:space="preserve">                              </w:t>
      </w:r>
      <w:r>
        <w:rPr>
          <w:rFonts w:ascii="仿宋" w:eastAsia="仿宋" w:hAnsi="仿宋"/>
          <w:b/>
          <w:sz w:val="32"/>
          <w:szCs w:val="32"/>
          <w:u w:val="single"/>
        </w:rPr>
        <w:tab/>
      </w:r>
      <w:r>
        <w:rPr>
          <w:rFonts w:ascii="仿宋" w:eastAsia="仿宋" w:hAnsi="仿宋" w:hint="eastAsia"/>
          <w:b/>
          <w:sz w:val="32"/>
          <w:szCs w:val="32"/>
          <w:u w:val="single"/>
        </w:rPr>
        <w:t xml:space="preserve">   </w:t>
      </w:r>
    </w:p>
    <w:p w:rsidR="002D51BA" w:rsidRDefault="002D51BA">
      <w:pPr>
        <w:widowControl/>
        <w:jc w:val="left"/>
        <w:rPr>
          <w:rFonts w:ascii="仿宋" w:eastAsia="仿宋" w:hAnsi="仿宋"/>
          <w:sz w:val="32"/>
          <w:szCs w:val="32"/>
        </w:rPr>
      </w:pPr>
    </w:p>
    <w:p w:rsidR="002D51BA" w:rsidRDefault="002D51BA">
      <w:pPr>
        <w:widowControl/>
        <w:jc w:val="left"/>
        <w:rPr>
          <w:rFonts w:ascii="仿宋" w:eastAsia="仿宋" w:hAnsi="仿宋"/>
          <w:sz w:val="32"/>
          <w:szCs w:val="32"/>
        </w:rPr>
      </w:pP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color w:val="000000" w:themeColor="text1"/>
          <w:kern w:val="0"/>
          <w:sz w:val="32"/>
          <w:szCs w:val="32"/>
        </w:rPr>
        <w:t>为贯彻落实国家组织人工关节集中带量采购和使用工作要求，</w:t>
      </w:r>
      <w:r>
        <w:rPr>
          <w:rFonts w:ascii="仿宋" w:eastAsia="仿宋" w:hAnsi="仿宋" w:hint="eastAsia"/>
          <w:sz w:val="32"/>
          <w:szCs w:val="32"/>
        </w:rPr>
        <w:t>甲、乙、丙三方依据相关法律法规，在平等、自愿、诚信的基础上，经协商达成如下协议：</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color w:val="000000" w:themeColor="text1"/>
          <w:kern w:val="0"/>
          <w:sz w:val="32"/>
          <w:szCs w:val="32"/>
        </w:rPr>
        <w:t>国家组织人工关节集中带量采购</w:t>
      </w:r>
      <w:r>
        <w:rPr>
          <w:rFonts w:ascii="仿宋" w:eastAsia="仿宋" w:hAnsi="仿宋" w:hint="eastAsia"/>
          <w:sz w:val="32"/>
          <w:szCs w:val="32"/>
        </w:rPr>
        <w:t>中选品种购销三方协议</w:t>
      </w:r>
      <w:r>
        <w:rPr>
          <w:rFonts w:ascii="仿宋" w:eastAsia="仿宋" w:hAnsi="仿宋"/>
          <w:sz w:val="32"/>
          <w:szCs w:val="32"/>
        </w:rPr>
        <w:t>格式签署的协议及其他相关文件。</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中选品种：</w:t>
      </w:r>
      <w:r>
        <w:rPr>
          <w:rFonts w:ascii="仿宋" w:eastAsia="仿宋" w:hAnsi="仿宋"/>
          <w:sz w:val="32"/>
          <w:szCs w:val="32"/>
        </w:rPr>
        <w:t>是指通过</w:t>
      </w:r>
      <w:r>
        <w:rPr>
          <w:rFonts w:ascii="仿宋" w:eastAsia="仿宋" w:hAnsi="仿宋" w:hint="eastAsia"/>
          <w:color w:val="000000" w:themeColor="text1"/>
          <w:kern w:val="0"/>
          <w:sz w:val="32"/>
          <w:szCs w:val="32"/>
        </w:rPr>
        <w:t>国家组织人工关节集中带量采购（</w:t>
      </w:r>
      <w:r>
        <w:rPr>
          <w:rFonts w:ascii="仿宋" w:eastAsia="仿宋" w:hAnsi="仿宋" w:hint="eastAsia"/>
          <w:color w:val="000000" w:themeColor="text1"/>
          <w:kern w:val="0"/>
          <w:sz w:val="32"/>
          <w:szCs w:val="32"/>
        </w:rPr>
        <w:t>GH-HD2021-1</w:t>
      </w:r>
      <w:r>
        <w:rPr>
          <w:rFonts w:ascii="仿宋" w:eastAsia="仿宋" w:hAnsi="仿宋" w:hint="eastAsia"/>
          <w:color w:val="000000" w:themeColor="text1"/>
          <w:kern w:val="0"/>
          <w:sz w:val="32"/>
          <w:szCs w:val="32"/>
        </w:rPr>
        <w:t>）</w:t>
      </w:r>
      <w:r>
        <w:rPr>
          <w:rFonts w:ascii="仿宋" w:eastAsia="仿宋" w:hAnsi="仿宋" w:hint="eastAsia"/>
          <w:sz w:val="32"/>
          <w:szCs w:val="32"/>
        </w:rPr>
        <w:t>确定的中选耗材。</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疗</w:t>
      </w:r>
      <w:r>
        <w:rPr>
          <w:rFonts w:ascii="仿宋" w:eastAsia="仿宋" w:hAnsi="仿宋"/>
          <w:sz w:val="32"/>
          <w:szCs w:val="32"/>
        </w:rPr>
        <w:t>机构：</w:t>
      </w:r>
      <w:r>
        <w:rPr>
          <w:rFonts w:ascii="仿宋" w:eastAsia="仿宋" w:hAnsi="仿宋" w:hint="eastAsia"/>
          <w:sz w:val="32"/>
          <w:szCs w:val="32"/>
        </w:rPr>
        <w:t>即本合同甲方，</w:t>
      </w:r>
      <w:r>
        <w:rPr>
          <w:rFonts w:ascii="仿宋" w:eastAsia="仿宋" w:hAnsi="仿宋"/>
          <w:sz w:val="32"/>
          <w:szCs w:val="32"/>
        </w:rPr>
        <w:t>是指</w:t>
      </w:r>
      <w:r>
        <w:rPr>
          <w:rFonts w:ascii="仿宋" w:eastAsia="仿宋" w:hAnsi="仿宋" w:hint="eastAsia"/>
          <w:sz w:val="32"/>
          <w:szCs w:val="32"/>
        </w:rPr>
        <w:t>自愿参加</w:t>
      </w:r>
      <w:r>
        <w:rPr>
          <w:rFonts w:ascii="仿宋" w:eastAsia="仿宋" w:hAnsi="仿宋" w:hint="eastAsia"/>
          <w:color w:val="000000" w:themeColor="text1"/>
          <w:kern w:val="0"/>
          <w:sz w:val="32"/>
          <w:szCs w:val="32"/>
        </w:rPr>
        <w:t>国家组织人工关节集中带量采购的</w:t>
      </w:r>
      <w:r>
        <w:rPr>
          <w:rFonts w:ascii="仿宋" w:eastAsia="仿宋" w:hAnsi="仿宋" w:hint="eastAsia"/>
          <w:sz w:val="32"/>
          <w:szCs w:val="32"/>
        </w:rPr>
        <w:t>海南省医保定点医疗机构，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hint="eastAsia"/>
          <w:sz w:val="32"/>
          <w:szCs w:val="32"/>
        </w:rPr>
        <w:t>）生产</w:t>
      </w:r>
      <w:r>
        <w:rPr>
          <w:rFonts w:ascii="仿宋" w:eastAsia="仿宋" w:hAnsi="仿宋"/>
          <w:sz w:val="32"/>
          <w:szCs w:val="32"/>
        </w:rPr>
        <w:t>企业：</w:t>
      </w:r>
      <w:r>
        <w:rPr>
          <w:rFonts w:ascii="仿宋" w:eastAsia="仿宋" w:hAnsi="仿宋" w:hint="eastAsia"/>
          <w:sz w:val="32"/>
          <w:szCs w:val="32"/>
        </w:rPr>
        <w:t>即本合同乙方，是指通过</w:t>
      </w:r>
      <w:r>
        <w:rPr>
          <w:rFonts w:ascii="仿宋" w:eastAsia="仿宋" w:hAnsi="仿宋" w:hint="eastAsia"/>
          <w:color w:val="000000" w:themeColor="text1"/>
          <w:kern w:val="0"/>
          <w:sz w:val="32"/>
          <w:szCs w:val="32"/>
        </w:rPr>
        <w:t>国家组织人工关节集中带量采购</w:t>
      </w:r>
      <w:r>
        <w:rPr>
          <w:rFonts w:ascii="仿宋" w:eastAsia="仿宋" w:hAnsi="仿宋" w:hint="eastAsia"/>
          <w:sz w:val="32"/>
          <w:szCs w:val="32"/>
        </w:rPr>
        <w:t>确定的耗材生产企业。耗材上市许可持有人、进口耗材国内总代理视同生产企业。</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w:t>
      </w:r>
      <w:r>
        <w:rPr>
          <w:rFonts w:ascii="仿宋" w:eastAsia="仿宋" w:hAnsi="仿宋" w:hint="eastAsia"/>
          <w:sz w:val="32"/>
          <w:szCs w:val="32"/>
        </w:rPr>
        <w:t>即本合同丙方，</w:t>
      </w:r>
      <w:r>
        <w:rPr>
          <w:rFonts w:ascii="仿宋" w:eastAsia="仿宋" w:hAnsi="仿宋"/>
          <w:sz w:val="32"/>
          <w:szCs w:val="32"/>
        </w:rPr>
        <w:t>是指</w:t>
      </w:r>
      <w:r>
        <w:rPr>
          <w:rFonts w:ascii="仿宋" w:eastAsia="仿宋" w:hAnsi="仿宋" w:hint="eastAsia"/>
          <w:sz w:val="32"/>
          <w:szCs w:val="32"/>
        </w:rPr>
        <w:t>取得海南省耗材集中采购配送资格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中选品种</w:t>
      </w:r>
      <w:r>
        <w:rPr>
          <w:rFonts w:ascii="仿宋" w:eastAsia="仿宋" w:hAnsi="仿宋"/>
          <w:sz w:val="32"/>
          <w:szCs w:val="32"/>
        </w:rPr>
        <w:t>生产企业委托，为</w:t>
      </w:r>
      <w:r>
        <w:rPr>
          <w:rFonts w:ascii="仿宋" w:eastAsia="仿宋" w:hAnsi="仿宋" w:hint="eastAsia"/>
          <w:sz w:val="32"/>
          <w:szCs w:val="32"/>
        </w:rPr>
        <w:t>甲方</w:t>
      </w:r>
      <w:r>
        <w:rPr>
          <w:rFonts w:ascii="仿宋" w:eastAsia="仿宋" w:hAnsi="仿宋"/>
          <w:sz w:val="32"/>
          <w:szCs w:val="32"/>
        </w:rPr>
        <w:t>配</w:t>
      </w:r>
      <w:r>
        <w:rPr>
          <w:rFonts w:ascii="仿宋" w:eastAsia="仿宋" w:hAnsi="仿宋"/>
          <w:sz w:val="32"/>
          <w:szCs w:val="32"/>
        </w:rPr>
        <w:lastRenderedPageBreak/>
        <w:t>送</w:t>
      </w:r>
      <w:r>
        <w:rPr>
          <w:rFonts w:ascii="仿宋" w:eastAsia="仿宋" w:hAnsi="仿宋" w:hint="eastAsia"/>
          <w:sz w:val="32"/>
          <w:szCs w:val="32"/>
        </w:rPr>
        <w:t>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）采购平台：是指海南省医药集中采购服务平台，为全省医疗卫生机构医药集中采购活动提供服务的综合性网络系统。</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）结果执行日：</w:t>
      </w: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w:t>
      </w:r>
      <w:r>
        <w:rPr>
          <w:rFonts w:ascii="仿宋" w:eastAsia="仿宋" w:hAnsi="仿宋"/>
          <w:sz w:val="32"/>
          <w:szCs w:val="32"/>
        </w:rPr>
        <w:t>3</w:t>
      </w:r>
      <w:r>
        <w:rPr>
          <w:rFonts w:ascii="仿宋" w:eastAsia="仿宋" w:hAnsi="仿宋"/>
          <w:sz w:val="32"/>
          <w:szCs w:val="32"/>
        </w:rPr>
        <w:t>月</w:t>
      </w:r>
      <w:r>
        <w:rPr>
          <w:rFonts w:ascii="仿宋" w:eastAsia="仿宋" w:hAnsi="仿宋" w:hint="eastAsia"/>
          <w:sz w:val="32"/>
          <w:szCs w:val="32"/>
        </w:rPr>
        <w:t>2</w:t>
      </w:r>
      <w:r>
        <w:rPr>
          <w:rFonts w:ascii="仿宋" w:eastAsia="仿宋" w:hAnsi="仿宋"/>
          <w:sz w:val="32"/>
          <w:szCs w:val="32"/>
        </w:rPr>
        <w:t>5</w:t>
      </w:r>
      <w:r>
        <w:rPr>
          <w:rFonts w:ascii="仿宋" w:eastAsia="仿宋" w:hAnsi="仿宋"/>
          <w:sz w:val="32"/>
          <w:szCs w:val="32"/>
        </w:rPr>
        <w:t>日</w:t>
      </w:r>
      <w:r>
        <w:rPr>
          <w:rFonts w:ascii="仿宋" w:eastAsia="仿宋" w:hAnsi="仿宋" w:hint="eastAsia"/>
          <w:sz w:val="32"/>
          <w:szCs w:val="32"/>
        </w:rPr>
        <w:t>。</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按照我省落实国家组织人工关节集中带量采购工作相关文件要求执行采购周期。</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本协议的采购周期（协议有效期）为：结果执行日起的</w:t>
      </w:r>
      <w:r>
        <w:rPr>
          <w:rFonts w:ascii="仿宋" w:eastAsia="仿宋" w:hAnsi="仿宋" w:hint="eastAsia"/>
          <w:sz w:val="32"/>
          <w:szCs w:val="32"/>
        </w:rPr>
        <w:t>12</w:t>
      </w:r>
      <w:r>
        <w:rPr>
          <w:rFonts w:ascii="仿宋" w:eastAsia="仿宋" w:hAnsi="仿宋" w:hint="eastAsia"/>
          <w:sz w:val="32"/>
          <w:szCs w:val="32"/>
        </w:rPr>
        <w:t>个月，即</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sz w:val="32"/>
          <w:szCs w:val="32"/>
        </w:rPr>
        <w:t>5</w:t>
      </w:r>
      <w:r>
        <w:rPr>
          <w:rFonts w:ascii="仿宋" w:eastAsia="仿宋" w:hAnsi="仿宋" w:hint="eastAsia"/>
          <w:sz w:val="32"/>
          <w:szCs w:val="32"/>
        </w:rPr>
        <w:t>日至</w:t>
      </w:r>
      <w:r>
        <w:rPr>
          <w:rFonts w:ascii="仿宋" w:eastAsia="仿宋" w:hAnsi="仿宋"/>
          <w:sz w:val="32"/>
          <w:szCs w:val="32"/>
        </w:rPr>
        <w:t>2023</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sz w:val="32"/>
          <w:szCs w:val="32"/>
        </w:rPr>
        <w:t>5</w:t>
      </w:r>
      <w:r>
        <w:rPr>
          <w:rFonts w:ascii="仿宋" w:eastAsia="仿宋" w:hAnsi="仿宋" w:hint="eastAsia"/>
          <w:sz w:val="32"/>
          <w:szCs w:val="32"/>
        </w:rPr>
        <w:t>日止。若三方在采购周期内提前完成约定采购量的，仍可按中选价格继续采购，直至前述采购周期届满。本协议提前解除或终止不影响采购周期内已发生业务往来的执行。</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乙方、丙</w:t>
      </w:r>
      <w:r>
        <w:rPr>
          <w:rFonts w:ascii="仿宋" w:eastAsia="仿宋" w:hAnsi="仿宋" w:hint="eastAsia"/>
          <w:sz w:val="32"/>
          <w:szCs w:val="32"/>
        </w:rPr>
        <w:t>方交付中选耗材的规格包装应符合甲方要求。</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w:t>
      </w:r>
      <w:r>
        <w:rPr>
          <w:rFonts w:ascii="仿宋" w:eastAsia="仿宋" w:hAnsi="仿宋"/>
          <w:sz w:val="32"/>
          <w:szCs w:val="32"/>
        </w:rPr>
        <w:t>6</w:t>
      </w:r>
      <w:r>
        <w:rPr>
          <w:rFonts w:ascii="仿宋" w:eastAsia="仿宋" w:hAnsi="仿宋"/>
          <w:sz w:val="32"/>
          <w:szCs w:val="32"/>
        </w:rPr>
        <w:t>个月。</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lastRenderedPageBreak/>
        <w:t>若甲方因此被索赔或被追究任何法律责任，均应由乙方承担最终责任并赔偿甲方产生的相关损失。</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6.</w:t>
      </w:r>
      <w:r>
        <w:rPr>
          <w:rFonts w:ascii="黑体" w:eastAsia="黑体" w:hAnsi="黑体" w:hint="eastAsia"/>
          <w:sz w:val="32"/>
          <w:szCs w:val="32"/>
        </w:rPr>
        <w:t>乙方、丙方的承诺与保证</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）响应、满足</w:t>
      </w:r>
      <w:r>
        <w:rPr>
          <w:rFonts w:ascii="仿宋" w:eastAsia="仿宋" w:hAnsi="仿宋" w:hint="eastAsia"/>
          <w:color w:val="000000" w:themeColor="text1"/>
          <w:kern w:val="0"/>
          <w:sz w:val="32"/>
          <w:szCs w:val="32"/>
        </w:rPr>
        <w:t>国家组织人工关节集中带量</w:t>
      </w:r>
      <w:r>
        <w:rPr>
          <w:rFonts w:ascii="仿宋" w:eastAsia="仿宋" w:hAnsi="仿宋" w:hint="eastAsia"/>
          <w:sz w:val="32"/>
          <w:szCs w:val="32"/>
        </w:rPr>
        <w:t>采购文件的全部要求。</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2D51BA" w:rsidRDefault="00D8000F">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w:t>
      </w:r>
      <w:r>
        <w:rPr>
          <w:rFonts w:ascii="仿宋" w:eastAsia="仿宋" w:hAnsi="仿宋" w:hint="eastAsia"/>
          <w:sz w:val="32"/>
          <w:szCs w:val="32"/>
        </w:rPr>
        <w:t>1</w:t>
      </w:r>
      <w:r>
        <w:rPr>
          <w:rFonts w:ascii="仿宋" w:eastAsia="仿宋" w:hAnsi="仿宋" w:hint="eastAsia"/>
          <w:sz w:val="32"/>
          <w:szCs w:val="32"/>
        </w:rPr>
        <w:t>个完整的采购周期内完成协议采购量。同时应满足</w:t>
      </w:r>
      <w:r>
        <w:rPr>
          <w:rFonts w:ascii="仿宋" w:eastAsia="仿宋" w:hAnsi="仿宋" w:hint="eastAsia"/>
          <w:color w:val="000000" w:themeColor="text1"/>
          <w:kern w:val="0"/>
          <w:sz w:val="32"/>
          <w:szCs w:val="32"/>
        </w:rPr>
        <w:t>国家组织人工关节集中带量采购</w:t>
      </w:r>
      <w:r>
        <w:rPr>
          <w:rFonts w:ascii="仿宋" w:eastAsia="仿宋" w:hAnsi="仿宋" w:hint="eastAsia"/>
          <w:sz w:val="32"/>
          <w:szCs w:val="32"/>
        </w:rPr>
        <w:t>的相关要求。</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）乙方、丙方保证中选品种包装符合国家各级药品监督管理机构颁布的法规规章及货物运输要求。</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）丙方保证以符合相关规范及中选品种特性的物流配送方式进行运输，并保证就运输过程中发生的</w:t>
      </w:r>
      <w:r>
        <w:rPr>
          <w:rFonts w:ascii="仿宋" w:eastAsia="仿宋" w:hAnsi="仿宋" w:hint="eastAsia"/>
          <w:sz w:val="32"/>
          <w:szCs w:val="32"/>
        </w:rPr>
        <w:t>货品灭失及因包装或运输不善等原因导致货品损坏或变质等承担全部责任，并应对因此给甲方造成的损失承担赔偿责任。</w:t>
      </w:r>
    </w:p>
    <w:p w:rsidR="002D51BA" w:rsidRDefault="00D8000F">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lastRenderedPageBreak/>
        <w:t>（</w:t>
      </w:r>
      <w:r>
        <w:rPr>
          <w:rFonts w:ascii="仿宋" w:eastAsia="仿宋" w:hAnsi="仿宋"/>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w:t>
      </w:r>
      <w:r>
        <w:rPr>
          <w:rFonts w:ascii="仿宋" w:eastAsia="仿宋" w:hAnsi="仿宋"/>
          <w:kern w:val="0"/>
          <w:sz w:val="32"/>
          <w:szCs w:val="32"/>
          <w:lang w:val="zh-CN"/>
        </w:rPr>
        <w:t>24</w:t>
      </w:r>
      <w:r>
        <w:rPr>
          <w:rFonts w:ascii="仿宋" w:eastAsia="仿宋" w:hAnsi="仿宋"/>
          <w:kern w:val="0"/>
          <w:sz w:val="32"/>
          <w:szCs w:val="32"/>
          <w:lang w:val="zh-CN"/>
        </w:rPr>
        <w:t>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w:t>
      </w:r>
      <w:r>
        <w:rPr>
          <w:rFonts w:ascii="仿宋" w:eastAsia="仿宋" w:hAnsi="仿宋"/>
          <w:kern w:val="0"/>
          <w:sz w:val="32"/>
          <w:szCs w:val="32"/>
          <w:lang w:val="zh-CN"/>
        </w:rPr>
        <w:t>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w:t>
      </w:r>
      <w:r>
        <w:rPr>
          <w:rFonts w:ascii="仿宋" w:eastAsia="仿宋" w:hAnsi="仿宋"/>
          <w:kern w:val="0"/>
          <w:sz w:val="32"/>
          <w:szCs w:val="32"/>
          <w:lang w:val="zh-CN"/>
        </w:rPr>
        <w:t>小时内回复并完成配送。</w:t>
      </w:r>
      <w:r>
        <w:rPr>
          <w:rFonts w:ascii="仿宋" w:eastAsia="仿宋" w:hAnsi="仿宋" w:hint="eastAsia"/>
          <w:kern w:val="0"/>
          <w:sz w:val="32"/>
          <w:szCs w:val="32"/>
          <w:lang w:val="zh-CN"/>
        </w:rPr>
        <w:t>丙方配送交货地点由甲方指定。</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w:t>
      </w:r>
      <w:r>
        <w:rPr>
          <w:rFonts w:ascii="仿宋" w:eastAsia="仿宋" w:hAnsi="仿宋" w:hint="eastAsia"/>
          <w:sz w:val="32"/>
          <w:szCs w:val="32"/>
        </w:rPr>
        <w:t>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）丙方承诺不通过第三方购买中选品种，否则将由丙方自行承担因此而产生的相应不利后果，并且甲方保留向丙方索</w:t>
      </w:r>
      <w:r>
        <w:rPr>
          <w:rFonts w:ascii="仿宋" w:eastAsia="仿宋" w:hAnsi="仿宋" w:hint="eastAsia"/>
          <w:sz w:val="32"/>
          <w:szCs w:val="32"/>
        </w:rPr>
        <w:lastRenderedPageBreak/>
        <w:t>赔或追究丙方其他责任的权利。</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2D51BA" w:rsidRDefault="00D8000F">
      <w:pPr>
        <w:spacing w:line="600" w:lineRule="exact"/>
        <w:ind w:firstLineChars="200" w:firstLine="640"/>
        <w:rPr>
          <w:rFonts w:ascii="仿宋" w:eastAsia="仿宋" w:hAnsi="仿宋"/>
          <w:b/>
          <w:sz w:val="32"/>
          <w:szCs w:val="32"/>
        </w:rPr>
      </w:pPr>
      <w:r>
        <w:rPr>
          <w:rFonts w:ascii="仿宋" w:eastAsia="仿宋" w:hAnsi="仿宋"/>
          <w:sz w:val="32"/>
          <w:szCs w:val="32"/>
        </w:rPr>
        <w:t>（</w:t>
      </w:r>
      <w:r>
        <w:rPr>
          <w:rFonts w:ascii="仿宋" w:eastAsia="仿宋" w:hAnsi="仿宋"/>
          <w:sz w:val="32"/>
          <w:szCs w:val="32"/>
        </w:rPr>
        <w:t>8</w:t>
      </w:r>
      <w:r>
        <w:rPr>
          <w:rFonts w:ascii="仿宋" w:eastAsia="仿宋" w:hAnsi="仿宋"/>
          <w:sz w:val="32"/>
          <w:szCs w:val="32"/>
        </w:rPr>
        <w:t>）每一个包装箱内应附详细装箱单和质量检验报告书</w:t>
      </w:r>
      <w:r>
        <w:rPr>
          <w:rFonts w:ascii="仿宋" w:eastAsia="仿宋" w:hAnsi="仿宋" w:hint="eastAsia"/>
          <w:sz w:val="32"/>
          <w:szCs w:val="32"/>
        </w:rPr>
        <w:t>/</w:t>
      </w:r>
      <w:r>
        <w:rPr>
          <w:rFonts w:ascii="仿宋" w:eastAsia="仿宋" w:hAnsi="仿宋" w:hint="eastAsia"/>
          <w:sz w:val="32"/>
          <w:szCs w:val="32"/>
        </w:rPr>
        <w:t>合格证</w:t>
      </w:r>
      <w:r>
        <w:rPr>
          <w:rFonts w:ascii="仿宋" w:eastAsia="仿宋" w:hAnsi="仿宋"/>
          <w:sz w:val="32"/>
          <w:szCs w:val="32"/>
        </w:rPr>
        <w:t>。包装、标记和包装箱内外的单据应符合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hint="eastAsia"/>
          <w:sz w:val="32"/>
          <w:szCs w:val="32"/>
        </w:rPr>
        <w:t>．</w:t>
      </w:r>
      <w:r>
        <w:rPr>
          <w:rFonts w:ascii="黑体" w:eastAsia="黑体" w:hAnsi="黑体"/>
          <w:sz w:val="32"/>
          <w:szCs w:val="32"/>
        </w:rPr>
        <w:t>伴随服务</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甲方与乙方的中选产品系统结算价格分为“含伴随服务”和“不含伴随服务”两种。</w:t>
      </w:r>
      <w:r>
        <w:rPr>
          <w:rFonts w:ascii="仿宋" w:eastAsia="仿宋" w:hAnsi="仿宋" w:cs="仿宋_GB2312"/>
          <w:color w:val="000000"/>
          <w:kern w:val="0"/>
          <w:sz w:val="31"/>
          <w:szCs w:val="31"/>
          <w:lang w:bidi="ar"/>
        </w:rPr>
        <w:t>伴随服务包括协助组装工具、进行必要的工具使用指导、</w:t>
      </w:r>
      <w:r>
        <w:rPr>
          <w:rFonts w:ascii="仿宋" w:eastAsia="仿宋" w:hAnsi="仿宋" w:cs="仿宋_GB2312" w:hint="eastAsia"/>
          <w:color w:val="000000"/>
          <w:kern w:val="0"/>
          <w:sz w:val="31"/>
          <w:szCs w:val="31"/>
          <w:lang w:bidi="ar"/>
        </w:rPr>
        <w:t>对甲方进行工具操作培训等。</w:t>
      </w:r>
    </w:p>
    <w:p w:rsidR="002D51BA" w:rsidRDefault="00D8000F">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甲方选择“含伴随服务”的，按照“含伴随服务”的中选价格与乙方结算，甲方按照“含伴随服务”的中选价格向患者收费。</w:t>
      </w:r>
    </w:p>
    <w:p w:rsidR="002D51BA" w:rsidRDefault="00D8000F">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甲方选择“不含伴随服务”的，按照“不含伴随服务”的中选价格与乙方结算，且不得再要求乙方提供伴随服务，甲方</w:t>
      </w:r>
      <w:r>
        <w:rPr>
          <w:rFonts w:ascii="仿宋" w:eastAsia="仿宋" w:hAnsi="仿宋" w:hint="eastAsia"/>
          <w:sz w:val="32"/>
          <w:szCs w:val="32"/>
        </w:rPr>
        <w:lastRenderedPageBreak/>
        <w:t>自行承担伴随服务，甲方按照“含伴随服务”的中选价格向患者收费。</w:t>
      </w:r>
    </w:p>
    <w:p w:rsidR="002D51BA" w:rsidRDefault="00D8000F">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甲方使用配套工具产生的消毒费，按规定由甲方承担。</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10</w:t>
      </w:r>
      <w:r>
        <w:rPr>
          <w:rFonts w:ascii="黑体" w:eastAsia="黑体" w:hAnsi="黑体" w:hint="eastAsia"/>
          <w:sz w:val="32"/>
          <w:szCs w:val="32"/>
        </w:rPr>
        <w:t>．</w:t>
      </w:r>
      <w:r>
        <w:rPr>
          <w:rFonts w:ascii="黑体" w:eastAsia="黑体" w:hAnsi="黑体"/>
          <w:sz w:val="32"/>
          <w:szCs w:val="32"/>
        </w:rPr>
        <w:t>结算</w:t>
      </w:r>
      <w:r>
        <w:rPr>
          <w:rFonts w:ascii="黑体" w:eastAsia="黑体" w:hAnsi="黑体" w:hint="eastAsia"/>
          <w:sz w:val="32"/>
          <w:szCs w:val="32"/>
        </w:rPr>
        <w:t>、</w:t>
      </w:r>
      <w:r>
        <w:rPr>
          <w:rFonts w:ascii="黑体" w:eastAsia="黑体" w:hAnsi="黑体"/>
          <w:sz w:val="32"/>
          <w:szCs w:val="32"/>
        </w:rPr>
        <w:t>付款和发票</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根据我</w:t>
      </w:r>
      <w:r>
        <w:rPr>
          <w:rFonts w:ascii="仿宋" w:eastAsia="仿宋" w:hAnsi="仿宋" w:hint="eastAsia"/>
          <w:sz w:val="32"/>
          <w:szCs w:val="32"/>
        </w:rPr>
        <w:t>省落实国家组织人工关节集中带量采购工作相关文件规定，本次耗材集中采购由医疗机构与配送企业直接结算。</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）丙方收到医保经办部门结算货款后</w:t>
      </w:r>
      <w:r>
        <w:rPr>
          <w:rFonts w:ascii="仿宋" w:eastAsia="仿宋" w:hAnsi="仿宋" w:hint="eastAsia"/>
          <w:sz w:val="32"/>
          <w:szCs w:val="32"/>
        </w:rPr>
        <w:t>5</w:t>
      </w:r>
      <w:r>
        <w:rPr>
          <w:rFonts w:ascii="仿宋" w:eastAsia="仿宋" w:hAnsi="仿宋" w:hint="eastAsia"/>
          <w:sz w:val="32"/>
          <w:szCs w:val="32"/>
        </w:rPr>
        <w:t>个工作日内，应将相应货款拨付乙方。</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）针对本协议项下发生的购销业务，一旦医保经办部门向丙方完成了相应款项的支付，即视为甲方完成了本协议项下的相应付款义务，乙方无权就此再向甲</w:t>
      </w:r>
      <w:r>
        <w:rPr>
          <w:rFonts w:ascii="仿宋" w:eastAsia="仿宋" w:hAnsi="仿宋" w:hint="eastAsia"/>
          <w:sz w:val="32"/>
          <w:szCs w:val="32"/>
        </w:rPr>
        <w:t>方、医保经办部门主张任何权利。</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）甲方必须要求丙方按实际成交价格如实开具发票，并如实记帐。</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）丙方应及时向甲方提交已采购耗材的发票和有关单证以及对协议规定的其他义务已经履行的证明，未能提交该等文件的耗材不纳入所在结算周期进行货款核算。</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6</w:t>
      </w:r>
      <w:r>
        <w:rPr>
          <w:rFonts w:ascii="仿宋" w:eastAsia="仿宋" w:hAnsi="仿宋" w:hint="eastAsia"/>
          <w:sz w:val="32"/>
          <w:szCs w:val="32"/>
        </w:rPr>
        <w:t>）丙方在提供耗材的同时应提供耗材的正式发票，在发票上注明生产企业、数量、金额等项目，甲方根据发票对耗材进行验收入库。</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）甲、乙、丙三方应按照实际经营情况和税务机关要求，履行纳税义务并开具发票，并符合行业管理相关规定。</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11</w:t>
      </w:r>
      <w:r>
        <w:rPr>
          <w:rFonts w:ascii="黑体" w:eastAsia="黑体" w:hAnsi="黑体" w:hint="eastAsia"/>
          <w:sz w:val="32"/>
          <w:szCs w:val="32"/>
        </w:rPr>
        <w:t>．退换货</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）乙方供货需符合质量验收的标准，若在丙方收货的当天，中选品种的剩余有效期不符合本协议约定，丙方在收货后的</w:t>
      </w:r>
      <w:r>
        <w:rPr>
          <w:rFonts w:ascii="仿宋" w:eastAsia="仿宋" w:hAnsi="仿宋" w:hint="eastAsia"/>
          <w:sz w:val="32"/>
          <w:szCs w:val="32"/>
        </w:rPr>
        <w:t>5</w:t>
      </w:r>
      <w:r>
        <w:rPr>
          <w:rFonts w:ascii="仿宋" w:eastAsia="仿宋" w:hAnsi="仿宋" w:hint="eastAsia"/>
          <w:sz w:val="32"/>
          <w:szCs w:val="32"/>
        </w:rPr>
        <w:t>个工作日内有权要求乙方对这类中选品种作出退货或换货的处理，甲方亦有权通过丙方向乙方行</w:t>
      </w:r>
      <w:r>
        <w:rPr>
          <w:rFonts w:ascii="仿宋" w:eastAsia="仿宋" w:hAnsi="仿宋" w:hint="eastAsia"/>
          <w:sz w:val="32"/>
          <w:szCs w:val="32"/>
        </w:rPr>
        <w:t>使此权利。</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12</w:t>
      </w:r>
      <w:r>
        <w:rPr>
          <w:rFonts w:ascii="黑体" w:eastAsia="黑体" w:hAnsi="黑体" w:hint="eastAsia"/>
          <w:sz w:val="32"/>
          <w:szCs w:val="32"/>
        </w:rPr>
        <w:t>．召回</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w:t>
      </w:r>
      <w:r>
        <w:rPr>
          <w:rFonts w:ascii="仿宋" w:eastAsia="仿宋" w:hAnsi="仿宋" w:hint="eastAsia"/>
          <w:sz w:val="32"/>
          <w:szCs w:val="32"/>
        </w:rPr>
        <w:lastRenderedPageBreak/>
        <w:t>乙方，且因召回而产生的所有费用均由乙方承担。且，无论在何种情形下，甲方均不负责承担任何因召回而产生的费用。</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）乙方在最终召回日期后的</w:t>
      </w:r>
      <w:r>
        <w:rPr>
          <w:rFonts w:ascii="仿宋" w:eastAsia="仿宋" w:hAnsi="仿宋" w:hint="eastAsia"/>
          <w:sz w:val="32"/>
          <w:szCs w:val="32"/>
        </w:rPr>
        <w:t>5</w:t>
      </w:r>
      <w:r>
        <w:rPr>
          <w:rFonts w:ascii="仿宋" w:eastAsia="仿宋" w:hAnsi="仿宋" w:hint="eastAsia"/>
          <w:sz w:val="32"/>
          <w:szCs w:val="32"/>
        </w:rPr>
        <w:t>个工作日内，根据实际召回数量向丙方归还货款，乙方还应同时支付由此给丙方带来的其他费用，该费用包括但不限于：进口关税、进口环节其他费</w:t>
      </w:r>
      <w:r>
        <w:rPr>
          <w:rFonts w:ascii="仿宋" w:eastAsia="仿宋" w:hAnsi="仿宋" w:hint="eastAsia"/>
          <w:sz w:val="32"/>
          <w:szCs w:val="32"/>
        </w:rPr>
        <w:t>用、仓储保管费和运输费等。在此之后仍有中选品种被召回的，乙方应按上述约定承担同样的责任。甲方亦有权直接向乙方行使此项权利。</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hint="eastAsia"/>
          <w:sz w:val="32"/>
          <w:szCs w:val="32"/>
        </w:rPr>
        <w:t>．</w:t>
      </w:r>
      <w:r>
        <w:rPr>
          <w:rFonts w:ascii="黑体" w:eastAsia="黑体" w:hAnsi="黑体"/>
          <w:sz w:val="32"/>
          <w:szCs w:val="32"/>
        </w:rPr>
        <w:t>质量保证及检验</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w:t>
      </w:r>
      <w:r>
        <w:rPr>
          <w:rFonts w:ascii="仿宋" w:eastAsia="仿宋" w:hAnsi="仿宋" w:hint="eastAsia"/>
          <w:sz w:val="32"/>
          <w:szCs w:val="32"/>
        </w:rPr>
        <w:t>材</w:t>
      </w:r>
      <w:r>
        <w:rPr>
          <w:rFonts w:ascii="仿宋" w:eastAsia="仿宋" w:hAnsi="仿宋"/>
          <w:sz w:val="32"/>
          <w:szCs w:val="32"/>
        </w:rPr>
        <w:t>质量检验的费用由乙方承担。检验在交货的最终目的地进行。</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sz w:val="32"/>
          <w:szCs w:val="32"/>
        </w:rPr>
        <w:t>）质量检验按照</w:t>
      </w:r>
      <w:r>
        <w:rPr>
          <w:rFonts w:ascii="仿宋" w:eastAsia="仿宋" w:hAnsi="仿宋" w:hint="eastAsia"/>
          <w:color w:val="000000" w:themeColor="text1"/>
          <w:kern w:val="0"/>
          <w:sz w:val="32"/>
          <w:szCs w:val="32"/>
        </w:rPr>
        <w:t>国家组织人工关节集中带量采购文件</w:t>
      </w:r>
      <w:r>
        <w:rPr>
          <w:rFonts w:ascii="仿宋" w:eastAsia="仿宋" w:hAnsi="仿宋"/>
          <w:sz w:val="32"/>
          <w:szCs w:val="32"/>
        </w:rPr>
        <w:t>的要求进行。</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w:t>
      </w:r>
      <w:r>
        <w:rPr>
          <w:rFonts w:ascii="仿宋" w:eastAsia="仿宋" w:hAnsi="仿宋"/>
          <w:sz w:val="32"/>
          <w:szCs w:val="32"/>
        </w:rPr>
        <w:lastRenderedPageBreak/>
        <w:t>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w:t>
      </w:r>
      <w:r>
        <w:rPr>
          <w:rFonts w:ascii="仿宋" w:eastAsia="仿宋" w:hAnsi="仿宋"/>
          <w:sz w:val="32"/>
          <w:szCs w:val="32"/>
        </w:rPr>
        <w:t>3</w:t>
      </w:r>
      <w:r>
        <w:rPr>
          <w:rFonts w:ascii="仿宋" w:eastAsia="仿宋" w:hAnsi="仿宋"/>
          <w:sz w:val="32"/>
          <w:szCs w:val="32"/>
        </w:rPr>
        <w:t>日内报</w:t>
      </w:r>
      <w:r>
        <w:rPr>
          <w:rFonts w:ascii="仿宋" w:eastAsia="仿宋" w:hAnsi="仿宋" w:hint="eastAsia"/>
          <w:sz w:val="32"/>
          <w:szCs w:val="32"/>
        </w:rPr>
        <w:t>卫生健康</w:t>
      </w:r>
      <w:r>
        <w:rPr>
          <w:rFonts w:ascii="仿宋" w:eastAsia="仿宋" w:hAnsi="仿宋"/>
          <w:sz w:val="32"/>
          <w:szCs w:val="32"/>
        </w:rPr>
        <w:t>行政部门备案。</w:t>
      </w:r>
      <w:r>
        <w:rPr>
          <w:rFonts w:ascii="仿宋" w:eastAsia="仿宋" w:hAnsi="仿宋" w:hint="eastAsia"/>
          <w:sz w:val="32"/>
          <w:szCs w:val="32"/>
        </w:rPr>
        <w:t>甲方有权与相关行政管理部门共同决定在候选中选耗材中选择替代耗材，并对涉及相关方按相关法律法规及采购文件的规定予以处罚。上述决定必须事先告知并接受书面申诉。</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）如产品经检验，确实出现质量问题，乙方还应向甲方给付全部有问题产品的双倍货款作为违约金，且乙方不得以耗材已被验收合格作为抗辩理由。</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hint="eastAsia"/>
          <w:sz w:val="32"/>
          <w:szCs w:val="32"/>
        </w:rPr>
        <w:t>．</w:t>
      </w:r>
      <w:r>
        <w:rPr>
          <w:rFonts w:ascii="黑体" w:eastAsia="黑体" w:hAnsi="黑体"/>
          <w:sz w:val="32"/>
          <w:szCs w:val="32"/>
        </w:rPr>
        <w:t>履约延误</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w:t>
      </w:r>
      <w:r>
        <w:rPr>
          <w:rFonts w:ascii="仿宋" w:eastAsia="仿宋" w:hAnsi="仿宋"/>
          <w:sz w:val="32"/>
          <w:szCs w:val="32"/>
        </w:rPr>
        <w:t>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lastRenderedPageBreak/>
        <w:t>的方式由</w:t>
      </w:r>
      <w:r>
        <w:rPr>
          <w:rFonts w:ascii="仿宋" w:eastAsia="仿宋" w:hAnsi="仿宋" w:hint="eastAsia"/>
          <w:sz w:val="32"/>
          <w:szCs w:val="32"/>
        </w:rPr>
        <w:t>甲、乙、丙三方</w:t>
      </w:r>
      <w:r>
        <w:rPr>
          <w:rFonts w:ascii="仿宋" w:eastAsia="仿宋" w:hAnsi="仿宋"/>
          <w:sz w:val="32"/>
          <w:szCs w:val="32"/>
        </w:rPr>
        <w:t>认可并重新签署。</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hint="eastAsia"/>
          <w:sz w:val="32"/>
          <w:szCs w:val="32"/>
        </w:rPr>
        <w:t>．</w:t>
      </w:r>
      <w:r>
        <w:rPr>
          <w:rFonts w:ascii="黑体" w:eastAsia="黑体" w:hAnsi="黑体"/>
          <w:sz w:val="32"/>
          <w:szCs w:val="32"/>
        </w:rPr>
        <w:t>误期赔偿</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16</w:t>
      </w:r>
      <w:r>
        <w:rPr>
          <w:rFonts w:ascii="黑体" w:eastAsia="黑体" w:hAnsi="黑体" w:hint="eastAsia"/>
          <w:sz w:val="32"/>
          <w:szCs w:val="32"/>
        </w:rPr>
        <w:t>．甲方逾期付款的责任</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hint="eastAsia"/>
          <w:sz w:val="32"/>
          <w:szCs w:val="32"/>
        </w:rPr>
        <w:t>．</w:t>
      </w:r>
      <w:r>
        <w:rPr>
          <w:rFonts w:ascii="黑体" w:eastAsia="黑体" w:hAnsi="黑体"/>
          <w:sz w:val="32"/>
          <w:szCs w:val="32"/>
        </w:rPr>
        <w:t>不可抗力</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）本条所述的</w:t>
      </w:r>
      <w:r>
        <w:rPr>
          <w:rFonts w:ascii="仿宋" w:eastAsia="仿宋" w:hAnsi="仿宋"/>
          <w:sz w:val="32"/>
          <w:szCs w:val="32"/>
        </w:rPr>
        <w:t>“</w:t>
      </w:r>
      <w:r>
        <w:rPr>
          <w:rFonts w:ascii="仿宋" w:eastAsia="仿宋" w:hAnsi="仿宋"/>
          <w:sz w:val="32"/>
          <w:szCs w:val="32"/>
        </w:rPr>
        <w:t>不可抗力</w:t>
      </w:r>
      <w:r>
        <w:rPr>
          <w:rFonts w:ascii="仿宋" w:eastAsia="仿宋" w:hAnsi="仿宋"/>
          <w:sz w:val="32"/>
          <w:szCs w:val="32"/>
        </w:rPr>
        <w:t>”</w:t>
      </w:r>
      <w:r>
        <w:rPr>
          <w:rFonts w:ascii="仿宋" w:eastAsia="仿宋" w:hAnsi="仿宋"/>
          <w:sz w:val="32"/>
          <w:szCs w:val="32"/>
        </w:rPr>
        <w:t>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w:t>
      </w:r>
      <w:r>
        <w:rPr>
          <w:rFonts w:ascii="仿宋" w:eastAsia="仿宋" w:hAnsi="仿宋"/>
          <w:sz w:val="32"/>
          <w:szCs w:val="32"/>
        </w:rPr>
        <w:t>、地震</w:t>
      </w:r>
      <w:r>
        <w:rPr>
          <w:rFonts w:ascii="仿宋" w:eastAsia="仿宋" w:hAnsi="仿宋" w:hint="eastAsia"/>
          <w:sz w:val="32"/>
          <w:szCs w:val="32"/>
        </w:rPr>
        <w:t>、疫情；</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②</w:t>
      </w:r>
      <w:r>
        <w:rPr>
          <w:rFonts w:ascii="仿宋" w:eastAsia="仿宋" w:hAnsi="仿宋" w:hint="eastAsia"/>
          <w:sz w:val="32"/>
          <w:szCs w:val="32"/>
        </w:rPr>
        <w:t>国家及海南省耗材集中采购政策调整；</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w:t>
      </w:r>
      <w:r>
        <w:rPr>
          <w:rFonts w:ascii="仿宋" w:eastAsia="仿宋" w:hAnsi="仿宋" w:hint="eastAsia"/>
          <w:sz w:val="32"/>
          <w:szCs w:val="32"/>
        </w:rPr>
        <w:t>15</w:t>
      </w:r>
      <w:r>
        <w:rPr>
          <w:rFonts w:ascii="仿宋" w:eastAsia="仿宋" w:hAnsi="仿宋" w:hint="eastAsia"/>
          <w:sz w:val="32"/>
          <w:szCs w:val="32"/>
        </w:rPr>
        <w:t>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hint="eastAsia"/>
          <w:sz w:val="32"/>
          <w:szCs w:val="32"/>
        </w:rPr>
        <w:t>．</w:t>
      </w:r>
      <w:r>
        <w:rPr>
          <w:rFonts w:ascii="黑体" w:eastAsia="黑体" w:hAnsi="黑体"/>
          <w:sz w:val="32"/>
          <w:szCs w:val="32"/>
        </w:rPr>
        <w:t>争议的解决</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w:t>
      </w:r>
      <w:r>
        <w:rPr>
          <w:rFonts w:ascii="黑体" w:eastAsia="黑体" w:hAnsi="黑体" w:hint="eastAsia"/>
          <w:sz w:val="32"/>
          <w:szCs w:val="32"/>
        </w:rPr>
        <w:t>．协议的终止</w:t>
      </w:r>
    </w:p>
    <w:p w:rsidR="002D51BA" w:rsidRDefault="00D8000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w:t>
      </w:r>
      <w:r>
        <w:rPr>
          <w:rFonts w:ascii="仿宋" w:eastAsia="仿宋" w:hAnsi="仿宋" w:hint="eastAsia"/>
          <w:sz w:val="32"/>
          <w:szCs w:val="32"/>
        </w:rPr>
        <w:t>的权利</w:t>
      </w:r>
      <w:r>
        <w:rPr>
          <w:rFonts w:ascii="仿宋" w:eastAsia="仿宋" w:hAnsi="仿宋"/>
          <w:sz w:val="32"/>
          <w:szCs w:val="32"/>
        </w:rPr>
        <w:t>：</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2D51BA" w:rsidRDefault="00D8000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2D51BA" w:rsidRDefault="00D8000F">
      <w:pPr>
        <w:spacing w:line="600" w:lineRule="exact"/>
        <w:ind w:firstLineChars="200" w:firstLine="640"/>
        <w:rPr>
          <w:rFonts w:ascii="黑体" w:eastAsia="黑体" w:hAnsi="黑体"/>
          <w:sz w:val="32"/>
          <w:szCs w:val="32"/>
        </w:rPr>
      </w:pPr>
      <w:r>
        <w:rPr>
          <w:rFonts w:ascii="黑体" w:eastAsia="黑体" w:hAnsi="黑体" w:hint="eastAsia"/>
          <w:sz w:val="32"/>
          <w:szCs w:val="32"/>
        </w:rPr>
        <w:t>20</w:t>
      </w:r>
      <w:r>
        <w:rPr>
          <w:rFonts w:ascii="黑体" w:eastAsia="黑体" w:hAnsi="黑体" w:hint="eastAsia"/>
          <w:sz w:val="32"/>
          <w:szCs w:val="32"/>
        </w:rPr>
        <w:t>．协议</w:t>
      </w:r>
      <w:r>
        <w:rPr>
          <w:rFonts w:ascii="黑体" w:eastAsia="黑体" w:hAnsi="黑体"/>
          <w:sz w:val="32"/>
          <w:szCs w:val="32"/>
        </w:rPr>
        <w:t>修改</w:t>
      </w:r>
      <w:r>
        <w:rPr>
          <w:rFonts w:ascii="黑体" w:eastAsia="黑体" w:hAnsi="黑体" w:hint="eastAsia"/>
          <w:sz w:val="32"/>
          <w:szCs w:val="32"/>
        </w:rPr>
        <w:t>与补充</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1</w:t>
      </w:r>
      <w:r>
        <w:rPr>
          <w:rFonts w:ascii="仿宋" w:eastAsia="仿宋" w:hAnsi="仿宋" w:hint="eastAsia"/>
          <w:sz w:val="32"/>
          <w:szCs w:val="32"/>
        </w:rPr>
        <w:t>）本协议的条款不得有任何变化或修改。甲、乙、丙三方可根据需要就本协议未尽事宜另行</w:t>
      </w:r>
      <w:r>
        <w:rPr>
          <w:rFonts w:ascii="仿宋" w:eastAsia="仿宋" w:hAnsi="仿宋" w:hint="eastAsia"/>
          <w:sz w:val="32"/>
          <w:szCs w:val="32"/>
        </w:rPr>
        <w:t>签订补充协议作为本协议的附件，附件与本协议具有同等的法律效力。</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2D51BA" w:rsidRDefault="00D8000F">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协议经三</w:t>
      </w:r>
      <w:r>
        <w:rPr>
          <w:rFonts w:ascii="仿宋" w:eastAsia="仿宋" w:hAnsi="仿宋"/>
          <w:sz w:val="32"/>
          <w:szCs w:val="32"/>
        </w:rPr>
        <w:t>方</w:t>
      </w:r>
      <w:r>
        <w:rPr>
          <w:rFonts w:ascii="仿宋" w:eastAsia="仿宋" w:hAnsi="仿宋" w:hint="eastAsia"/>
          <w:sz w:val="32"/>
          <w:szCs w:val="32"/>
        </w:rPr>
        <w:t>法定代表人或授权代表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）采购周期内，如中选产品注册证更新，视同相同产品，不影响本协议的执行。</w:t>
      </w:r>
    </w:p>
    <w:p w:rsidR="002D51BA" w:rsidRDefault="00D8000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）本协议一式三份，甲、乙、丙三方各执一份。</w:t>
      </w:r>
    </w:p>
    <w:p w:rsidR="002D51BA" w:rsidRDefault="00D8000F">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2D51BA" w:rsidRDefault="002D51BA">
      <w:pPr>
        <w:spacing w:line="600" w:lineRule="exact"/>
        <w:rPr>
          <w:rFonts w:eastAsia="仿宋"/>
          <w:b/>
          <w:sz w:val="32"/>
          <w:szCs w:val="32"/>
        </w:rPr>
      </w:pPr>
    </w:p>
    <w:p w:rsidR="002D51BA" w:rsidRDefault="00D8000F">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2D51BA" w:rsidRDefault="002D51BA">
      <w:pPr>
        <w:spacing w:line="600" w:lineRule="exact"/>
        <w:rPr>
          <w:rFonts w:eastAsia="仿宋"/>
          <w:b/>
          <w:sz w:val="32"/>
          <w:szCs w:val="32"/>
        </w:rPr>
      </w:pPr>
    </w:p>
    <w:p w:rsidR="002D51BA" w:rsidRDefault="00D8000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2D51BA" w:rsidRDefault="002D51BA">
      <w:pPr>
        <w:spacing w:line="600" w:lineRule="exact"/>
        <w:rPr>
          <w:rFonts w:ascii="仿宋_GB2312" w:eastAsia="仿宋_GB2312"/>
          <w:b/>
          <w:sz w:val="32"/>
          <w:szCs w:val="32"/>
        </w:rPr>
      </w:pPr>
    </w:p>
    <w:p w:rsidR="002D51BA" w:rsidRDefault="00D8000F">
      <w:pPr>
        <w:spacing w:line="600" w:lineRule="exact"/>
        <w:rPr>
          <w:rFonts w:ascii="仿宋_GB2312" w:eastAsia="仿宋_GB2312"/>
          <w:b/>
          <w:sz w:val="32"/>
          <w:szCs w:val="32"/>
        </w:rPr>
      </w:pPr>
      <w:r>
        <w:rPr>
          <w:rFonts w:ascii="仿宋_GB2312" w:eastAsia="仿宋_GB2312" w:hint="eastAsia"/>
          <w:b/>
          <w:sz w:val="32"/>
          <w:szCs w:val="32"/>
        </w:rPr>
        <w:t>或委托代理人（签章）：</w:t>
      </w:r>
      <w:r>
        <w:rPr>
          <w:rFonts w:ascii="仿宋_GB2312" w:eastAsia="仿宋_GB2312" w:hint="eastAsia"/>
          <w:b/>
          <w:sz w:val="32"/>
          <w:szCs w:val="32"/>
        </w:rPr>
        <w:t xml:space="preserve">       </w:t>
      </w:r>
      <w:r>
        <w:rPr>
          <w:rFonts w:ascii="仿宋_GB2312" w:eastAsia="仿宋_GB2312" w:hint="eastAsia"/>
          <w:b/>
          <w:sz w:val="32"/>
          <w:szCs w:val="32"/>
        </w:rPr>
        <w:t>或委托代理人（签章）：</w:t>
      </w:r>
    </w:p>
    <w:p w:rsidR="002D51BA" w:rsidRDefault="002D51BA">
      <w:pPr>
        <w:spacing w:line="600" w:lineRule="exact"/>
        <w:rPr>
          <w:rFonts w:eastAsia="仿宋"/>
          <w:b/>
          <w:sz w:val="32"/>
          <w:szCs w:val="32"/>
        </w:rPr>
      </w:pPr>
    </w:p>
    <w:p w:rsidR="002D51BA" w:rsidRDefault="00D8000F">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2D51BA" w:rsidRDefault="002D51BA">
      <w:pPr>
        <w:spacing w:line="600" w:lineRule="exact"/>
        <w:rPr>
          <w:rFonts w:eastAsia="仿宋"/>
          <w:b/>
          <w:sz w:val="32"/>
          <w:szCs w:val="32"/>
        </w:rPr>
      </w:pPr>
    </w:p>
    <w:p w:rsidR="002D51BA" w:rsidRDefault="002D51BA">
      <w:pPr>
        <w:spacing w:line="600" w:lineRule="exact"/>
        <w:rPr>
          <w:rFonts w:eastAsia="仿宋"/>
          <w:b/>
          <w:sz w:val="32"/>
          <w:szCs w:val="32"/>
        </w:rPr>
      </w:pPr>
    </w:p>
    <w:p w:rsidR="002D51BA" w:rsidRDefault="00D8000F">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2D51BA" w:rsidRDefault="002D51BA">
      <w:pPr>
        <w:spacing w:line="600" w:lineRule="exact"/>
        <w:rPr>
          <w:rFonts w:eastAsia="仿宋"/>
          <w:b/>
          <w:sz w:val="32"/>
          <w:szCs w:val="32"/>
        </w:rPr>
      </w:pPr>
    </w:p>
    <w:p w:rsidR="002D51BA" w:rsidRDefault="00D8000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2D51BA" w:rsidRDefault="002D51BA">
      <w:pPr>
        <w:spacing w:line="600" w:lineRule="exact"/>
        <w:rPr>
          <w:rFonts w:ascii="仿宋_GB2312" w:eastAsia="仿宋_GB2312"/>
          <w:b/>
          <w:sz w:val="32"/>
          <w:szCs w:val="32"/>
        </w:rPr>
      </w:pPr>
    </w:p>
    <w:p w:rsidR="002D51BA" w:rsidRDefault="00D8000F">
      <w:pPr>
        <w:spacing w:line="600" w:lineRule="exact"/>
        <w:rPr>
          <w:rFonts w:ascii="仿宋_GB2312" w:eastAsia="仿宋_GB2312"/>
          <w:b/>
          <w:sz w:val="32"/>
          <w:szCs w:val="32"/>
        </w:rPr>
      </w:pPr>
      <w:r>
        <w:rPr>
          <w:rFonts w:ascii="仿宋_GB2312" w:eastAsia="仿宋_GB2312" w:hint="eastAsia"/>
          <w:b/>
          <w:sz w:val="32"/>
          <w:szCs w:val="32"/>
        </w:rPr>
        <w:t>或委托代理人（签章）：</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b/>
          <w:sz w:val="32"/>
          <w:szCs w:val="32"/>
        </w:rPr>
        <w:t xml:space="preserve">      </w:t>
      </w:r>
    </w:p>
    <w:p w:rsidR="002D51BA" w:rsidRDefault="002D51BA">
      <w:pPr>
        <w:spacing w:line="600" w:lineRule="exact"/>
        <w:rPr>
          <w:rFonts w:eastAsia="仿宋"/>
          <w:b/>
          <w:sz w:val="32"/>
          <w:szCs w:val="32"/>
        </w:rPr>
      </w:pPr>
    </w:p>
    <w:p w:rsidR="002D51BA" w:rsidRDefault="00D8000F">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p w:rsidR="002D51BA" w:rsidRDefault="002D51BA">
      <w:pPr>
        <w:wordWrap w:val="0"/>
        <w:spacing w:line="600" w:lineRule="exact"/>
        <w:ind w:firstLineChars="200" w:firstLine="680"/>
        <w:rPr>
          <w:rFonts w:ascii="仿宋_GB2312" w:eastAsia="仿宋_GB2312"/>
          <w:sz w:val="34"/>
          <w:szCs w:val="34"/>
        </w:rPr>
      </w:pPr>
    </w:p>
    <w:p w:rsidR="002D51BA" w:rsidRDefault="002D51BA">
      <w:pPr>
        <w:wordWrap w:val="0"/>
        <w:spacing w:line="600" w:lineRule="exact"/>
        <w:ind w:firstLineChars="200" w:firstLine="680"/>
        <w:rPr>
          <w:rFonts w:ascii="仿宋_GB2312" w:eastAsia="仿宋_GB2312"/>
          <w:sz w:val="34"/>
          <w:szCs w:val="34"/>
        </w:rPr>
      </w:pPr>
    </w:p>
    <w:p w:rsidR="002D51BA" w:rsidRDefault="002D51BA">
      <w:pPr>
        <w:wordWrap w:val="0"/>
        <w:spacing w:line="600" w:lineRule="exact"/>
        <w:ind w:firstLineChars="200" w:firstLine="680"/>
        <w:rPr>
          <w:rFonts w:ascii="仿宋_GB2312" w:eastAsia="仿宋_GB2312"/>
          <w:sz w:val="34"/>
          <w:szCs w:val="34"/>
        </w:rPr>
      </w:pPr>
    </w:p>
    <w:sectPr w:rsidR="002D51BA">
      <w:footerReference w:type="default" r:id="rId9"/>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0F" w:rsidRDefault="00D8000F">
      <w:r>
        <w:separator/>
      </w:r>
    </w:p>
  </w:endnote>
  <w:endnote w:type="continuationSeparator" w:id="0">
    <w:p w:rsidR="00D8000F" w:rsidRDefault="00D8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67133"/>
    </w:sdtPr>
    <w:sdtEndPr/>
    <w:sdtContent>
      <w:p w:rsidR="002D51BA" w:rsidRDefault="00D8000F">
        <w:pPr>
          <w:pStyle w:val="a5"/>
          <w:jc w:val="center"/>
        </w:pPr>
        <w:r>
          <w:fldChar w:fldCharType="begin"/>
        </w:r>
        <w:r>
          <w:instrText>PAGE   \* MERGEFORMAT</w:instrText>
        </w:r>
        <w:r>
          <w:fldChar w:fldCharType="separate"/>
        </w:r>
        <w:r w:rsidR="00A929FD" w:rsidRPr="00A929FD">
          <w:rPr>
            <w:noProof/>
            <w:lang w:val="zh-CN"/>
          </w:rPr>
          <w:t>15</w:t>
        </w:r>
        <w:r>
          <w:fldChar w:fldCharType="end"/>
        </w:r>
      </w:p>
    </w:sdtContent>
  </w:sdt>
  <w:p w:rsidR="002D51BA" w:rsidRDefault="002D51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0F" w:rsidRDefault="00D8000F">
      <w:r>
        <w:separator/>
      </w:r>
    </w:p>
  </w:footnote>
  <w:footnote w:type="continuationSeparator" w:id="0">
    <w:p w:rsidR="00D8000F" w:rsidRDefault="00D8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95CA"/>
    <w:multiLevelType w:val="singleLevel"/>
    <w:tmpl w:val="296695C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3"/>
    <w:rsid w:val="00026C17"/>
    <w:rsid w:val="0008414A"/>
    <w:rsid w:val="00112615"/>
    <w:rsid w:val="00136A3B"/>
    <w:rsid w:val="002157EF"/>
    <w:rsid w:val="00237A80"/>
    <w:rsid w:val="002539D3"/>
    <w:rsid w:val="00260D6F"/>
    <w:rsid w:val="00291D30"/>
    <w:rsid w:val="002D51BA"/>
    <w:rsid w:val="0039600D"/>
    <w:rsid w:val="003C7BAC"/>
    <w:rsid w:val="00490DB2"/>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84A18D6"/>
    <w:rsid w:val="13E97AD8"/>
    <w:rsid w:val="26260E12"/>
    <w:rsid w:val="27685867"/>
    <w:rsid w:val="2DE1475E"/>
    <w:rsid w:val="385F3D53"/>
    <w:rsid w:val="40663333"/>
    <w:rsid w:val="54153F83"/>
    <w:rsid w:val="552273CD"/>
    <w:rsid w:val="570632C0"/>
    <w:rsid w:val="5FFF5C32"/>
    <w:rsid w:val="62F7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76353-0DE1-4B8A-88DC-1A900C60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rFonts w:asciiTheme="minorHAnsi" w:eastAsiaTheme="minorEastAsia" w:hAnsiTheme="minorHAnsi" w:cstheme="minorBidi"/>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3">
    <w:name w:val="标题 Char"/>
    <w:basedOn w:val="a0"/>
    <w:link w:val="a7"/>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DCE5B-8CF8-44D0-A197-78A94DF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998</Words>
  <Characters>5695</Characters>
  <Application>Microsoft Office Word</Application>
  <DocSecurity>0</DocSecurity>
  <Lines>47</Lines>
  <Paragraphs>13</Paragraphs>
  <ScaleCrop>false</ScaleCrop>
  <Company>HP</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明慧</dc:creator>
  <cp:lastModifiedBy>chenwenhui</cp:lastModifiedBy>
  <cp:revision>30</cp:revision>
  <dcterms:created xsi:type="dcterms:W3CDTF">2019-12-27T02:14:00Z</dcterms:created>
  <dcterms:modified xsi:type="dcterms:W3CDTF">2022-03-24T10:33:00Z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