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海南省药品分类采购系统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回款流程操作手册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（2020年9月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版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）</w:t>
      </w:r>
    </w:p>
    <w:p>
      <w:pPr>
        <w:jc w:val="both"/>
        <w:rPr>
          <w:rFonts w:ascii="黑体" w:hAnsi="黑体" w:eastAsia="黑体"/>
          <w:b/>
          <w:bCs/>
          <w:szCs w:val="21"/>
        </w:rPr>
      </w:pPr>
    </w:p>
    <w:p>
      <w:pPr>
        <w:jc w:val="center"/>
        <w:rPr>
          <w:rFonts w:ascii="黑体" w:hAnsi="黑体" w:eastAsia="黑体"/>
          <w:b/>
          <w:bCs/>
          <w:szCs w:val="21"/>
        </w:rPr>
      </w:pPr>
    </w:p>
    <w:p>
      <w:pPr>
        <w:pStyle w:val="4"/>
        <w:numPr>
          <w:numId w:val="0"/>
        </w:numPr>
        <w:ind w:leftChars="0"/>
        <w:rPr>
          <w:b/>
          <w:bCs/>
        </w:rPr>
      </w:pPr>
    </w:p>
    <w:p>
      <w:pPr>
        <w:pStyle w:val="4"/>
        <w:numPr>
          <w:numId w:val="0"/>
        </w:num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一、</w:t>
      </w:r>
      <w:r>
        <w:rPr>
          <w:rFonts w:hint="eastAsia"/>
          <w:b/>
          <w:bCs/>
          <w:sz w:val="24"/>
          <w:szCs w:val="24"/>
        </w:rPr>
        <w:t>登录</w:t>
      </w:r>
      <w:r>
        <w:rPr>
          <w:rFonts w:hint="eastAsia"/>
          <w:b/>
          <w:bCs/>
          <w:sz w:val="24"/>
          <w:szCs w:val="24"/>
          <w:lang w:eastAsia="zh-CN"/>
        </w:rPr>
        <w:t>系统</w:t>
      </w:r>
    </w:p>
    <w:p>
      <w:pPr>
        <w:pStyle w:val="4"/>
        <w:numPr>
          <w:numId w:val="0"/>
        </w:num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</w:rPr>
        <w:t>网址: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fldChar w:fldCharType="begin"/>
      </w:r>
      <w:r>
        <w:rPr>
          <w:b w:val="0"/>
          <w:bCs w:val="0"/>
          <w:sz w:val="24"/>
          <w:szCs w:val="24"/>
        </w:rPr>
        <w:instrText xml:space="preserve">HYPERLINK "http://36.101.208.208:8086/login.html" </w:instrText>
      </w:r>
      <w:r>
        <w:rPr>
          <w:b w:val="0"/>
          <w:bCs w:val="0"/>
          <w:sz w:val="24"/>
          <w:szCs w:val="24"/>
        </w:rPr>
        <w:fldChar w:fldCharType="separate"/>
      </w:r>
      <w:r>
        <w:rPr>
          <w:rStyle w:val="3"/>
          <w:b w:val="0"/>
          <w:bCs w:val="0"/>
          <w:sz w:val="24"/>
          <w:szCs w:val="24"/>
        </w:rPr>
        <w:t>http://36.101.208.208:8086/login.html</w:t>
      </w:r>
      <w:r>
        <w:rPr>
          <w:b w:val="0"/>
          <w:bCs w:val="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</w:rPr>
        <w:t xml:space="preserve">  </w:t>
      </w:r>
      <w:r>
        <w:rPr>
          <w:rFonts w:hint="eastAsia"/>
          <w:b w:val="0"/>
          <w:bCs w:val="0"/>
          <w:sz w:val="24"/>
          <w:szCs w:val="24"/>
        </w:rPr>
        <w:t>各个角色用户进入系统进行回款流程操作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</w:p>
    <w:p>
      <w:pPr>
        <w:pStyle w:val="4"/>
        <w:numPr>
          <w:numId w:val="0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  <w:lang w:eastAsia="zh-CN"/>
        </w:rPr>
        <w:t>二、</w:t>
      </w:r>
      <w:r>
        <w:rPr>
          <w:rFonts w:hint="eastAsia"/>
          <w:b/>
          <w:bCs/>
          <w:sz w:val="24"/>
          <w:szCs w:val="24"/>
        </w:rPr>
        <w:t>回款流程</w:t>
      </w:r>
    </w:p>
    <w:p>
      <w:pPr>
        <w:pStyle w:val="4"/>
        <w:numPr>
          <w:numId w:val="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1.</w:t>
      </w:r>
      <w:r>
        <w:rPr>
          <w:rFonts w:hint="eastAsia"/>
          <w:sz w:val="24"/>
          <w:szCs w:val="24"/>
        </w:rPr>
        <w:t>菜单位置：（</w:t>
      </w:r>
      <w:r>
        <w:rPr>
          <w:rFonts w:hint="eastAsia"/>
          <w:color w:val="FF0000"/>
          <w:sz w:val="24"/>
          <w:szCs w:val="24"/>
        </w:rPr>
        <w:t>企业端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采购配送管理</w:t>
      </w:r>
      <w:r>
        <w:rPr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药品采购回款</w:t>
      </w:r>
      <w:r>
        <w:rPr>
          <w:rFonts w:hint="eastAsia"/>
          <w:sz w:val="24"/>
          <w:szCs w:val="24"/>
        </w:rPr>
        <w:t>,企业根据医疗机构入库的产品订单信息，查询医院已经入库并且线下已经进行回款的品种进行回款操作，进行回款标记(</w:t>
      </w:r>
      <w:r>
        <w:rPr>
          <w:rFonts w:hint="eastAsia"/>
          <w:color w:val="FF0000"/>
          <w:sz w:val="24"/>
          <w:szCs w:val="24"/>
        </w:rPr>
        <w:t>注：</w:t>
      </w:r>
      <w:r>
        <w:rPr>
          <w:rFonts w:hint="eastAsia"/>
          <w:color w:val="FF0000"/>
          <w:sz w:val="24"/>
          <w:szCs w:val="24"/>
          <w:lang w:eastAsia="zh-CN"/>
        </w:rPr>
        <w:t>暂时</w:t>
      </w:r>
      <w:r>
        <w:rPr>
          <w:rFonts w:hint="eastAsia"/>
          <w:color w:val="FF0000"/>
          <w:sz w:val="24"/>
          <w:szCs w:val="24"/>
        </w:rPr>
        <w:t>主要针对带量采购的品种进行回款，其他品种如果想进行回款记录也可以进行操作</w:t>
      </w:r>
      <w:r>
        <w:rPr>
          <w:sz w:val="24"/>
          <w:szCs w:val="24"/>
        </w:rPr>
        <w:t>)；</w:t>
      </w:r>
      <w:r>
        <w:rPr>
          <w:rFonts w:hint="eastAsia"/>
          <w:sz w:val="24"/>
          <w:szCs w:val="24"/>
        </w:rPr>
        <w:t>选择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是否中选品种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查询条件进行订单信息</w:t>
      </w:r>
      <w:r>
        <w:rPr>
          <w:rFonts w:hint="eastAsia"/>
          <w:sz w:val="24"/>
          <w:szCs w:val="24"/>
          <w:lang w:eastAsia="zh-CN"/>
        </w:rPr>
        <w:t>确认</w:t>
      </w:r>
      <w:r>
        <w:rPr>
          <w:rFonts w:hint="eastAsia"/>
          <w:sz w:val="24"/>
          <w:szCs w:val="24"/>
        </w:rPr>
        <w:t>,查询出来带量采购订单品种进行回款操作。</w:t>
      </w:r>
    </w:p>
    <w:p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156.4pt;width:494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numPr>
          <w:numId w:val="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2.</w:t>
      </w:r>
      <w:r>
        <w:rPr>
          <w:rFonts w:hint="eastAsia"/>
          <w:sz w:val="24"/>
          <w:szCs w:val="24"/>
        </w:rPr>
        <w:t>点击操作列表“回款”按钮进行回款操作，输入回款日期之后，点击“确认医院已回款”按钮，确认医院回款</w:t>
      </w:r>
      <w:r>
        <w:rPr>
          <w:rFonts w:hint="eastAsia"/>
          <w:sz w:val="24"/>
          <w:szCs w:val="24"/>
          <w:lang w:eastAsia="zh-CN"/>
        </w:rPr>
        <w:t>。</w:t>
      </w:r>
    </w:p>
    <w:p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4" o:spid="_x0000_s1027" type="#_x0000_t75" style="height:300.05pt;width:494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ind w:left="420" w:firstLine="0" w:firstLineChars="0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点击按钮确定之后，即可到列表查询已回款的操作信息：</w:t>
      </w:r>
    </w:p>
    <w:p>
      <w:pPr>
        <w:pStyle w:val="4"/>
        <w:ind w:left="420" w:firstLine="0" w:firstLineChars="0"/>
      </w:pPr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5" o:spid="_x0000_s1028" type="#_x0000_t75" style="height:182.35pt;width:494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  <w:lang w:eastAsia="zh-CN"/>
        </w:rPr>
        <w:t>三、</w:t>
      </w:r>
      <w:r>
        <w:rPr>
          <w:rFonts w:hint="eastAsia"/>
          <w:b/>
          <w:bCs/>
          <w:sz w:val="24"/>
          <w:szCs w:val="24"/>
        </w:rPr>
        <w:t>查询回款信息</w:t>
      </w:r>
    </w:p>
    <w:p>
      <w:pPr>
        <w:pStyle w:val="4"/>
        <w:numPr>
          <w:numId w:val="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1.</w:t>
      </w:r>
      <w:r>
        <w:rPr>
          <w:rFonts w:hint="eastAsia"/>
          <w:sz w:val="24"/>
          <w:szCs w:val="24"/>
        </w:rPr>
        <w:t>菜单位置：（</w:t>
      </w:r>
      <w:r>
        <w:rPr>
          <w:rFonts w:hint="eastAsia"/>
          <w:color w:val="FF0000"/>
          <w:sz w:val="24"/>
          <w:szCs w:val="24"/>
        </w:rPr>
        <w:t>医疗机构端</w:t>
      </w:r>
      <w:r>
        <w:rPr>
          <w:rFonts w:hint="eastAsia"/>
          <w:sz w:val="24"/>
          <w:szCs w:val="24"/>
        </w:rPr>
        <w:t>）入库管理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药品回款查看：可查看药品已经入库的产品回款信息；订单产品配送企业是否已经确认收到回款，并进行回款的信息操作。如果在确定医院已经进行了回款，但是企业并没有进行操作，可督促企业尽快进行确认回款操作。</w:t>
      </w:r>
    </w:p>
    <w:p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8" o:spid="_x0000_s1029" type="#_x0000_t75" style="height:192.35pt;width:494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9" o:spid="_x0000_s1030" type="#_x0000_t75" style="height:222.45pt;width:494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注：主要针对带量采购的品种进行回款，其他品种如果想进行回款记录也可以进行操作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020" w:right="1066" w:bottom="898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07516653">
    <w:nsid w:val="3C0D7BED"/>
    <w:multiLevelType w:val="multilevel"/>
    <w:tmpl w:val="3C0D7BED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0075166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nhideWhenUsed/>
    <w:uiPriority w:val="99"/>
    <w:rPr>
      <w:color w:val="0563C1"/>
      <w:u w:val="single"/>
    </w:r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481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2020-05-21T08:44:00Z</dcterms:created>
  <dc:creator>Administrator</dc:creator>
  <cp:lastModifiedBy>胡亚强</cp:lastModifiedBy>
  <dcterms:modified xsi:type="dcterms:W3CDTF">2020-09-16T09:00:17Z</dcterms:modified>
  <dc:title>海南省药品分类采购系统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