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wordWrap/>
        <w:adjustRightInd/>
        <w:snapToGrid/>
        <w:spacing w:before="0" w:after="0" w:line="240" w:lineRule="auto"/>
        <w:ind w:right="0"/>
        <w:jc w:val="both"/>
        <w:textAlignment w:val="auto"/>
        <w:outlineLvl w:val="9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附件2</w:t>
      </w:r>
    </w:p>
    <w:p>
      <w:pPr>
        <w:widowControl w:val="0"/>
        <w:wordWrap/>
        <w:adjustRightInd/>
        <w:snapToGrid/>
        <w:spacing w:before="0" w:after="0" w:line="240" w:lineRule="auto"/>
        <w:ind w:right="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                   操作手册</w:t>
      </w:r>
    </w:p>
    <w:p>
      <w:pPr>
        <w:widowControl w:val="0"/>
        <w:wordWrap/>
        <w:adjustRightInd/>
        <w:snapToGrid/>
        <w:spacing w:before="0" w:after="0" w:line="240" w:lineRule="auto"/>
        <w:ind w:right="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请使用火狐浏览器、谷歌浏览器、360浏览器的极速模式访问，不要使用IE浏览器，会存在一些未知错误。</w:t>
      </w:r>
    </w:p>
    <w:p>
      <w:pPr>
        <w:widowControl w:val="0"/>
        <w:wordWrap/>
        <w:adjustRightInd/>
        <w:snapToGrid/>
        <w:spacing w:before="0" w:after="0" w:line="240" w:lineRule="auto"/>
        <w:ind w:right="0"/>
        <w:jc w:val="both"/>
        <w:textAlignment w:val="auto"/>
        <w:outlineLvl w:val="9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67325" cy="2422525"/>
            <wp:effectExtent l="0" t="0" r="9525" b="15875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wordWrap/>
        <w:adjustRightInd/>
        <w:snapToGrid/>
        <w:spacing w:before="0" w:after="0" w:line="240" w:lineRule="auto"/>
        <w:ind w:right="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系统登录</w:t>
      </w:r>
    </w:p>
    <w:p>
      <w:pPr>
        <w:widowControl w:val="0"/>
        <w:numPr>
          <w:ilvl w:val="0"/>
          <w:numId w:val="0"/>
        </w:numPr>
        <w:wordWrap/>
        <w:adjustRightInd/>
        <w:snapToGrid/>
        <w:spacing w:before="0" w:after="0"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67960" cy="1345565"/>
            <wp:effectExtent l="0" t="0" r="889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wordWrap/>
        <w:adjustRightInd/>
        <w:snapToGrid/>
        <w:spacing w:before="0" w:after="0"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69230" cy="1906270"/>
            <wp:effectExtent l="0" t="0" r="762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210945"/>
            <wp:effectExtent l="0" t="0" r="952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650490"/>
            <wp:effectExtent l="0" t="0" r="10160" b="1651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wordWrap/>
        <w:adjustRightInd/>
        <w:snapToGrid/>
        <w:spacing w:before="0" w:after="0" w:line="240" w:lineRule="auto"/>
        <w:ind w:right="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产品录入</w:t>
      </w:r>
    </w:p>
    <w:p>
      <w:pPr>
        <w:widowControl w:val="0"/>
        <w:numPr>
          <w:ilvl w:val="0"/>
          <w:numId w:val="0"/>
        </w:numPr>
        <w:wordWrap/>
        <w:adjustRightInd/>
        <w:snapToGrid/>
        <w:spacing w:before="0" w:after="0" w:line="240" w:lineRule="auto"/>
        <w:ind w:leftChars="0"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66690" cy="2215515"/>
            <wp:effectExtent l="0" t="0" r="10160" b="13335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4655185"/>
            <wp:effectExtent l="0" t="0" r="3175" b="12065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5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wordWrap/>
        <w:adjustRightInd/>
        <w:snapToGrid/>
        <w:spacing w:before="0" w:after="0" w:line="240" w:lineRule="auto"/>
        <w:ind w:leftChars="0"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64785" cy="1174115"/>
            <wp:effectExtent l="0" t="0" r="12065" b="6985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wordWrap/>
        <w:adjustRightInd/>
        <w:snapToGrid/>
        <w:spacing w:before="0" w:after="0" w:line="240" w:lineRule="auto"/>
        <w:ind w:leftChars="0"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73040" cy="3883025"/>
            <wp:effectExtent l="0" t="0" r="3810" b="3175"/>
            <wp:docPr id="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wordWrap/>
        <w:adjustRightInd/>
        <w:snapToGrid/>
        <w:spacing w:before="0" w:after="0" w:line="240" w:lineRule="auto"/>
        <w:ind w:leftChars="0"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69230" cy="3159760"/>
            <wp:effectExtent l="0" t="0" r="7620" b="254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98745" cy="2677160"/>
            <wp:effectExtent l="0" t="0" r="1905" b="8890"/>
            <wp:docPr id="1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wordWrap/>
        <w:adjustRightInd/>
        <w:snapToGrid/>
        <w:spacing w:before="0" w:after="0" w:line="240" w:lineRule="auto"/>
        <w:ind w:leftChars="0" w:right="0" w:rightChars="0"/>
        <w:jc w:val="both"/>
        <w:textAlignment w:val="auto"/>
        <w:outlineLvl w:val="9"/>
      </w:pPr>
    </w:p>
    <w:p>
      <w:pPr>
        <w:widowControl w:val="0"/>
        <w:numPr>
          <w:ilvl w:val="0"/>
          <w:numId w:val="0"/>
        </w:numPr>
        <w:wordWrap/>
        <w:adjustRightInd/>
        <w:snapToGrid/>
        <w:spacing w:before="0" w:after="0" w:line="240" w:lineRule="auto"/>
        <w:ind w:leftChars="0"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3335655" cy="3264535"/>
            <wp:effectExtent l="0" t="0" r="17145" b="1206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wordWrap/>
        <w:adjustRightInd/>
        <w:snapToGrid/>
        <w:spacing w:before="0" w:after="0" w:line="240" w:lineRule="auto"/>
        <w:ind w:leftChars="0" w:right="0" w:rightChars="0"/>
        <w:jc w:val="both"/>
        <w:textAlignment w:val="auto"/>
        <w:outlineLvl w:val="9"/>
      </w:pPr>
    </w:p>
    <w:p>
      <w:pPr>
        <w:widowControl w:val="0"/>
        <w:numPr>
          <w:ilvl w:val="0"/>
          <w:numId w:val="1"/>
        </w:numPr>
        <w:wordWrap/>
        <w:adjustRightInd/>
        <w:snapToGrid/>
        <w:spacing w:before="0" w:after="0" w:line="240" w:lineRule="auto"/>
        <w:ind w:right="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查看挂网结果</w:t>
      </w:r>
    </w:p>
    <w:p>
      <w:pPr>
        <w:widowControl w:val="0"/>
        <w:numPr>
          <w:ilvl w:val="0"/>
          <w:numId w:val="0"/>
        </w:numPr>
        <w:wordWrap/>
        <w:adjustRightInd/>
        <w:snapToGrid/>
        <w:spacing w:before="0" w:after="0" w:line="240" w:lineRule="auto"/>
        <w:ind w:right="0" w:rightChars="0" w:firstLine="600" w:firstLineChars="2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进入药品交易系统查看，也可以在登记系统里看“挂网状态”。</w:t>
      </w:r>
    </w:p>
    <w:p>
      <w:pPr>
        <w:widowControl w:val="0"/>
        <w:numPr>
          <w:ilvl w:val="0"/>
          <w:numId w:val="0"/>
        </w:numPr>
        <w:wordWrap/>
        <w:adjustRightInd/>
        <w:snapToGrid/>
        <w:spacing w:before="0" w:after="0" w:line="240" w:lineRule="auto"/>
        <w:ind w:leftChars="0" w:right="0" w:rightChars="0"/>
        <w:jc w:val="both"/>
        <w:textAlignment w:val="auto"/>
        <w:outlineLvl w:val="9"/>
        <w:rPr>
          <w:rFonts w:hint="default" w:ascii="仿宋" w:hAnsi="仿宋" w:eastAsia="仿宋" w:cs="仿宋"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4D5494"/>
    <w:multiLevelType w:val="singleLevel"/>
    <w:tmpl w:val="3B4D549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949B8"/>
    <w:rsid w:val="014E5624"/>
    <w:rsid w:val="03585B67"/>
    <w:rsid w:val="036B4F4B"/>
    <w:rsid w:val="06B51F22"/>
    <w:rsid w:val="0C173519"/>
    <w:rsid w:val="0C311E67"/>
    <w:rsid w:val="1162200D"/>
    <w:rsid w:val="13494C25"/>
    <w:rsid w:val="15BB62AE"/>
    <w:rsid w:val="1CAA1E36"/>
    <w:rsid w:val="206F0488"/>
    <w:rsid w:val="214938B7"/>
    <w:rsid w:val="222729BF"/>
    <w:rsid w:val="223C1F80"/>
    <w:rsid w:val="239E3156"/>
    <w:rsid w:val="267A4784"/>
    <w:rsid w:val="27E75431"/>
    <w:rsid w:val="2A953C50"/>
    <w:rsid w:val="2DAD7E6E"/>
    <w:rsid w:val="2F2F175E"/>
    <w:rsid w:val="30A5789F"/>
    <w:rsid w:val="31C71EF4"/>
    <w:rsid w:val="31F10C9B"/>
    <w:rsid w:val="35187CC8"/>
    <w:rsid w:val="354B340F"/>
    <w:rsid w:val="37332399"/>
    <w:rsid w:val="383D159C"/>
    <w:rsid w:val="3AC92DEF"/>
    <w:rsid w:val="3E76543D"/>
    <w:rsid w:val="3EB65A57"/>
    <w:rsid w:val="47EB693C"/>
    <w:rsid w:val="48016512"/>
    <w:rsid w:val="489B56E2"/>
    <w:rsid w:val="4A6E1E86"/>
    <w:rsid w:val="4D360980"/>
    <w:rsid w:val="518972AE"/>
    <w:rsid w:val="54335745"/>
    <w:rsid w:val="56357714"/>
    <w:rsid w:val="572774F6"/>
    <w:rsid w:val="57930BCC"/>
    <w:rsid w:val="58893AFA"/>
    <w:rsid w:val="58EC0F7D"/>
    <w:rsid w:val="5A3067CF"/>
    <w:rsid w:val="5B4B0AC8"/>
    <w:rsid w:val="5BFA2B98"/>
    <w:rsid w:val="5D0E1B1A"/>
    <w:rsid w:val="5D1633A6"/>
    <w:rsid w:val="5D7F78F1"/>
    <w:rsid w:val="5DDB1AAE"/>
    <w:rsid w:val="5EF6335C"/>
    <w:rsid w:val="61325014"/>
    <w:rsid w:val="61C00500"/>
    <w:rsid w:val="61DB17E2"/>
    <w:rsid w:val="62944F06"/>
    <w:rsid w:val="645522C9"/>
    <w:rsid w:val="64674E46"/>
    <w:rsid w:val="65031269"/>
    <w:rsid w:val="68EA2820"/>
    <w:rsid w:val="6B9427D2"/>
    <w:rsid w:val="6C0B262E"/>
    <w:rsid w:val="6D051B83"/>
    <w:rsid w:val="6D0756E9"/>
    <w:rsid w:val="71E31A35"/>
    <w:rsid w:val="71FF6E0C"/>
    <w:rsid w:val="73606C67"/>
    <w:rsid w:val="738B44DD"/>
    <w:rsid w:val="746F4572"/>
    <w:rsid w:val="77DF745E"/>
    <w:rsid w:val="7CA92C02"/>
    <w:rsid w:val="7F6F5C6C"/>
    <w:rsid w:val="7F824E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semiHidden/>
    <w:unhideWhenUsed/>
    <w:qFormat/>
    <w:uiPriority w:val="0"/>
    <w:rPr>
      <w:color w:val="0000FF"/>
      <w:u w:val="single"/>
    </w:rPr>
  </w:style>
  <w:style w:type="character" w:customStyle="1" w:styleId="8">
    <w:name w:val="批注框文本 Char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Windsoft</Company>
  <Pages>3</Pages>
  <Words>208</Words>
  <Characters>1187</Characters>
  <Lines>9</Lines>
  <Paragraphs>2</Paragraphs>
  <TotalTime>2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2015-01-09T06:57:00Z</dcterms:created>
  <dc:creator>lenovo</dc:creator>
  <cp:lastModifiedBy>心有林夕</cp:lastModifiedBy>
  <cp:lastPrinted>2019-03-22T01:35:00Z</cp:lastPrinted>
  <dcterms:modified xsi:type="dcterms:W3CDTF">2019-12-31T01:42:51Z</dcterms:modified>
  <dc:title>琼政中心〔2015〕2号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